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2FB3B" w14:textId="77777777" w:rsidR="00CF2F9B" w:rsidRPr="00B65DC6" w:rsidRDefault="00CF2F9B" w:rsidP="00CF2F9B">
      <w:pPr>
        <w:pStyle w:val="informe-Redacci"/>
        <w:jc w:val="center"/>
      </w:pPr>
      <w:r w:rsidRPr="00B65DC6">
        <w:rPr>
          <w:noProof/>
          <w:lang w:eastAsia="es-ES"/>
        </w:rPr>
        <w:drawing>
          <wp:anchor distT="152400" distB="152400" distL="152400" distR="152400" simplePos="0" relativeHeight="251658240" behindDoc="1" locked="0" layoutInCell="1" allowOverlap="1" wp14:anchorId="263A77C0" wp14:editId="2C10B7E6">
            <wp:simplePos x="0" y="0"/>
            <wp:positionH relativeFrom="page">
              <wp:posOffset>508635</wp:posOffset>
            </wp:positionH>
            <wp:positionV relativeFrom="page">
              <wp:posOffset>574040</wp:posOffset>
            </wp:positionV>
            <wp:extent cx="6477000" cy="9486900"/>
            <wp:effectExtent l="0" t="0" r="0" b="1270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a:ext>
                      </a:extLst>
                    </a:blip>
                    <a:srcRect/>
                    <a:stretch>
                      <a:fillRect/>
                    </a:stretch>
                  </pic:blipFill>
                  <pic:spPr bwMode="auto">
                    <a:xfrm>
                      <a:off x="0" y="0"/>
                      <a:ext cx="6477000" cy="9486900"/>
                    </a:xfrm>
                    <a:prstGeom prst="rect">
                      <a:avLst/>
                    </a:prstGeom>
                    <a:noFill/>
                    <a:ln>
                      <a:noFill/>
                    </a:ln>
                    <a:effectLst/>
                    <a:extLst>
                      <a:ext uri="{FAA26D3D-D897-4be2-8F04-BA451C77F1D7}">
                        <ma14:placeholderFlag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anchor>
        </w:drawing>
      </w:r>
      <w:r w:rsidRPr="00B65DC6">
        <w:rPr>
          <w:noProof/>
          <w:lang w:eastAsia="es-ES"/>
        </w:rPr>
        <mc:AlternateContent>
          <mc:Choice Requires="wps">
            <w:drawing>
              <wp:anchor distT="0" distB="0" distL="114300" distR="114300" simplePos="0" relativeHeight="251658242" behindDoc="1" locked="0" layoutInCell="1" allowOverlap="1" wp14:anchorId="186BC068" wp14:editId="37911336">
                <wp:simplePos x="0" y="0"/>
                <wp:positionH relativeFrom="column">
                  <wp:posOffset>-391795</wp:posOffset>
                </wp:positionH>
                <wp:positionV relativeFrom="paragraph">
                  <wp:posOffset>-217805</wp:posOffset>
                </wp:positionV>
                <wp:extent cx="6493510" cy="9487535"/>
                <wp:effectExtent l="0" t="0" r="34290" b="37465"/>
                <wp:wrapNone/>
                <wp:docPr id="23" name="Rounded 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3510" cy="9487535"/>
                        </a:xfrm>
                        <a:prstGeom prst="roundRect">
                          <a:avLst>
                            <a:gd name="adj" fmla="val 6963"/>
                          </a:avLst>
                        </a:prstGeom>
                        <a:noFill/>
                        <a:ln w="28448">
                          <a:solidFill>
                            <a:srgbClr val="000000"/>
                          </a:solidFill>
                          <a:miter lim="800000"/>
                          <a:headEnd/>
                          <a:tailEnd/>
                        </a:ln>
                        <a:extLst>
                          <a:ext uri="{909E8E84-426E-40dd-AFC4-6F175D3DCCD1}">
                            <a14:hiddenFill xmlns:pic="http://schemas.openxmlformats.org/drawingml/2006/picture" xmlns:ma14="http://schemas.microsoft.com/office/mac/drawingml/2011/main"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ma14="http://schemas.microsoft.com/office/mac/drawingml/2011/main">
            <w:pict w14:anchorId="76B23F61">
              <v:roundrect id="AutoShape 2" style="position:absolute;margin-left:-30.85pt;margin-top:-17.15pt;width:511.3pt;height:747.05pt;z-index:-2516439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strokeweight="2.24pt" arcsize="4563f" w14:anchorId="1DBF6EB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">
                <v:stroke joinstyle="miter"/>
              </v:roundrect>
            </w:pict>
          </mc:Fallback>
        </mc:AlternateContent>
      </w:r>
      <w:r w:rsidR="002123DE" w:rsidRPr="00B65DC6">
        <w:t xml:space="preserve"> </w:t>
      </w:r>
      <w:r w:rsidRPr="00B65DC6">
        <w:rPr>
          <w:noProof/>
          <w:lang w:eastAsia="es-ES"/>
        </w:rPr>
        <w:drawing>
          <wp:inline distT="0" distB="0" distL="0" distR="0" wp14:anchorId="24B76AAC" wp14:editId="2B840135">
            <wp:extent cx="3698778" cy="905510"/>
            <wp:effectExtent l="0" t="0" r="10160" b="8890"/>
            <wp:docPr id="50" name="Picture 50" descr="Logo_CRAHI_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CRAHI_out"/>
                    <pic:cNvPicPr>
                      <a:picLocks noChangeAspect="1" noChangeArrowheads="1"/>
                    </pic:cNvPicPr>
                  </pic:nvPicPr>
                  <pic:blipFill>
                    <a:blip r:embed="rId9" cstate="print"/>
                    <a:srcRect/>
                    <a:stretch>
                      <a:fillRect/>
                    </a:stretch>
                  </pic:blipFill>
                  <pic:spPr bwMode="auto">
                    <a:xfrm>
                      <a:off x="0" y="0"/>
                      <a:ext cx="3698778" cy="905510"/>
                    </a:xfrm>
                    <a:prstGeom prst="rect">
                      <a:avLst/>
                    </a:prstGeom>
                    <a:noFill/>
                    <a:ln w="9525">
                      <a:noFill/>
                      <a:miter lim="800000"/>
                      <a:headEnd/>
                      <a:tailEnd/>
                    </a:ln>
                  </pic:spPr>
                </pic:pic>
              </a:graphicData>
            </a:graphic>
          </wp:inline>
        </w:drawing>
      </w:r>
    </w:p>
    <w:p w14:paraId="422CCC91" w14:textId="77777777" w:rsidR="00CF2F9B" w:rsidRPr="00B65DC6" w:rsidRDefault="00CF2F9B" w:rsidP="00CF2F9B">
      <w:pPr>
        <w:rPr>
          <w:lang w:val="ca-ES"/>
        </w:rPr>
      </w:pPr>
    </w:p>
    <w:p w14:paraId="4BB0B11D" w14:textId="77777777" w:rsidR="008652D5" w:rsidRPr="00B65DC6" w:rsidRDefault="008652D5" w:rsidP="008652D5">
      <w:pPr>
        <w:tabs>
          <w:tab w:val="left" w:pos="2739"/>
        </w:tabs>
        <w:rPr>
          <w:lang w:val="ca-ES"/>
        </w:rPr>
      </w:pPr>
    </w:p>
    <w:p w14:paraId="21B64FCD" w14:textId="78D7C21B" w:rsidR="00CF2F9B" w:rsidRPr="00B65DC6" w:rsidRDefault="00E4580D" w:rsidP="00E4580D">
      <w:pPr>
        <w:jc w:val="center"/>
        <w:rPr>
          <w:rFonts w:ascii="Gill Sans" w:hAnsi="Gill Sans"/>
          <w:sz w:val="36"/>
          <w:lang w:val="ca-ES" w:eastAsia="en-US"/>
        </w:rPr>
      </w:pPr>
      <w:r w:rsidRPr="00B65DC6">
        <w:rPr>
          <w:rFonts w:ascii="Gill Sans" w:hAnsi="Gill Sans"/>
          <w:noProof/>
          <w:sz w:val="36"/>
          <w:lang w:val="ca-ES" w:eastAsia="en-US"/>
        </w:rPr>
        <w:drawing>
          <wp:inline distT="0" distB="0" distL="0" distR="0" wp14:anchorId="4A0BE7AA" wp14:editId="45C3462A">
            <wp:extent cx="2235200" cy="901700"/>
            <wp:effectExtent l="0" t="0" r="0" b="0"/>
            <wp:docPr id="1702443850" name="Picture 1702443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0"/>
                    <a:stretch>
                      <a:fillRect/>
                    </a:stretch>
                  </pic:blipFill>
                  <pic:spPr>
                    <a:xfrm>
                      <a:off x="0" y="0"/>
                      <a:ext cx="2235200" cy="901700"/>
                    </a:xfrm>
                    <a:prstGeom prst="rect">
                      <a:avLst/>
                    </a:prstGeom>
                  </pic:spPr>
                </pic:pic>
              </a:graphicData>
            </a:graphic>
          </wp:inline>
        </w:drawing>
      </w:r>
    </w:p>
    <w:p w14:paraId="6A20416A" w14:textId="77777777" w:rsidR="00CF2F9B" w:rsidRPr="00B65DC6" w:rsidRDefault="00CF2F9B" w:rsidP="00CF2F9B">
      <w:pPr>
        <w:pStyle w:val="informe-Redacci"/>
      </w:pPr>
    </w:p>
    <w:p w14:paraId="39928CF7" w14:textId="77777777" w:rsidR="00E4580D" w:rsidRPr="00B65DC6" w:rsidRDefault="00E4580D" w:rsidP="00CF2F9B">
      <w:pPr>
        <w:pStyle w:val="informe-Redacci"/>
      </w:pPr>
    </w:p>
    <w:p w14:paraId="727A6675" w14:textId="77777777" w:rsidR="00CF2F9B" w:rsidRPr="00B65DC6" w:rsidRDefault="00CF2F9B" w:rsidP="00CF2F9B">
      <w:pPr>
        <w:pStyle w:val="informe-Redacci"/>
      </w:pPr>
      <w:r w:rsidRPr="00B65DC6">
        <w:rPr>
          <w:noProof/>
          <w:lang w:eastAsia="es-ES"/>
        </w:rPr>
        <mc:AlternateContent>
          <mc:Choice Requires="wpg">
            <w:drawing>
              <wp:anchor distT="0" distB="0" distL="0" distR="0" simplePos="0" relativeHeight="251658241" behindDoc="0" locked="0" layoutInCell="1" allowOverlap="1" wp14:anchorId="67394599" wp14:editId="1B2FF75E">
                <wp:simplePos x="0" y="0"/>
                <wp:positionH relativeFrom="column">
                  <wp:posOffset>179705</wp:posOffset>
                </wp:positionH>
                <wp:positionV relativeFrom="paragraph">
                  <wp:posOffset>146050</wp:posOffset>
                </wp:positionV>
                <wp:extent cx="5396865" cy="2432685"/>
                <wp:effectExtent l="0" t="0" r="13335" b="31115"/>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6865" cy="2432685"/>
                          <a:chOff x="443" y="668"/>
                          <a:chExt cx="8499" cy="3401"/>
                        </a:xfrm>
                      </wpg:grpSpPr>
                      <wps:wsp>
                        <wps:cNvPr id="27" name="AutoShape 4"/>
                        <wps:cNvSpPr>
                          <a:spLocks noChangeArrowheads="1"/>
                        </wps:cNvSpPr>
                        <wps:spPr bwMode="auto">
                          <a:xfrm>
                            <a:off x="443" y="668"/>
                            <a:ext cx="8499" cy="3401"/>
                          </a:xfrm>
                          <a:prstGeom prst="roundRect">
                            <a:avLst>
                              <a:gd name="adj" fmla="val 16667"/>
                            </a:avLst>
                          </a:prstGeom>
                          <a:noFill/>
                          <a:ln w="28440">
                            <a:solidFill>
                              <a:srgbClr val="000000"/>
                            </a:solidFill>
                            <a:miter lim="800000"/>
                            <a:headEnd/>
                            <a:tailEnd/>
                          </a:ln>
                          <a:extLst>
                            <a:ext uri="{909E8E84-426E-40dd-AFC4-6F175D3DCCD1}">
                              <a14:hiddenFill xmlns:pic="http://schemas.openxmlformats.org/drawingml/2006/picture" xmlns:ma14="http://schemas.microsoft.com/office/mac/drawingml/2011/main"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Lst>
                        </wps:spPr>
                        <wps:bodyPr rot="0" vert="horz" wrap="none" lIns="91440" tIns="45720" rIns="91440" bIns="45720" anchor="ctr" anchorCtr="0" upright="1">
                          <a:noAutofit/>
                        </wps:bodyPr>
                      </wps:wsp>
                      <wps:wsp>
                        <wps:cNvPr id="28" name="Text Box 5"/>
                        <wps:cNvSpPr txBox="1">
                          <a:spLocks noChangeArrowheads="1"/>
                        </wps:cNvSpPr>
                        <wps:spPr bwMode="auto">
                          <a:xfrm>
                            <a:off x="608" y="833"/>
                            <a:ext cx="8167" cy="3069"/>
                          </a:xfrm>
                          <a:prstGeom prst="rect">
                            <a:avLst/>
                          </a:prstGeom>
                          <a:noFill/>
                          <a:ln>
                            <a:noFill/>
                          </a:ln>
                          <a:extLst>
                            <a:ext uri="{909E8E84-426E-40dd-AFC4-6F175D3DCCD1}">
                              <a14:hiddenFill xmlns:pic="http://schemas.openxmlformats.org/drawingml/2006/picture" xmlns:ma14="http://schemas.microsoft.com/office/mac/drawingml/2011/main"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solidFill>
                                  <a:srgbClr val="FFFFFF"/>
                                </a:solidFill>
                              </a14:hiddenFill>
                            </a:ext>
                            <a:ext uri="{91240B29-F687-4f45-9708-019B960494DF}">
                              <a14:hiddenLine xmlns:pic="http://schemas.openxmlformats.org/drawingml/2006/picture" xmlns:ma14="http://schemas.microsoft.com/office/mac/drawingml/2011/main"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w="9525">
                                <a:solidFill>
                                  <a:srgbClr val="000000"/>
                                </a:solidFill>
                                <a:round/>
                                <a:headEnd/>
                                <a:tailEnd/>
                              </a14:hiddenLine>
                            </a:ext>
                          </a:extLst>
                        </wps:spPr>
                        <wps:txbx>
                          <w:txbxContent>
                            <w:p w14:paraId="540B0B86" w14:textId="77777777" w:rsidR="00E4580D" w:rsidRPr="00E42C8E" w:rsidRDefault="00E4580D" w:rsidP="00E4580D">
                              <w:pPr>
                                <w:spacing w:before="240"/>
                                <w:jc w:val="center"/>
                                <w:rPr>
                                  <w:rFonts w:ascii="Helvetica" w:hAnsi="Helvetica" w:cs="Gill Sans"/>
                                  <w:b/>
                                  <w:bCs/>
                                  <w:sz w:val="32"/>
                                  <w:szCs w:val="32"/>
                                  <w:lang w:val="ca-ES"/>
                                </w:rPr>
                              </w:pPr>
                              <w:r w:rsidRPr="00E42C8E">
                                <w:rPr>
                                  <w:rFonts w:ascii="Helvetica" w:hAnsi="Helvetica" w:cs="Gill Sans"/>
                                  <w:b/>
                                  <w:bCs/>
                                  <w:sz w:val="32"/>
                                  <w:szCs w:val="32"/>
                                  <w:lang w:val="ca-ES"/>
                                </w:rPr>
                                <w:t>Implementació d’un sistema d’avís d’esllavissades en temps real i operació del sistema durant 12 mesos</w:t>
                              </w:r>
                            </w:p>
                            <w:p w14:paraId="23AC5F22" w14:textId="0ED6563B" w:rsidR="00C124E2" w:rsidRPr="00FC330E" w:rsidRDefault="00C124E2" w:rsidP="00C124E2">
                              <w:pPr>
                                <w:spacing w:before="240"/>
                                <w:jc w:val="center"/>
                                <w:rPr>
                                  <w:rFonts w:ascii="Gill Sans" w:hAnsi="Gill Sans" w:cs="Gill Sans"/>
                                  <w:b/>
                                  <w:sz w:val="32"/>
                                  <w:szCs w:val="32"/>
                                  <w:lang w:val="ca-ES"/>
                                </w:rPr>
                              </w:pPr>
                              <w:r w:rsidRPr="00FC330E">
                                <w:rPr>
                                  <w:rFonts w:ascii="Gill Sans" w:hAnsi="Gill Sans"/>
                                  <w:color w:val="000000"/>
                                  <w:sz w:val="32"/>
                                  <w:lang w:val="ca-ES" w:eastAsia="en-US"/>
                                </w:rPr>
                                <w:t>Informe</w:t>
                              </w:r>
                              <w:r w:rsidRPr="00FC330E">
                                <w:rPr>
                                  <w:lang w:val="ca-ES"/>
                                </w:rPr>
                                <w:t xml:space="preserve"> </w:t>
                              </w:r>
                              <w:r>
                                <w:rPr>
                                  <w:rFonts w:ascii="Gill Sans" w:hAnsi="Gill Sans"/>
                                  <w:color w:val="000000"/>
                                  <w:sz w:val="32"/>
                                  <w:lang w:val="ca-ES" w:eastAsia="en-US"/>
                                </w:rPr>
                                <w:t>final</w:t>
                              </w:r>
                            </w:p>
                          </w:txbxContent>
                        </wps:txbx>
                        <wps:bodyPr rot="0" vert="horz" wrap="square" lIns="91440" tIns="45720" rIns="91440" bIns="45720" anchor="ctr" anchorCtr="0">
                          <a:noAutofit/>
                        </wps:bodyPr>
                      </wps:wsp>
                    </wpg:wgp>
                  </a:graphicData>
                </a:graphic>
                <wp14:sizeRelH relativeFrom="page">
                  <wp14:pctWidth>0</wp14:pctWidth>
                </wp14:sizeRelH>
                <wp14:sizeRelV relativeFrom="page">
                  <wp14:pctHeight>0</wp14:pctHeight>
                </wp14:sizeRelV>
              </wp:anchor>
            </w:drawing>
          </mc:Choice>
          <mc:Fallback>
            <w:pict>
              <v:group w14:anchorId="67394599" id="Group 26" o:spid="_x0000_s1026" style="position:absolute;left:0;text-align:left;margin-left:14.15pt;margin-top:11.5pt;width:424.95pt;height:191.55pt;z-index:251658241;mso-wrap-distance-left:0;mso-wrap-distance-right:0" coordorigin="443,668" coordsize="8499,34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">
                <v:roundrect id="AutoShape 4" o:spid="_x0000_s1027" style="position:absolute;left:443;top:668;width:8499;height:3401;visibility:visible;mso-wrap-style:non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" filled="f" strokeweight=".79mm">
                  <v:stroke joinstyle="miter"/>
                </v:roundrect>
                <v:shapetype id="_x0000_t202" coordsize="21600,21600" o:spt="202" path="m,l,21600r21600,l21600,xe">
                  <v:stroke joinstyle="miter"/>
                  <v:path gradientshapeok="t" o:connecttype="rect"/>
                </v:shapetype>
                <v:shape id="Text Box 5" o:spid="_x0000_s1028" type="#_x0000_t202" style="position:absolute;left:608;top:833;width:8167;height:3069;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" filled="f" stroked="f">
                  <v:textbox>
                    <w:txbxContent>
                      <w:p w14:paraId="540B0B86" w14:textId="77777777" w:rsidR="00E4580D" w:rsidRPr="00E42C8E" w:rsidRDefault="00E4580D" w:rsidP="00E4580D">
                        <w:pPr>
                          <w:spacing w:before="240"/>
                          <w:jc w:val="center"/>
                          <w:rPr>
                            <w:rFonts w:ascii="Helvetica" w:hAnsi="Helvetica" w:cs="Gill Sans"/>
                            <w:b/>
                            <w:bCs/>
                            <w:sz w:val="32"/>
                            <w:szCs w:val="32"/>
                            <w:lang w:val="ca-ES"/>
                          </w:rPr>
                        </w:pPr>
                        <w:r w:rsidRPr="00E42C8E">
                          <w:rPr>
                            <w:rFonts w:ascii="Helvetica" w:hAnsi="Helvetica" w:cs="Gill Sans"/>
                            <w:b/>
                            <w:bCs/>
                            <w:sz w:val="32"/>
                            <w:szCs w:val="32"/>
                            <w:lang w:val="ca-ES"/>
                          </w:rPr>
                          <w:t>Implementació d’un sistema d’avís d’esllavissades en temps real i operació del sistema durant 12 mesos</w:t>
                        </w:r>
                      </w:p>
                      <w:p w14:paraId="23AC5F22" w14:textId="0ED6563B" w:rsidR="00C124E2" w:rsidRPr="00FC330E" w:rsidRDefault="00C124E2" w:rsidP="00C124E2">
                        <w:pPr>
                          <w:spacing w:before="240"/>
                          <w:jc w:val="center"/>
                          <w:rPr>
                            <w:rFonts w:ascii="Gill Sans" w:hAnsi="Gill Sans" w:cs="Gill Sans"/>
                            <w:b/>
                            <w:sz w:val="32"/>
                            <w:szCs w:val="32"/>
                            <w:lang w:val="ca-ES"/>
                          </w:rPr>
                        </w:pPr>
                        <w:r w:rsidRPr="00FC330E">
                          <w:rPr>
                            <w:rFonts w:ascii="Gill Sans" w:hAnsi="Gill Sans"/>
                            <w:color w:val="000000"/>
                            <w:sz w:val="32"/>
                            <w:lang w:val="ca-ES" w:eastAsia="en-US"/>
                          </w:rPr>
                          <w:t>Informe</w:t>
                        </w:r>
                        <w:r w:rsidRPr="00FC330E">
                          <w:rPr>
                            <w:lang w:val="ca-ES"/>
                          </w:rPr>
                          <w:t xml:space="preserve"> </w:t>
                        </w:r>
                        <w:r>
                          <w:rPr>
                            <w:rFonts w:ascii="Gill Sans" w:hAnsi="Gill Sans"/>
                            <w:color w:val="000000"/>
                            <w:sz w:val="32"/>
                            <w:lang w:val="ca-ES" w:eastAsia="en-US"/>
                          </w:rPr>
                          <w:t>final</w:t>
                        </w:r>
                      </w:p>
                    </w:txbxContent>
                  </v:textbox>
                </v:shape>
              </v:group>
            </w:pict>
          </mc:Fallback>
        </mc:AlternateContent>
      </w:r>
    </w:p>
    <w:p w14:paraId="5CB9865F" w14:textId="77777777" w:rsidR="00CF2F9B" w:rsidRPr="00B65DC6" w:rsidRDefault="00CF2F9B" w:rsidP="00CF2F9B">
      <w:pPr>
        <w:pStyle w:val="informe-Redacci"/>
      </w:pPr>
    </w:p>
    <w:p w14:paraId="5464CBB1" w14:textId="77777777" w:rsidR="00CF2F9B" w:rsidRPr="00B65DC6" w:rsidRDefault="00CF2F9B" w:rsidP="00CF2F9B">
      <w:pPr>
        <w:pStyle w:val="informe-Redacci"/>
      </w:pPr>
    </w:p>
    <w:p w14:paraId="39E735B2" w14:textId="77777777" w:rsidR="00CF2F9B" w:rsidRPr="00B65DC6" w:rsidRDefault="00CF2F9B" w:rsidP="00CF2F9B">
      <w:pPr>
        <w:pStyle w:val="informe-Redacci"/>
      </w:pPr>
    </w:p>
    <w:p w14:paraId="7603B2D2" w14:textId="77777777" w:rsidR="00CF2F9B" w:rsidRPr="00B65DC6" w:rsidRDefault="00CF2F9B" w:rsidP="00CF2F9B">
      <w:pPr>
        <w:pStyle w:val="informe-Redacci"/>
      </w:pPr>
    </w:p>
    <w:p w14:paraId="06F0153C" w14:textId="77777777" w:rsidR="00CF2F9B" w:rsidRPr="00B65DC6" w:rsidRDefault="00CF2F9B" w:rsidP="00CF2F9B">
      <w:pPr>
        <w:pStyle w:val="informe-Redacci"/>
      </w:pPr>
    </w:p>
    <w:p w14:paraId="436B447C" w14:textId="77777777" w:rsidR="00CF2F9B" w:rsidRPr="00B65DC6" w:rsidRDefault="00CF2F9B" w:rsidP="00CF2F9B">
      <w:pPr>
        <w:pStyle w:val="informe-Redacci"/>
      </w:pPr>
    </w:p>
    <w:p w14:paraId="052F30E7" w14:textId="77777777" w:rsidR="00CF2F9B" w:rsidRPr="00B65DC6" w:rsidRDefault="00CF2F9B" w:rsidP="00CF2F9B">
      <w:pPr>
        <w:pStyle w:val="informe-Redacci"/>
      </w:pPr>
    </w:p>
    <w:p w14:paraId="7E73B7F3" w14:textId="77777777" w:rsidR="00CF2F9B" w:rsidRPr="00B65DC6" w:rsidRDefault="00CF2F9B" w:rsidP="00CF2F9B">
      <w:pPr>
        <w:pStyle w:val="informe-Redacci"/>
      </w:pPr>
    </w:p>
    <w:p w14:paraId="3864E1A9" w14:textId="77777777" w:rsidR="00CF2F9B" w:rsidRPr="00B65DC6" w:rsidRDefault="00CF2F9B" w:rsidP="00CF2F9B">
      <w:pPr>
        <w:pStyle w:val="informe-Redacci"/>
      </w:pPr>
    </w:p>
    <w:p w14:paraId="1131D7F4" w14:textId="77777777" w:rsidR="00CF2F9B" w:rsidRPr="00B65DC6" w:rsidRDefault="00CF2F9B" w:rsidP="00CF2F9B">
      <w:pPr>
        <w:pStyle w:val="informe-Redacci"/>
      </w:pPr>
    </w:p>
    <w:p w14:paraId="40367106" w14:textId="77777777" w:rsidR="00CF2F9B" w:rsidRPr="00B65DC6" w:rsidRDefault="00CF2F9B" w:rsidP="00CF2F9B">
      <w:pPr>
        <w:pStyle w:val="informe-Redacci"/>
      </w:pPr>
    </w:p>
    <w:p w14:paraId="039AD4AA" w14:textId="77777777" w:rsidR="00CF2F9B" w:rsidRPr="00B65DC6" w:rsidRDefault="00CF2F9B" w:rsidP="00CF2F9B">
      <w:pPr>
        <w:pStyle w:val="informe-Figures"/>
        <w:rPr>
          <w:noProof/>
          <w:lang w:val="ca-ES"/>
        </w:rPr>
      </w:pPr>
    </w:p>
    <w:p w14:paraId="65DD3D4C" w14:textId="77777777" w:rsidR="00CF2F9B" w:rsidRPr="00B65DC6" w:rsidRDefault="00CF2F9B" w:rsidP="00CF2F9B">
      <w:pPr>
        <w:pStyle w:val="informe-Figures"/>
        <w:rPr>
          <w:lang w:val="ca-ES"/>
        </w:rPr>
      </w:pPr>
    </w:p>
    <w:p w14:paraId="738567A5" w14:textId="77777777" w:rsidR="00CF2F9B" w:rsidRPr="00B65DC6" w:rsidRDefault="00CF2F9B" w:rsidP="00CF2F9B">
      <w:pPr>
        <w:pStyle w:val="informe-Figures"/>
        <w:rPr>
          <w:lang w:val="ca-ES"/>
        </w:rPr>
      </w:pPr>
    </w:p>
    <w:p w14:paraId="5FE61961" w14:textId="193BAE94" w:rsidR="00CF2F9B" w:rsidRPr="00B65DC6" w:rsidRDefault="00CF2F9B" w:rsidP="00CF2F9B">
      <w:pPr>
        <w:jc w:val="right"/>
        <w:rPr>
          <w:rFonts w:ascii="Gill Sans" w:hAnsi="Gill Sans" w:cs="Gill Sans"/>
          <w:i/>
          <w:sz w:val="36"/>
          <w:szCs w:val="36"/>
          <w:lang w:val="ca-ES"/>
        </w:rPr>
      </w:pPr>
      <w:r w:rsidRPr="00B65DC6">
        <w:rPr>
          <w:rFonts w:ascii="Gill Sans" w:hAnsi="Gill Sans" w:cs="Gill Sans"/>
          <w:i/>
          <w:kern w:val="1"/>
          <w:sz w:val="36"/>
          <w:szCs w:val="36"/>
          <w:lang w:val="ca-ES" w:eastAsia="en-US"/>
        </w:rPr>
        <w:t>Barcelona</w:t>
      </w:r>
      <w:r w:rsidRPr="00B65DC6">
        <w:rPr>
          <w:rFonts w:ascii="Gill Sans" w:hAnsi="Gill Sans" w:cs="Gill Sans"/>
          <w:i/>
          <w:sz w:val="36"/>
          <w:szCs w:val="36"/>
          <w:lang w:val="ca-ES"/>
        </w:rPr>
        <w:t xml:space="preserve">, </w:t>
      </w:r>
      <w:r w:rsidR="00563407" w:rsidRPr="00B65DC6">
        <w:rPr>
          <w:rFonts w:ascii="Gill Sans" w:hAnsi="Gill Sans" w:cs="Gill Sans"/>
          <w:i/>
          <w:sz w:val="36"/>
          <w:szCs w:val="36"/>
          <w:lang w:val="ca-ES"/>
        </w:rPr>
        <w:t>juliol</w:t>
      </w:r>
      <w:r w:rsidR="00391EDE" w:rsidRPr="00B65DC6">
        <w:rPr>
          <w:rFonts w:ascii="Gill Sans" w:hAnsi="Gill Sans" w:cs="Gill Sans"/>
          <w:i/>
          <w:sz w:val="36"/>
          <w:szCs w:val="36"/>
          <w:lang w:val="ca-ES"/>
        </w:rPr>
        <w:t xml:space="preserve"> de 202</w:t>
      </w:r>
      <w:r w:rsidR="005B0C95" w:rsidRPr="00B65DC6">
        <w:rPr>
          <w:rFonts w:ascii="Gill Sans" w:hAnsi="Gill Sans" w:cs="Gill Sans"/>
          <w:i/>
          <w:sz w:val="36"/>
          <w:szCs w:val="36"/>
          <w:lang w:val="ca-ES"/>
        </w:rPr>
        <w:t>3</w:t>
      </w:r>
    </w:p>
    <w:p w14:paraId="19688292" w14:textId="23DAFA37" w:rsidR="00CF2F9B" w:rsidRPr="00B65DC6" w:rsidRDefault="00CF2F9B" w:rsidP="00786B82">
      <w:pPr>
        <w:jc w:val="right"/>
        <w:rPr>
          <w:lang w:val="ca-ES"/>
        </w:rPr>
      </w:pPr>
      <w:r w:rsidRPr="00B65DC6">
        <w:rPr>
          <w:rFonts w:ascii="Gill Sans" w:hAnsi="Gill Sans" w:cs="Gill Sans"/>
          <w:i/>
          <w:sz w:val="36"/>
          <w:szCs w:val="36"/>
          <w:lang w:val="ca-ES"/>
        </w:rPr>
        <w:t xml:space="preserve">Informe </w:t>
      </w:r>
      <w:r w:rsidR="00786B82" w:rsidRPr="00B65DC6">
        <w:rPr>
          <w:rFonts w:ascii="Gill Sans" w:hAnsi="Gill Sans" w:cs="Gill Sans"/>
          <w:i/>
          <w:sz w:val="36"/>
          <w:szCs w:val="36"/>
          <w:lang w:val="ca-ES"/>
        </w:rPr>
        <w:t>CRAHI-INF-202</w:t>
      </w:r>
      <w:r w:rsidR="005B0C95" w:rsidRPr="00B65DC6">
        <w:rPr>
          <w:rFonts w:ascii="Gill Sans" w:hAnsi="Gill Sans" w:cs="Gill Sans"/>
          <w:i/>
          <w:sz w:val="36"/>
          <w:szCs w:val="36"/>
          <w:lang w:val="ca-ES"/>
        </w:rPr>
        <w:t>3-0</w:t>
      </w:r>
      <w:r w:rsidR="00E4580D" w:rsidRPr="00B65DC6">
        <w:rPr>
          <w:rFonts w:ascii="Gill Sans" w:hAnsi="Gill Sans" w:cs="Gill Sans"/>
          <w:i/>
          <w:sz w:val="36"/>
          <w:szCs w:val="36"/>
          <w:lang w:val="ca-ES"/>
        </w:rPr>
        <w:t>2</w:t>
      </w:r>
      <w:r w:rsidR="005B0C95" w:rsidRPr="00B65DC6">
        <w:rPr>
          <w:rFonts w:ascii="Gill Sans" w:hAnsi="Gill Sans" w:cs="Gill Sans"/>
          <w:i/>
          <w:sz w:val="36"/>
          <w:szCs w:val="36"/>
          <w:lang w:val="ca-ES"/>
        </w:rPr>
        <w:t>-0</w:t>
      </w:r>
      <w:r w:rsidR="00E4580D" w:rsidRPr="00B65DC6">
        <w:rPr>
          <w:rFonts w:ascii="Gill Sans" w:hAnsi="Gill Sans" w:cs="Gill Sans"/>
          <w:i/>
          <w:sz w:val="36"/>
          <w:szCs w:val="36"/>
          <w:lang w:val="ca-ES"/>
        </w:rPr>
        <w:t>1</w:t>
      </w:r>
    </w:p>
    <w:p w14:paraId="5965D6D5" w14:textId="77777777" w:rsidR="00CF2F9B" w:rsidRPr="00B65DC6" w:rsidRDefault="00CF2F9B" w:rsidP="00CF2F9B">
      <w:pPr>
        <w:ind w:firstLine="708"/>
        <w:rPr>
          <w:lang w:val="ca-ES"/>
        </w:rPr>
      </w:pPr>
    </w:p>
    <w:p w14:paraId="32EF8145" w14:textId="05F19BE0" w:rsidR="00CF2F9B" w:rsidRPr="00B65DC6" w:rsidRDefault="00CF2F9B" w:rsidP="00CF2F9B">
      <w:pPr>
        <w:jc w:val="center"/>
        <w:rPr>
          <w:noProof/>
          <w:lang w:val="ca-ES"/>
        </w:rPr>
      </w:pPr>
    </w:p>
    <w:p w14:paraId="293F1061" w14:textId="77777777" w:rsidR="00CF2F9B" w:rsidRPr="00B65DC6" w:rsidRDefault="00CF2F9B" w:rsidP="00CF2F9B">
      <w:pPr>
        <w:pStyle w:val="informe-Figures"/>
        <w:rPr>
          <w:lang w:val="ca-ES"/>
        </w:rPr>
        <w:sectPr w:rsidR="00CF2F9B" w:rsidRPr="00B65DC6" w:rsidSect="00145129">
          <w:pgSz w:w="11899" w:h="16837"/>
          <w:pgMar w:top="1247" w:right="1418" w:bottom="1134" w:left="1418" w:header="709" w:footer="414" w:gutter="0"/>
          <w:cols w:space="720"/>
          <w:docGrid w:linePitch="360"/>
        </w:sectPr>
      </w:pPr>
    </w:p>
    <w:p w14:paraId="73642AAF" w14:textId="77777777" w:rsidR="00CF2F9B" w:rsidRPr="00B65DC6" w:rsidRDefault="00CF2F9B" w:rsidP="00B468D7">
      <w:pPr>
        <w:pStyle w:val="Header"/>
        <w:jc w:val="center"/>
        <w:rPr>
          <w:rFonts w:ascii="Arial" w:hAnsi="Arial"/>
          <w:sz w:val="16"/>
          <w:lang w:val="ca-ES" w:eastAsia="en-US"/>
        </w:rPr>
      </w:pPr>
    </w:p>
    <w:p w14:paraId="64C6666C" w14:textId="77777777" w:rsidR="003E3BCC" w:rsidRPr="00B65DC6" w:rsidRDefault="003E3BCC" w:rsidP="00A6697D">
      <w:pPr>
        <w:pStyle w:val="Header"/>
        <w:rPr>
          <w:lang w:val="ca-ES"/>
        </w:rPr>
      </w:pPr>
    </w:p>
    <w:p w14:paraId="2A5417F9" w14:textId="77777777" w:rsidR="003E3BCC" w:rsidRPr="00B65DC6" w:rsidRDefault="003E3BCC" w:rsidP="00A6697D">
      <w:pPr>
        <w:pStyle w:val="Header"/>
        <w:rPr>
          <w:lang w:val="ca-ES"/>
        </w:rPr>
        <w:sectPr w:rsidR="003E3BCC" w:rsidRPr="00B65DC6" w:rsidSect="00145129">
          <w:headerReference w:type="even" r:id="rId11"/>
          <w:headerReference w:type="default" r:id="rId12"/>
          <w:footerReference w:type="default" r:id="rId13"/>
          <w:headerReference w:type="first" r:id="rId14"/>
          <w:footerReference w:type="first" r:id="rId15"/>
          <w:pgSz w:w="11899" w:h="16838" w:code="1"/>
          <w:pgMar w:top="1247" w:right="1418" w:bottom="1134" w:left="1418" w:header="709" w:footer="414" w:gutter="0"/>
          <w:cols w:space="708"/>
          <w:docGrid w:linePitch="360"/>
        </w:sectPr>
      </w:pPr>
    </w:p>
    <w:p w14:paraId="77288405" w14:textId="77777777" w:rsidR="003E3BCC" w:rsidRPr="00B65DC6" w:rsidRDefault="008D4D48" w:rsidP="00B364A9">
      <w:pPr>
        <w:pStyle w:val="IndexHeading"/>
        <w:rPr>
          <w:lang w:val="ca-ES"/>
        </w:rPr>
      </w:pPr>
      <w:r w:rsidRPr="00B65DC6">
        <w:rPr>
          <w:rFonts w:ascii="Arial" w:hAnsi="Arial" w:cs="Arial"/>
          <w:i w:val="0"/>
          <w:kern w:val="28"/>
          <w:sz w:val="36"/>
          <w:szCs w:val="36"/>
          <w:lang w:val="ca-ES" w:eastAsia="en-US"/>
        </w:rPr>
        <w:lastRenderedPageBreak/>
        <w:t>ÍNDEX</w:t>
      </w:r>
    </w:p>
    <w:p w14:paraId="2D57D681" w14:textId="16A4F838" w:rsidR="00087075" w:rsidRPr="00B65DC6" w:rsidRDefault="00BB4A7B">
      <w:pPr>
        <w:pStyle w:val="TOC1"/>
        <w:rPr>
          <w:rFonts w:asciiTheme="minorHAnsi" w:eastAsiaTheme="minorEastAsia" w:hAnsiTheme="minorHAnsi" w:cstheme="minorBidi"/>
          <w:b w:val="0"/>
          <w:kern w:val="2"/>
          <w:lang w:eastAsia="ko-KR"/>
          <w14:ligatures w14:val="standardContextual"/>
        </w:rPr>
      </w:pPr>
      <w:r w:rsidRPr="00B65DC6">
        <w:fldChar w:fldCharType="begin"/>
      </w:r>
      <w:r w:rsidR="003E3BCC" w:rsidRPr="00B65DC6">
        <w:instrText xml:space="preserve"> TOC \o "1-4" </w:instrText>
      </w:r>
      <w:r w:rsidRPr="00B65DC6">
        <w:fldChar w:fldCharType="separate"/>
      </w:r>
      <w:r w:rsidR="00087075" w:rsidRPr="00B65DC6">
        <w:t>1.</w:t>
      </w:r>
      <w:r w:rsidR="00087075" w:rsidRPr="00B65DC6">
        <w:rPr>
          <w:rFonts w:asciiTheme="minorHAnsi" w:eastAsiaTheme="minorEastAsia" w:hAnsiTheme="minorHAnsi" w:cstheme="minorBidi"/>
          <w:b w:val="0"/>
          <w:kern w:val="2"/>
          <w:lang w:eastAsia="ko-KR"/>
          <w14:ligatures w14:val="standardContextual"/>
        </w:rPr>
        <w:tab/>
      </w:r>
      <w:r w:rsidR="00087075" w:rsidRPr="00B65DC6">
        <w:t>Objecte del projecte</w:t>
      </w:r>
      <w:r w:rsidR="00087075" w:rsidRPr="00B65DC6">
        <w:tab/>
      </w:r>
      <w:r w:rsidR="00087075" w:rsidRPr="00B65DC6">
        <w:fldChar w:fldCharType="begin"/>
      </w:r>
      <w:r w:rsidR="00087075" w:rsidRPr="00B65DC6">
        <w:instrText xml:space="preserve"> PAGEREF _Toc141024500 \h </w:instrText>
      </w:r>
      <w:r w:rsidR="00087075" w:rsidRPr="00B65DC6">
        <w:fldChar w:fldCharType="separate"/>
      </w:r>
      <w:r w:rsidR="00087075" w:rsidRPr="00B65DC6">
        <w:t>2</w:t>
      </w:r>
      <w:r w:rsidR="00087075" w:rsidRPr="00B65DC6">
        <w:fldChar w:fldCharType="end"/>
      </w:r>
    </w:p>
    <w:p w14:paraId="1DCCCE0F" w14:textId="137A619A" w:rsidR="00087075" w:rsidRPr="00B65DC6" w:rsidRDefault="00087075">
      <w:pPr>
        <w:pStyle w:val="TOC1"/>
        <w:rPr>
          <w:rFonts w:asciiTheme="minorHAnsi" w:eastAsiaTheme="minorEastAsia" w:hAnsiTheme="minorHAnsi" w:cstheme="minorBidi"/>
          <w:b w:val="0"/>
          <w:kern w:val="2"/>
          <w:lang w:eastAsia="ko-KR"/>
          <w14:ligatures w14:val="standardContextual"/>
        </w:rPr>
      </w:pPr>
      <w:r w:rsidRPr="00B65DC6">
        <w:t>2.</w:t>
      </w:r>
      <w:r w:rsidRPr="00B65DC6">
        <w:rPr>
          <w:rFonts w:asciiTheme="minorHAnsi" w:eastAsiaTheme="minorEastAsia" w:hAnsiTheme="minorHAnsi" w:cstheme="minorBidi"/>
          <w:b w:val="0"/>
          <w:kern w:val="2"/>
          <w:lang w:eastAsia="ko-KR"/>
          <w14:ligatures w14:val="standardContextual"/>
        </w:rPr>
        <w:tab/>
      </w:r>
      <w:r w:rsidRPr="00B65DC6">
        <w:t>Desenvolupament de les tasques del projecte</w:t>
      </w:r>
      <w:r w:rsidRPr="00B65DC6">
        <w:tab/>
      </w:r>
      <w:r w:rsidRPr="00B65DC6">
        <w:fldChar w:fldCharType="begin"/>
      </w:r>
      <w:r w:rsidRPr="00B65DC6">
        <w:instrText xml:space="preserve"> PAGEREF _Toc141024501 \h </w:instrText>
      </w:r>
      <w:r w:rsidRPr="00B65DC6">
        <w:fldChar w:fldCharType="separate"/>
      </w:r>
      <w:r w:rsidRPr="00B65DC6">
        <w:t>2</w:t>
      </w:r>
      <w:r w:rsidRPr="00B65DC6">
        <w:fldChar w:fldCharType="end"/>
      </w:r>
    </w:p>
    <w:p w14:paraId="5509DBF5" w14:textId="2D56A6DA" w:rsidR="00087075" w:rsidRPr="00B65DC6" w:rsidRDefault="00087075">
      <w:pPr>
        <w:pStyle w:val="TOC1"/>
        <w:rPr>
          <w:rFonts w:asciiTheme="minorHAnsi" w:eastAsiaTheme="minorEastAsia" w:hAnsiTheme="minorHAnsi" w:cstheme="minorBidi"/>
          <w:b w:val="0"/>
          <w:kern w:val="2"/>
          <w:lang w:eastAsia="ko-KR"/>
          <w14:ligatures w14:val="standardContextual"/>
        </w:rPr>
      </w:pPr>
      <w:r w:rsidRPr="00B65DC6">
        <w:t>3.</w:t>
      </w:r>
      <w:r w:rsidRPr="00B65DC6">
        <w:rPr>
          <w:rFonts w:asciiTheme="minorHAnsi" w:eastAsiaTheme="minorEastAsia" w:hAnsiTheme="minorHAnsi" w:cstheme="minorBidi"/>
          <w:b w:val="0"/>
          <w:kern w:val="2"/>
          <w:lang w:eastAsia="ko-KR"/>
          <w14:ligatures w14:val="standardContextual"/>
        </w:rPr>
        <w:tab/>
      </w:r>
      <w:r w:rsidRPr="00B65DC6">
        <w:t>Descripció del sistema d’avís d’esllavissades aplicat</w:t>
      </w:r>
      <w:r w:rsidRPr="00B65DC6">
        <w:tab/>
      </w:r>
      <w:r w:rsidRPr="00B65DC6">
        <w:fldChar w:fldCharType="begin"/>
      </w:r>
      <w:r w:rsidRPr="00B65DC6">
        <w:instrText xml:space="preserve"> PAGEREF _Toc141024502 \h </w:instrText>
      </w:r>
      <w:r w:rsidRPr="00B65DC6">
        <w:fldChar w:fldCharType="separate"/>
      </w:r>
      <w:r w:rsidRPr="00B65DC6">
        <w:t>4</w:t>
      </w:r>
      <w:r w:rsidRPr="00B65DC6">
        <w:fldChar w:fldCharType="end"/>
      </w:r>
    </w:p>
    <w:p w14:paraId="76481CEB" w14:textId="28C7B0E7" w:rsidR="00087075" w:rsidRPr="00B65DC6" w:rsidRDefault="00087075">
      <w:pPr>
        <w:pStyle w:val="TOC1"/>
        <w:rPr>
          <w:rFonts w:asciiTheme="minorHAnsi" w:eastAsiaTheme="minorEastAsia" w:hAnsiTheme="minorHAnsi" w:cstheme="minorBidi"/>
          <w:b w:val="0"/>
          <w:kern w:val="2"/>
          <w:lang w:eastAsia="ko-KR"/>
          <w14:ligatures w14:val="standardContextual"/>
        </w:rPr>
      </w:pPr>
      <w:r w:rsidRPr="00B65DC6">
        <w:t>4.</w:t>
      </w:r>
      <w:r w:rsidRPr="00B65DC6">
        <w:rPr>
          <w:rFonts w:asciiTheme="minorHAnsi" w:eastAsiaTheme="minorEastAsia" w:hAnsiTheme="minorHAnsi" w:cstheme="minorBidi"/>
          <w:b w:val="0"/>
          <w:kern w:val="2"/>
          <w:lang w:eastAsia="ko-KR"/>
          <w14:ligatures w14:val="standardContextual"/>
        </w:rPr>
        <w:tab/>
      </w:r>
      <w:r w:rsidRPr="00B65DC6">
        <w:t>Aplicació i operació del sistema en temps real</w:t>
      </w:r>
      <w:r w:rsidRPr="00B65DC6">
        <w:tab/>
      </w:r>
      <w:r w:rsidRPr="00B65DC6">
        <w:fldChar w:fldCharType="begin"/>
      </w:r>
      <w:r w:rsidRPr="00B65DC6">
        <w:instrText xml:space="preserve"> PAGEREF _Toc141024503 \h </w:instrText>
      </w:r>
      <w:r w:rsidRPr="00B65DC6">
        <w:fldChar w:fldCharType="separate"/>
      </w:r>
      <w:r w:rsidRPr="00B65DC6">
        <w:t>5</w:t>
      </w:r>
      <w:r w:rsidRPr="00B65DC6">
        <w:fldChar w:fldCharType="end"/>
      </w:r>
    </w:p>
    <w:p w14:paraId="478A582F" w14:textId="50AC10DC" w:rsidR="00087075" w:rsidRPr="00B65DC6" w:rsidRDefault="00087075">
      <w:pPr>
        <w:pStyle w:val="TOC2"/>
        <w:rPr>
          <w:rFonts w:asciiTheme="minorHAnsi" w:eastAsiaTheme="minorEastAsia" w:hAnsiTheme="minorHAnsi" w:cstheme="minorBidi"/>
          <w:color w:val="auto"/>
          <w:kern w:val="2"/>
          <w:lang w:eastAsia="ko-KR"/>
          <w14:ligatures w14:val="standardContextual"/>
        </w:rPr>
      </w:pPr>
      <w:r w:rsidRPr="00B65DC6">
        <w:t>4.1.</w:t>
      </w:r>
      <w:r w:rsidRPr="00B65DC6">
        <w:rPr>
          <w:rFonts w:asciiTheme="minorHAnsi" w:eastAsiaTheme="minorEastAsia" w:hAnsiTheme="minorHAnsi" w:cstheme="minorBidi"/>
          <w:color w:val="auto"/>
          <w:kern w:val="2"/>
          <w:lang w:eastAsia="ko-KR"/>
          <w14:ligatures w14:val="standardContextual"/>
        </w:rPr>
        <w:tab/>
      </w:r>
      <w:r w:rsidRPr="00B65DC6">
        <w:t>Detalls del sistema aplicat</w:t>
      </w:r>
      <w:r w:rsidRPr="00B65DC6">
        <w:tab/>
      </w:r>
      <w:r w:rsidRPr="00B65DC6">
        <w:fldChar w:fldCharType="begin"/>
      </w:r>
      <w:r w:rsidRPr="00B65DC6">
        <w:instrText xml:space="preserve"> PAGEREF _Toc141024504 \h </w:instrText>
      </w:r>
      <w:r w:rsidRPr="00B65DC6">
        <w:fldChar w:fldCharType="separate"/>
      </w:r>
      <w:r w:rsidRPr="00B65DC6">
        <w:t>5</w:t>
      </w:r>
      <w:r w:rsidRPr="00B65DC6">
        <w:fldChar w:fldCharType="end"/>
      </w:r>
    </w:p>
    <w:p w14:paraId="2165E3CF" w14:textId="431D1670" w:rsidR="00087075" w:rsidRPr="00B65DC6" w:rsidRDefault="00087075">
      <w:pPr>
        <w:pStyle w:val="TOC2"/>
        <w:rPr>
          <w:rFonts w:asciiTheme="minorHAnsi" w:eastAsiaTheme="minorEastAsia" w:hAnsiTheme="minorHAnsi" w:cstheme="minorBidi"/>
          <w:color w:val="auto"/>
          <w:kern w:val="2"/>
          <w:lang w:eastAsia="ko-KR"/>
          <w14:ligatures w14:val="standardContextual"/>
        </w:rPr>
      </w:pPr>
      <w:r w:rsidRPr="00B65DC6">
        <w:t>4.2.</w:t>
      </w:r>
      <w:r w:rsidRPr="00B65DC6">
        <w:rPr>
          <w:rFonts w:asciiTheme="minorHAnsi" w:eastAsiaTheme="minorEastAsia" w:hAnsiTheme="minorHAnsi" w:cstheme="minorBidi"/>
          <w:color w:val="auto"/>
          <w:kern w:val="2"/>
          <w:lang w:eastAsia="ko-KR"/>
          <w14:ligatures w14:val="standardContextual"/>
        </w:rPr>
        <w:tab/>
      </w:r>
      <w:r w:rsidRPr="00B65DC6">
        <w:t>Plataforma web de visualització i anàlisi dels avisos d’esllavissades</w:t>
      </w:r>
      <w:r w:rsidRPr="00B65DC6">
        <w:tab/>
      </w:r>
      <w:r w:rsidRPr="00B65DC6">
        <w:fldChar w:fldCharType="begin"/>
      </w:r>
      <w:r w:rsidRPr="00B65DC6">
        <w:instrText xml:space="preserve"> PAGEREF _Toc141024505 \h </w:instrText>
      </w:r>
      <w:r w:rsidRPr="00B65DC6">
        <w:fldChar w:fldCharType="separate"/>
      </w:r>
      <w:r w:rsidRPr="00B65DC6">
        <w:t>6</w:t>
      </w:r>
      <w:r w:rsidRPr="00B65DC6">
        <w:fldChar w:fldCharType="end"/>
      </w:r>
    </w:p>
    <w:p w14:paraId="5CE142C8" w14:textId="4866AE0C" w:rsidR="00087075" w:rsidRPr="00B65DC6" w:rsidRDefault="00087075">
      <w:pPr>
        <w:pStyle w:val="TOC3"/>
        <w:rPr>
          <w:rFonts w:asciiTheme="minorHAnsi" w:eastAsiaTheme="minorEastAsia" w:hAnsiTheme="minorHAnsi" w:cstheme="minorBidi"/>
          <w:i w:val="0"/>
          <w:kern w:val="2"/>
          <w:lang w:val="ca-ES" w:eastAsia="ko-KR"/>
          <w14:ligatures w14:val="standardContextual"/>
        </w:rPr>
      </w:pPr>
      <w:r w:rsidRPr="00B65DC6">
        <w:rPr>
          <w:lang w:val="ca-ES" w:bidi="ta-IN"/>
        </w:rPr>
        <w:t>Finestra principal</w:t>
      </w:r>
      <w:r w:rsidRPr="00B65DC6">
        <w:rPr>
          <w:lang w:val="ca-ES"/>
        </w:rPr>
        <w:tab/>
      </w:r>
      <w:r w:rsidRPr="00B65DC6">
        <w:rPr>
          <w:lang w:val="ca-ES"/>
        </w:rPr>
        <w:fldChar w:fldCharType="begin"/>
      </w:r>
      <w:r w:rsidRPr="00B65DC6">
        <w:rPr>
          <w:lang w:val="ca-ES"/>
        </w:rPr>
        <w:instrText xml:space="preserve"> PAGEREF _Toc141024506 \h </w:instrText>
      </w:r>
      <w:r w:rsidRPr="00B65DC6">
        <w:rPr>
          <w:lang w:val="ca-ES"/>
        </w:rPr>
      </w:r>
      <w:r w:rsidRPr="00B65DC6">
        <w:rPr>
          <w:lang w:val="ca-ES"/>
        </w:rPr>
        <w:fldChar w:fldCharType="separate"/>
      </w:r>
      <w:r w:rsidRPr="00B65DC6">
        <w:rPr>
          <w:lang w:val="ca-ES"/>
        </w:rPr>
        <w:t>6</w:t>
      </w:r>
      <w:r w:rsidRPr="00B65DC6">
        <w:rPr>
          <w:lang w:val="ca-ES"/>
        </w:rPr>
        <w:fldChar w:fldCharType="end"/>
      </w:r>
    </w:p>
    <w:p w14:paraId="48CBD08B" w14:textId="30BC4FBC" w:rsidR="00087075" w:rsidRPr="00B65DC6" w:rsidRDefault="00087075">
      <w:pPr>
        <w:pStyle w:val="TOC3"/>
        <w:rPr>
          <w:rFonts w:asciiTheme="minorHAnsi" w:eastAsiaTheme="minorEastAsia" w:hAnsiTheme="minorHAnsi" w:cstheme="minorBidi"/>
          <w:i w:val="0"/>
          <w:kern w:val="2"/>
          <w:lang w:val="ca-ES" w:eastAsia="ko-KR"/>
          <w14:ligatures w14:val="standardContextual"/>
        </w:rPr>
      </w:pPr>
      <w:r w:rsidRPr="00B65DC6">
        <w:rPr>
          <w:lang w:val="ca-ES" w:bidi="ta-IN"/>
        </w:rPr>
        <w:t>Menú lateral esquerre</w:t>
      </w:r>
      <w:r w:rsidRPr="00B65DC6">
        <w:rPr>
          <w:lang w:val="ca-ES"/>
        </w:rPr>
        <w:tab/>
      </w:r>
      <w:r w:rsidRPr="00B65DC6">
        <w:rPr>
          <w:lang w:val="ca-ES"/>
        </w:rPr>
        <w:fldChar w:fldCharType="begin"/>
      </w:r>
      <w:r w:rsidRPr="00B65DC6">
        <w:rPr>
          <w:lang w:val="ca-ES"/>
        </w:rPr>
        <w:instrText xml:space="preserve"> PAGEREF _Toc141024507 \h </w:instrText>
      </w:r>
      <w:r w:rsidRPr="00B65DC6">
        <w:rPr>
          <w:lang w:val="ca-ES"/>
        </w:rPr>
      </w:r>
      <w:r w:rsidRPr="00B65DC6">
        <w:rPr>
          <w:lang w:val="ca-ES"/>
        </w:rPr>
        <w:fldChar w:fldCharType="separate"/>
      </w:r>
      <w:r w:rsidRPr="00B65DC6">
        <w:rPr>
          <w:lang w:val="ca-ES"/>
        </w:rPr>
        <w:t>8</w:t>
      </w:r>
      <w:r w:rsidRPr="00B65DC6">
        <w:rPr>
          <w:lang w:val="ca-ES"/>
        </w:rPr>
        <w:fldChar w:fldCharType="end"/>
      </w:r>
    </w:p>
    <w:p w14:paraId="4E0C2ED3" w14:textId="5628F25F" w:rsidR="00087075" w:rsidRPr="00B65DC6" w:rsidRDefault="00087075">
      <w:pPr>
        <w:pStyle w:val="TOC3"/>
        <w:rPr>
          <w:rFonts w:asciiTheme="minorHAnsi" w:eastAsiaTheme="minorEastAsia" w:hAnsiTheme="minorHAnsi" w:cstheme="minorBidi"/>
          <w:i w:val="0"/>
          <w:kern w:val="2"/>
          <w:lang w:val="ca-ES" w:eastAsia="ko-KR"/>
          <w14:ligatures w14:val="standardContextual"/>
        </w:rPr>
      </w:pPr>
      <w:r w:rsidRPr="00B65DC6">
        <w:rPr>
          <w:lang w:val="ca-ES" w:bidi="ta-IN"/>
        </w:rPr>
        <w:t>Menú selector</w:t>
      </w:r>
      <w:r w:rsidRPr="00B65DC6">
        <w:rPr>
          <w:lang w:val="ca-ES"/>
        </w:rPr>
        <w:tab/>
      </w:r>
      <w:r w:rsidRPr="00B65DC6">
        <w:rPr>
          <w:lang w:val="ca-ES"/>
        </w:rPr>
        <w:fldChar w:fldCharType="begin"/>
      </w:r>
      <w:r w:rsidRPr="00B65DC6">
        <w:rPr>
          <w:lang w:val="ca-ES"/>
        </w:rPr>
        <w:instrText xml:space="preserve"> PAGEREF _Toc141024508 \h </w:instrText>
      </w:r>
      <w:r w:rsidRPr="00B65DC6">
        <w:rPr>
          <w:lang w:val="ca-ES"/>
        </w:rPr>
      </w:r>
      <w:r w:rsidRPr="00B65DC6">
        <w:rPr>
          <w:lang w:val="ca-ES"/>
        </w:rPr>
        <w:fldChar w:fldCharType="separate"/>
      </w:r>
      <w:r w:rsidRPr="00B65DC6">
        <w:rPr>
          <w:lang w:val="ca-ES"/>
        </w:rPr>
        <w:t>8</w:t>
      </w:r>
      <w:r w:rsidRPr="00B65DC6">
        <w:rPr>
          <w:lang w:val="ca-ES"/>
        </w:rPr>
        <w:fldChar w:fldCharType="end"/>
      </w:r>
    </w:p>
    <w:p w14:paraId="446D35AF" w14:textId="245F2294" w:rsidR="00087075" w:rsidRPr="00B65DC6" w:rsidRDefault="00087075">
      <w:pPr>
        <w:pStyle w:val="TOC3"/>
        <w:rPr>
          <w:rFonts w:asciiTheme="minorHAnsi" w:eastAsiaTheme="minorEastAsia" w:hAnsiTheme="minorHAnsi" w:cstheme="minorBidi"/>
          <w:i w:val="0"/>
          <w:kern w:val="2"/>
          <w:lang w:val="ca-ES" w:eastAsia="ko-KR"/>
          <w14:ligatures w14:val="standardContextual"/>
        </w:rPr>
      </w:pPr>
      <w:r w:rsidRPr="00B65DC6">
        <w:rPr>
          <w:lang w:val="ca-ES" w:bidi="ta-IN"/>
        </w:rPr>
        <w:t>Càrrega de fitxers shapefile</w:t>
      </w:r>
      <w:r w:rsidRPr="00B65DC6">
        <w:rPr>
          <w:lang w:val="ca-ES"/>
        </w:rPr>
        <w:tab/>
      </w:r>
      <w:r w:rsidRPr="00B65DC6">
        <w:rPr>
          <w:lang w:val="ca-ES"/>
        </w:rPr>
        <w:fldChar w:fldCharType="begin"/>
      </w:r>
      <w:r w:rsidRPr="00B65DC6">
        <w:rPr>
          <w:lang w:val="ca-ES"/>
        </w:rPr>
        <w:instrText xml:space="preserve"> PAGEREF _Toc141024509 \h </w:instrText>
      </w:r>
      <w:r w:rsidRPr="00B65DC6">
        <w:rPr>
          <w:lang w:val="ca-ES"/>
        </w:rPr>
      </w:r>
      <w:r w:rsidRPr="00B65DC6">
        <w:rPr>
          <w:lang w:val="ca-ES"/>
        </w:rPr>
        <w:fldChar w:fldCharType="separate"/>
      </w:r>
      <w:r w:rsidRPr="00B65DC6">
        <w:rPr>
          <w:lang w:val="ca-ES"/>
        </w:rPr>
        <w:t>9</w:t>
      </w:r>
      <w:r w:rsidRPr="00B65DC6">
        <w:rPr>
          <w:lang w:val="ca-ES"/>
        </w:rPr>
        <w:fldChar w:fldCharType="end"/>
      </w:r>
    </w:p>
    <w:p w14:paraId="2CB15D08" w14:textId="318842C1" w:rsidR="00087075" w:rsidRPr="00B65DC6" w:rsidRDefault="00087075">
      <w:pPr>
        <w:pStyle w:val="TOC2"/>
        <w:rPr>
          <w:rFonts w:asciiTheme="minorHAnsi" w:eastAsiaTheme="minorEastAsia" w:hAnsiTheme="minorHAnsi" w:cstheme="minorBidi"/>
          <w:color w:val="auto"/>
          <w:kern w:val="2"/>
          <w:lang w:eastAsia="ko-KR"/>
          <w14:ligatures w14:val="standardContextual"/>
        </w:rPr>
      </w:pPr>
      <w:r w:rsidRPr="00B65DC6">
        <w:t>4.3.</w:t>
      </w:r>
      <w:r w:rsidRPr="00B65DC6">
        <w:rPr>
          <w:rFonts w:asciiTheme="minorHAnsi" w:eastAsiaTheme="minorEastAsia" w:hAnsiTheme="minorHAnsi" w:cstheme="minorBidi"/>
          <w:color w:val="auto"/>
          <w:kern w:val="2"/>
          <w:lang w:eastAsia="ko-KR"/>
          <w14:ligatures w14:val="standardContextual"/>
        </w:rPr>
        <w:tab/>
      </w:r>
      <w:r w:rsidRPr="00B65DC6">
        <w:t>Enviament d’avisos en temps real</w:t>
      </w:r>
      <w:r w:rsidRPr="00B65DC6">
        <w:tab/>
      </w:r>
      <w:r w:rsidRPr="00B65DC6">
        <w:fldChar w:fldCharType="begin"/>
      </w:r>
      <w:r w:rsidRPr="00B65DC6">
        <w:instrText xml:space="preserve"> PAGEREF _Toc141024510 \h </w:instrText>
      </w:r>
      <w:r w:rsidRPr="00B65DC6">
        <w:fldChar w:fldCharType="separate"/>
      </w:r>
      <w:r w:rsidRPr="00B65DC6">
        <w:t>9</w:t>
      </w:r>
      <w:r w:rsidRPr="00B65DC6">
        <w:fldChar w:fldCharType="end"/>
      </w:r>
    </w:p>
    <w:p w14:paraId="2B4AC94F" w14:textId="4768BEC6" w:rsidR="00087075" w:rsidRPr="00B65DC6" w:rsidRDefault="00087075">
      <w:pPr>
        <w:pStyle w:val="TOC1"/>
        <w:rPr>
          <w:rFonts w:asciiTheme="minorHAnsi" w:eastAsiaTheme="minorEastAsia" w:hAnsiTheme="minorHAnsi" w:cstheme="minorBidi"/>
          <w:b w:val="0"/>
          <w:kern w:val="2"/>
          <w:lang w:eastAsia="ko-KR"/>
          <w14:ligatures w14:val="standardContextual"/>
        </w:rPr>
      </w:pPr>
      <w:r w:rsidRPr="00B65DC6">
        <w:t>5.</w:t>
      </w:r>
      <w:r w:rsidRPr="00B65DC6">
        <w:rPr>
          <w:rFonts w:asciiTheme="minorHAnsi" w:eastAsiaTheme="minorEastAsia" w:hAnsiTheme="minorHAnsi" w:cstheme="minorBidi"/>
          <w:b w:val="0"/>
          <w:kern w:val="2"/>
          <w:lang w:eastAsia="ko-KR"/>
          <w14:ligatures w14:val="standardContextual"/>
        </w:rPr>
        <w:tab/>
      </w:r>
      <w:r w:rsidRPr="00B65DC6">
        <w:t>Resultats – anàlisi dels avisos generats</w:t>
      </w:r>
      <w:r w:rsidRPr="00B65DC6">
        <w:tab/>
      </w:r>
      <w:r w:rsidRPr="00B65DC6">
        <w:fldChar w:fldCharType="begin"/>
      </w:r>
      <w:r w:rsidRPr="00B65DC6">
        <w:instrText xml:space="preserve"> PAGEREF _Toc141024511 \h </w:instrText>
      </w:r>
      <w:r w:rsidRPr="00B65DC6">
        <w:fldChar w:fldCharType="separate"/>
      </w:r>
      <w:r w:rsidRPr="00B65DC6">
        <w:t>11</w:t>
      </w:r>
      <w:r w:rsidRPr="00B65DC6">
        <w:fldChar w:fldCharType="end"/>
      </w:r>
    </w:p>
    <w:p w14:paraId="6F19A786" w14:textId="6048E323" w:rsidR="00087075" w:rsidRPr="00B65DC6" w:rsidRDefault="00087075">
      <w:pPr>
        <w:pStyle w:val="TOC2"/>
        <w:rPr>
          <w:rFonts w:asciiTheme="minorHAnsi" w:eastAsiaTheme="minorEastAsia" w:hAnsiTheme="minorHAnsi" w:cstheme="minorBidi"/>
          <w:color w:val="auto"/>
          <w:kern w:val="2"/>
          <w:lang w:eastAsia="ko-KR"/>
          <w14:ligatures w14:val="standardContextual"/>
        </w:rPr>
      </w:pPr>
      <w:r w:rsidRPr="00B65DC6">
        <w:t>5.1.</w:t>
      </w:r>
      <w:r w:rsidRPr="00B65DC6">
        <w:rPr>
          <w:rFonts w:asciiTheme="minorHAnsi" w:eastAsiaTheme="minorEastAsia" w:hAnsiTheme="minorHAnsi" w:cstheme="minorBidi"/>
          <w:color w:val="auto"/>
          <w:kern w:val="2"/>
          <w:lang w:eastAsia="ko-KR"/>
          <w14:ligatures w14:val="standardContextual"/>
        </w:rPr>
        <w:tab/>
      </w:r>
      <w:r w:rsidRPr="00B65DC6">
        <w:t>Períodes analitzats</w:t>
      </w:r>
      <w:r w:rsidRPr="00B65DC6">
        <w:tab/>
      </w:r>
      <w:r w:rsidRPr="00B65DC6">
        <w:fldChar w:fldCharType="begin"/>
      </w:r>
      <w:r w:rsidRPr="00B65DC6">
        <w:instrText xml:space="preserve"> PAGEREF _Toc141024512 \h </w:instrText>
      </w:r>
      <w:r w:rsidRPr="00B65DC6">
        <w:fldChar w:fldCharType="separate"/>
      </w:r>
      <w:r w:rsidRPr="00B65DC6">
        <w:t>11</w:t>
      </w:r>
      <w:r w:rsidRPr="00B65DC6">
        <w:fldChar w:fldCharType="end"/>
      </w:r>
    </w:p>
    <w:p w14:paraId="463CB8FD" w14:textId="6C65BC30" w:rsidR="00087075" w:rsidRPr="00B65DC6" w:rsidRDefault="00087075">
      <w:pPr>
        <w:pStyle w:val="TOC2"/>
        <w:rPr>
          <w:rFonts w:asciiTheme="minorHAnsi" w:eastAsiaTheme="minorEastAsia" w:hAnsiTheme="minorHAnsi" w:cstheme="minorBidi"/>
          <w:color w:val="auto"/>
          <w:kern w:val="2"/>
          <w:lang w:eastAsia="ko-KR"/>
          <w14:ligatures w14:val="standardContextual"/>
        </w:rPr>
      </w:pPr>
      <w:r w:rsidRPr="00B65DC6">
        <w:t>5.2.</w:t>
      </w:r>
      <w:r w:rsidRPr="00B65DC6">
        <w:rPr>
          <w:rFonts w:asciiTheme="minorHAnsi" w:eastAsiaTheme="minorEastAsia" w:hAnsiTheme="minorHAnsi" w:cstheme="minorBidi"/>
          <w:color w:val="auto"/>
          <w:kern w:val="2"/>
          <w:lang w:eastAsia="ko-KR"/>
          <w14:ligatures w14:val="standardContextual"/>
        </w:rPr>
        <w:tab/>
      </w:r>
      <w:r w:rsidRPr="00B65DC6">
        <w:t>Avisos generats</w:t>
      </w:r>
      <w:r w:rsidRPr="00B65DC6">
        <w:tab/>
      </w:r>
      <w:r w:rsidRPr="00B65DC6">
        <w:fldChar w:fldCharType="begin"/>
      </w:r>
      <w:r w:rsidRPr="00B65DC6">
        <w:instrText xml:space="preserve"> PAGEREF _Toc141024513 \h </w:instrText>
      </w:r>
      <w:r w:rsidRPr="00B65DC6">
        <w:fldChar w:fldCharType="separate"/>
      </w:r>
      <w:r w:rsidRPr="00B65DC6">
        <w:t>13</w:t>
      </w:r>
      <w:r w:rsidRPr="00B65DC6">
        <w:fldChar w:fldCharType="end"/>
      </w:r>
    </w:p>
    <w:p w14:paraId="22919EC0" w14:textId="2C07FFA8" w:rsidR="00087075" w:rsidRPr="00B65DC6" w:rsidRDefault="00087075">
      <w:pPr>
        <w:pStyle w:val="TOC2"/>
        <w:rPr>
          <w:rFonts w:asciiTheme="minorHAnsi" w:eastAsiaTheme="minorEastAsia" w:hAnsiTheme="minorHAnsi" w:cstheme="minorBidi"/>
          <w:color w:val="auto"/>
          <w:kern w:val="2"/>
          <w:lang w:eastAsia="ko-KR"/>
          <w14:ligatures w14:val="standardContextual"/>
        </w:rPr>
      </w:pPr>
      <w:r w:rsidRPr="00B65DC6">
        <w:t>5.3.</w:t>
      </w:r>
      <w:r w:rsidRPr="00B65DC6">
        <w:rPr>
          <w:rFonts w:asciiTheme="minorHAnsi" w:eastAsiaTheme="minorEastAsia" w:hAnsiTheme="minorHAnsi" w:cstheme="minorBidi"/>
          <w:color w:val="auto"/>
          <w:kern w:val="2"/>
          <w:lang w:eastAsia="ko-KR"/>
          <w14:ligatures w14:val="standardContextual"/>
        </w:rPr>
        <w:tab/>
      </w:r>
      <w:r w:rsidRPr="00B65DC6">
        <w:t>Correspondència entre els avisos generats i l’inventari d’esllavissades</w:t>
      </w:r>
      <w:r w:rsidRPr="00B65DC6">
        <w:tab/>
      </w:r>
      <w:r w:rsidRPr="00B65DC6">
        <w:fldChar w:fldCharType="begin"/>
      </w:r>
      <w:r w:rsidRPr="00B65DC6">
        <w:instrText xml:space="preserve"> PAGEREF _Toc141024514 \h </w:instrText>
      </w:r>
      <w:r w:rsidRPr="00B65DC6">
        <w:fldChar w:fldCharType="separate"/>
      </w:r>
      <w:r w:rsidRPr="00B65DC6">
        <w:t>15</w:t>
      </w:r>
      <w:r w:rsidRPr="00B65DC6">
        <w:fldChar w:fldCharType="end"/>
      </w:r>
    </w:p>
    <w:p w14:paraId="4783E140" w14:textId="77CEE3C5" w:rsidR="00087075" w:rsidRPr="00B65DC6" w:rsidRDefault="00087075">
      <w:pPr>
        <w:pStyle w:val="TOC1"/>
        <w:rPr>
          <w:rFonts w:asciiTheme="minorHAnsi" w:eastAsiaTheme="minorEastAsia" w:hAnsiTheme="minorHAnsi" w:cstheme="minorBidi"/>
          <w:b w:val="0"/>
          <w:kern w:val="2"/>
          <w:lang w:eastAsia="ko-KR"/>
          <w14:ligatures w14:val="standardContextual"/>
        </w:rPr>
      </w:pPr>
      <w:r w:rsidRPr="00B65DC6">
        <w:t>6.</w:t>
      </w:r>
      <w:r w:rsidRPr="00B65DC6">
        <w:rPr>
          <w:rFonts w:asciiTheme="minorHAnsi" w:eastAsiaTheme="minorEastAsia" w:hAnsiTheme="minorHAnsi" w:cstheme="minorBidi"/>
          <w:b w:val="0"/>
          <w:kern w:val="2"/>
          <w:lang w:eastAsia="ko-KR"/>
          <w14:ligatures w14:val="standardContextual"/>
        </w:rPr>
        <w:tab/>
      </w:r>
      <w:r w:rsidRPr="00B65DC6">
        <w:t>Conclusió</w:t>
      </w:r>
      <w:r w:rsidRPr="00B65DC6">
        <w:tab/>
      </w:r>
      <w:r w:rsidRPr="00B65DC6">
        <w:fldChar w:fldCharType="begin"/>
      </w:r>
      <w:r w:rsidRPr="00B65DC6">
        <w:instrText xml:space="preserve"> PAGEREF _Toc141024515 \h </w:instrText>
      </w:r>
      <w:r w:rsidRPr="00B65DC6">
        <w:fldChar w:fldCharType="separate"/>
      </w:r>
      <w:r w:rsidRPr="00B65DC6">
        <w:t>15</w:t>
      </w:r>
      <w:r w:rsidRPr="00B65DC6">
        <w:fldChar w:fldCharType="end"/>
      </w:r>
    </w:p>
    <w:p w14:paraId="29652241" w14:textId="7301C28E" w:rsidR="00087075" w:rsidRPr="00B65DC6" w:rsidRDefault="00087075">
      <w:pPr>
        <w:pStyle w:val="TOC1"/>
        <w:rPr>
          <w:rFonts w:asciiTheme="minorHAnsi" w:eastAsiaTheme="minorEastAsia" w:hAnsiTheme="minorHAnsi" w:cstheme="minorBidi"/>
          <w:b w:val="0"/>
          <w:kern w:val="2"/>
          <w:lang w:eastAsia="ko-KR"/>
          <w14:ligatures w14:val="standardContextual"/>
        </w:rPr>
      </w:pPr>
      <w:r w:rsidRPr="00B65DC6">
        <w:t>Referències</w:t>
      </w:r>
      <w:r w:rsidRPr="00B65DC6">
        <w:tab/>
      </w:r>
      <w:r w:rsidRPr="00B65DC6">
        <w:fldChar w:fldCharType="begin"/>
      </w:r>
      <w:r w:rsidRPr="00B65DC6">
        <w:instrText xml:space="preserve"> PAGEREF _Toc141024516 \h </w:instrText>
      </w:r>
      <w:r w:rsidRPr="00B65DC6">
        <w:fldChar w:fldCharType="separate"/>
      </w:r>
      <w:r w:rsidRPr="00B65DC6">
        <w:t>16</w:t>
      </w:r>
      <w:r w:rsidRPr="00B65DC6">
        <w:fldChar w:fldCharType="end"/>
      </w:r>
    </w:p>
    <w:p w14:paraId="7B47BD17" w14:textId="27DFCE76" w:rsidR="003373D3" w:rsidRPr="00B65DC6" w:rsidRDefault="00BB4A7B" w:rsidP="003373D3">
      <w:pPr>
        <w:rPr>
          <w:lang w:val="ca-ES"/>
        </w:rPr>
      </w:pPr>
      <w:r w:rsidRPr="00B65DC6">
        <w:rPr>
          <w:noProof/>
          <w:lang w:val="ca-ES"/>
        </w:rPr>
        <w:fldChar w:fldCharType="end"/>
      </w:r>
    </w:p>
    <w:p w14:paraId="0A2E0E4D" w14:textId="77777777" w:rsidR="003373D3" w:rsidRPr="00B65DC6" w:rsidRDefault="003373D3" w:rsidP="003373D3">
      <w:pPr>
        <w:pStyle w:val="informe-Redacci"/>
        <w:sectPr w:rsidR="003373D3" w:rsidRPr="00B65DC6" w:rsidSect="00145129">
          <w:headerReference w:type="even" r:id="rId16"/>
          <w:headerReference w:type="default" r:id="rId17"/>
          <w:footerReference w:type="default" r:id="rId18"/>
          <w:headerReference w:type="first" r:id="rId19"/>
          <w:pgSz w:w="11906" w:h="16838"/>
          <w:pgMar w:top="1247" w:right="1418" w:bottom="1134" w:left="1418" w:header="709" w:footer="414" w:gutter="0"/>
          <w:pgNumType w:fmt="lowerRoman" w:start="1"/>
          <w:cols w:space="708"/>
          <w:titlePg/>
          <w:docGrid w:linePitch="326"/>
        </w:sectPr>
      </w:pPr>
    </w:p>
    <w:p w14:paraId="23E745AA" w14:textId="77777777" w:rsidR="003373D3" w:rsidRPr="00B65DC6" w:rsidRDefault="003373D3" w:rsidP="003E3BCC">
      <w:pPr>
        <w:pStyle w:val="informe-Redacci"/>
        <w:rPr>
          <w:noProof/>
        </w:rPr>
      </w:pPr>
    </w:p>
    <w:p w14:paraId="7A684C3E" w14:textId="77777777" w:rsidR="009154B9" w:rsidRPr="00B65DC6" w:rsidRDefault="009154B9">
      <w:pPr>
        <w:rPr>
          <w:noProof/>
          <w:lang w:val="ca-ES"/>
        </w:rPr>
      </w:pPr>
    </w:p>
    <w:p w14:paraId="0E41DD4A" w14:textId="77777777" w:rsidR="003373D3" w:rsidRPr="00B65DC6" w:rsidRDefault="003373D3">
      <w:pPr>
        <w:rPr>
          <w:noProof/>
          <w:lang w:val="ca-ES"/>
        </w:rPr>
      </w:pPr>
    </w:p>
    <w:p w14:paraId="0FD30F9E" w14:textId="77777777" w:rsidR="009154B9" w:rsidRPr="00B65DC6" w:rsidRDefault="009154B9" w:rsidP="009154B9">
      <w:pPr>
        <w:pStyle w:val="Header"/>
        <w:jc w:val="center"/>
        <w:rPr>
          <w:rFonts w:ascii="Arial" w:hAnsi="Arial"/>
          <w:sz w:val="16"/>
          <w:lang w:val="ca-ES" w:eastAsia="en-US"/>
        </w:rPr>
      </w:pPr>
    </w:p>
    <w:p w14:paraId="2F0AC890" w14:textId="77777777" w:rsidR="003E3BCC" w:rsidRPr="00B65DC6" w:rsidRDefault="003E3BCC" w:rsidP="00D417F0">
      <w:pPr>
        <w:rPr>
          <w:lang w:val="ca-ES"/>
        </w:rPr>
      </w:pPr>
    </w:p>
    <w:p w14:paraId="4BBCFD93" w14:textId="77777777" w:rsidR="003E3BCC" w:rsidRPr="00B65DC6" w:rsidRDefault="003E3BCC" w:rsidP="003E3BCC">
      <w:pPr>
        <w:pStyle w:val="informe-Redacci"/>
        <w:sectPr w:rsidR="003E3BCC" w:rsidRPr="00B65DC6" w:rsidSect="00145129">
          <w:headerReference w:type="even" r:id="rId20"/>
          <w:headerReference w:type="default" r:id="rId21"/>
          <w:footerReference w:type="default" r:id="rId22"/>
          <w:headerReference w:type="first" r:id="rId23"/>
          <w:pgSz w:w="11906" w:h="16838"/>
          <w:pgMar w:top="1247" w:right="1418" w:bottom="1134" w:left="1418" w:header="709" w:footer="414" w:gutter="0"/>
          <w:pgNumType w:fmt="lowerRoman" w:start="1"/>
          <w:cols w:space="708"/>
          <w:titlePg/>
          <w:docGrid w:linePitch="326"/>
        </w:sectPr>
      </w:pPr>
    </w:p>
    <w:p w14:paraId="2C58D243" w14:textId="77777777" w:rsidR="00F2621C" w:rsidRPr="00B65DC6" w:rsidRDefault="00F2621C" w:rsidP="00421D79">
      <w:pPr>
        <w:pStyle w:val="informe-Redacci"/>
        <w:rPr>
          <w:rFonts w:ascii="Arial" w:hAnsi="Arial"/>
          <w:b/>
          <w:bCs/>
          <w:kern w:val="28"/>
          <w:sz w:val="36"/>
          <w:lang w:eastAsia="en-US"/>
        </w:rPr>
      </w:pPr>
    </w:p>
    <w:p w14:paraId="6687105B" w14:textId="57616462" w:rsidR="003373D3" w:rsidRPr="00B65DC6" w:rsidRDefault="00571C5E" w:rsidP="00451B5F">
      <w:pPr>
        <w:pStyle w:val="informe-Redacci"/>
        <w:jc w:val="left"/>
        <w:rPr>
          <w:rFonts w:ascii="Arial" w:hAnsi="Arial"/>
          <w:b/>
          <w:bCs/>
          <w:kern w:val="28"/>
          <w:sz w:val="36"/>
          <w:lang w:eastAsia="en-US"/>
        </w:rPr>
      </w:pPr>
      <w:r w:rsidRPr="00B65DC6">
        <w:rPr>
          <w:rFonts w:ascii="Arial" w:hAnsi="Arial"/>
          <w:b/>
          <w:bCs/>
          <w:kern w:val="28"/>
          <w:sz w:val="36"/>
          <w:lang w:eastAsia="en-US"/>
        </w:rPr>
        <w:t>Implementació d’un sistema d’avís d’esllavissades en temps real i operació del sistema durant 12 mesos</w:t>
      </w:r>
    </w:p>
    <w:p w14:paraId="668B5FDA" w14:textId="77777777" w:rsidR="003373D3" w:rsidRPr="00B65DC6" w:rsidRDefault="003373D3" w:rsidP="00421D79">
      <w:pPr>
        <w:pStyle w:val="informe-Redacci"/>
        <w:rPr>
          <w:rFonts w:ascii="Arial" w:hAnsi="Arial"/>
          <w:b/>
          <w:bCs/>
          <w:kern w:val="28"/>
          <w:sz w:val="36"/>
          <w:lang w:eastAsia="en-US"/>
        </w:rPr>
      </w:pPr>
    </w:p>
    <w:p w14:paraId="0A2A61CD" w14:textId="77777777" w:rsidR="00421D79" w:rsidRPr="00B65DC6" w:rsidRDefault="00451B5F" w:rsidP="00EE4CDD">
      <w:pPr>
        <w:pStyle w:val="Heading1"/>
      </w:pPr>
      <w:bookmarkStart w:id="1" w:name="_Toc141024500"/>
      <w:r w:rsidRPr="00B65DC6">
        <w:t>Objecte del projecte</w:t>
      </w:r>
      <w:bookmarkEnd w:id="1"/>
    </w:p>
    <w:p w14:paraId="47CAB7CE" w14:textId="77F78729" w:rsidR="00FA361D" w:rsidRPr="00B65DC6" w:rsidRDefault="00FA361D" w:rsidP="00FA361D">
      <w:pPr>
        <w:pStyle w:val="informe-Redacci"/>
      </w:pPr>
      <w:r w:rsidRPr="00B65DC6">
        <w:t>En el marc del S</w:t>
      </w:r>
      <w:r w:rsidR="00571C5E" w:rsidRPr="00B65DC6">
        <w:t>ervei d’</w:t>
      </w:r>
      <w:r w:rsidRPr="00B65DC6">
        <w:t>A</w:t>
      </w:r>
      <w:r w:rsidR="00571C5E" w:rsidRPr="00B65DC6">
        <w:t xml:space="preserve">ssistència </w:t>
      </w:r>
      <w:r w:rsidRPr="00B65DC6">
        <w:t>T</w:t>
      </w:r>
      <w:r w:rsidR="00571C5E" w:rsidRPr="00B65DC6">
        <w:t xml:space="preserve">ècnica </w:t>
      </w:r>
      <w:r w:rsidRPr="00B65DC6">
        <w:t>per a la “Implementació d’un sistema d’avís d’esllavissades en temps real sobre Catalunya i l’operació del sistema durant 12 mesos”,</w:t>
      </w:r>
      <w:r w:rsidR="00006230" w:rsidRPr="00B65DC6">
        <w:t xml:space="preserve"> els </w:t>
      </w:r>
      <w:proofErr w:type="spellStart"/>
      <w:r w:rsidR="00006230" w:rsidRPr="00B65DC6">
        <w:t>Profs</w:t>
      </w:r>
      <w:proofErr w:type="spellEnd"/>
      <w:r w:rsidR="00006230" w:rsidRPr="00B65DC6">
        <w:t xml:space="preserve">. Marcel </w:t>
      </w:r>
      <w:proofErr w:type="spellStart"/>
      <w:r w:rsidR="00006230" w:rsidRPr="00B65DC6">
        <w:t>Hürlimann</w:t>
      </w:r>
      <w:proofErr w:type="spellEnd"/>
      <w:r w:rsidR="00006230" w:rsidRPr="00B65DC6">
        <w:t xml:space="preserve"> i Marc Berenguer (Departament d’Enginyeria Civil i Ambiental de la </w:t>
      </w:r>
      <w:r w:rsidR="00625375" w:rsidRPr="00B65DC6">
        <w:t>Universitat Politècnica de Catalunya, UPC</w:t>
      </w:r>
      <w:r w:rsidR="00006230" w:rsidRPr="00B65DC6">
        <w:t xml:space="preserve">) i </w:t>
      </w:r>
      <w:r w:rsidR="00BB1FAD" w:rsidRPr="00B65DC6">
        <w:t>l’equip d</w:t>
      </w:r>
      <w:r w:rsidRPr="00B65DC6">
        <w:t xml:space="preserve">el Centre de Recerca Aplicada en Hidrometeorologia </w:t>
      </w:r>
      <w:r w:rsidR="00625375" w:rsidRPr="00B65DC6">
        <w:t xml:space="preserve">(CRAHI) </w:t>
      </w:r>
      <w:r w:rsidRPr="00B65DC6">
        <w:t xml:space="preserve">de la </w:t>
      </w:r>
      <w:r w:rsidR="00625375" w:rsidRPr="00B65DC6">
        <w:t>UPC</w:t>
      </w:r>
      <w:r w:rsidRPr="00B65DC6">
        <w:t xml:space="preserve"> han aplicat i operat </w:t>
      </w:r>
      <w:r w:rsidR="00625375" w:rsidRPr="00B65DC6">
        <w:t xml:space="preserve">en temps real </w:t>
      </w:r>
      <w:r w:rsidRPr="00B65DC6">
        <w:t>un sistema d’avís d’esllavissades durant el període de setembre de 2022 a agost de 2023.</w:t>
      </w:r>
    </w:p>
    <w:p w14:paraId="43B6E96B" w14:textId="77777777" w:rsidR="00273614" w:rsidRPr="00B65DC6" w:rsidRDefault="00FA361D" w:rsidP="00FA361D">
      <w:pPr>
        <w:pStyle w:val="informe-Redacci"/>
      </w:pPr>
      <w:r w:rsidRPr="00B65DC6">
        <w:t>El sistema aplicat es basa en els desenvolupaments de Berenguer et al. (2015) i Palau et al. (2020; 2022)</w:t>
      </w:r>
      <w:r w:rsidR="00625375" w:rsidRPr="00B65DC6">
        <w:t xml:space="preserve"> per la identificació de zones de Catalunya on es poden produir esllavissades superficials degut a les pluges intenses.</w:t>
      </w:r>
    </w:p>
    <w:p w14:paraId="099E9B8B" w14:textId="46EC4D52" w:rsidR="00FA361D" w:rsidRPr="00B65DC6" w:rsidRDefault="00273614" w:rsidP="00FA361D">
      <w:pPr>
        <w:pStyle w:val="informe-Redacci"/>
      </w:pPr>
      <w:r w:rsidRPr="00B65DC6">
        <w:t xml:space="preserve">Un cop </w:t>
      </w:r>
      <w:r w:rsidR="00486CBE" w:rsidRPr="00B65DC6">
        <w:t>adaptat al funcionament en temps real</w:t>
      </w:r>
      <w:r w:rsidRPr="00B65DC6">
        <w:t xml:space="preserve">, el sistema s’ha operat </w:t>
      </w:r>
      <w:r w:rsidR="005E05B7" w:rsidRPr="00B65DC6">
        <w:t>durant</w:t>
      </w:r>
      <w:r w:rsidR="70F9DCB4" w:rsidRPr="00B65DC6">
        <w:t xml:space="preserve"> el </w:t>
      </w:r>
      <w:r w:rsidRPr="00B65DC6">
        <w:t>període de setembre de 2022 a agost de 2023</w:t>
      </w:r>
      <w:r w:rsidR="005E05B7" w:rsidRPr="00B65DC6">
        <w:t>, generant un mapa del nivell d’avís d’esllavissades combinant les observacions de pluja horària amb el mapa de susceptibilitat obtingut per Palau et al. (2020).</w:t>
      </w:r>
    </w:p>
    <w:p w14:paraId="2B1CA13F" w14:textId="07172391" w:rsidR="00D601B6" w:rsidRPr="00B65DC6" w:rsidRDefault="00D601B6" w:rsidP="00FA361D">
      <w:pPr>
        <w:pStyle w:val="informe-Redacci"/>
      </w:pPr>
      <w:r w:rsidRPr="00B65DC6">
        <w:t xml:space="preserve">Aquest informe s’ha preparat com un resum executiu: l’apartat </w:t>
      </w:r>
      <w:r w:rsidRPr="00B65DC6">
        <w:fldChar w:fldCharType="begin"/>
      </w:r>
      <w:r w:rsidRPr="00B65DC6">
        <w:instrText xml:space="preserve"> REF _Ref140668493 \r \h </w:instrText>
      </w:r>
      <w:r w:rsidRPr="00B65DC6">
        <w:fldChar w:fldCharType="separate"/>
      </w:r>
      <w:r w:rsidR="00087075" w:rsidRPr="00B65DC6">
        <w:t>2</w:t>
      </w:r>
      <w:r w:rsidRPr="00B65DC6">
        <w:fldChar w:fldCharType="end"/>
      </w:r>
      <w:r w:rsidRPr="00B65DC6">
        <w:t xml:space="preserve"> </w:t>
      </w:r>
      <w:r w:rsidR="00572A71" w:rsidRPr="00B65DC6">
        <w:t xml:space="preserve">presenta </w:t>
      </w:r>
      <w:r w:rsidRPr="00B65DC6">
        <w:t>l’organització de les tasques i els principals resultats obtinguts. Els apartats següents</w:t>
      </w:r>
      <w:r w:rsidR="00572A71" w:rsidRPr="00B65DC6">
        <w:t xml:space="preserve"> (respectivament, apartats </w:t>
      </w:r>
      <w:r w:rsidRPr="00B65DC6">
        <w:fldChar w:fldCharType="begin"/>
      </w:r>
      <w:r w:rsidRPr="00B65DC6">
        <w:instrText xml:space="preserve"> REF _Ref140668517 \r \h </w:instrText>
      </w:r>
      <w:r w:rsidRPr="00B65DC6">
        <w:fldChar w:fldCharType="separate"/>
      </w:r>
      <w:r w:rsidR="00087075" w:rsidRPr="00B65DC6">
        <w:t>3</w:t>
      </w:r>
      <w:r w:rsidRPr="00B65DC6">
        <w:fldChar w:fldCharType="end"/>
      </w:r>
      <w:r w:rsidR="00572A71" w:rsidRPr="00B65DC6">
        <w:t xml:space="preserve"> i </w:t>
      </w:r>
      <w:r w:rsidRPr="00B65DC6">
        <w:fldChar w:fldCharType="begin"/>
      </w:r>
      <w:r w:rsidRPr="00B65DC6">
        <w:instrText xml:space="preserve"> REF _Ref140668566 \r \h </w:instrText>
      </w:r>
      <w:r w:rsidRPr="00B65DC6">
        <w:fldChar w:fldCharType="separate"/>
      </w:r>
      <w:r w:rsidR="00087075" w:rsidRPr="00B65DC6">
        <w:t>4</w:t>
      </w:r>
      <w:r w:rsidRPr="00B65DC6">
        <w:fldChar w:fldCharType="end"/>
      </w:r>
      <w:r w:rsidR="00572A71" w:rsidRPr="00B65DC6">
        <w:t>)</w:t>
      </w:r>
      <w:r w:rsidRPr="00B65DC6">
        <w:t>, fan una descripció conceptual d</w:t>
      </w:r>
      <w:r w:rsidR="005E05B7" w:rsidRPr="00B65DC6">
        <w:t>el sistema utilitzat</w:t>
      </w:r>
      <w:r w:rsidR="00572A71" w:rsidRPr="00B65DC6">
        <w:t xml:space="preserve"> (apartat </w:t>
      </w:r>
      <w:r w:rsidRPr="00B65DC6">
        <w:fldChar w:fldCharType="begin"/>
      </w:r>
      <w:r w:rsidRPr="00B65DC6">
        <w:instrText xml:space="preserve"> REF _Ref140668517 \r \h </w:instrText>
      </w:r>
      <w:r w:rsidRPr="00B65DC6">
        <w:fldChar w:fldCharType="separate"/>
      </w:r>
      <w:r w:rsidR="00087075" w:rsidRPr="00B65DC6">
        <w:t>3</w:t>
      </w:r>
      <w:r w:rsidRPr="00B65DC6">
        <w:fldChar w:fldCharType="end"/>
      </w:r>
      <w:r w:rsidR="00572A71" w:rsidRPr="00B65DC6">
        <w:t>)</w:t>
      </w:r>
      <w:r w:rsidRPr="00B65DC6">
        <w:t xml:space="preserve">; com s’ha aplicat en temps real </w:t>
      </w:r>
      <w:r w:rsidR="005E05B7" w:rsidRPr="00B65DC6">
        <w:t xml:space="preserve">i </w:t>
      </w:r>
      <w:r w:rsidRPr="00B65DC6">
        <w:t>de la plataforma interactiva</w:t>
      </w:r>
      <w:r w:rsidR="00BB1FAD" w:rsidRPr="00B65DC6">
        <w:t xml:space="preserve">. L’apartat </w:t>
      </w:r>
      <w:r w:rsidRPr="00B65DC6">
        <w:fldChar w:fldCharType="begin"/>
      </w:r>
      <w:r w:rsidRPr="00B65DC6">
        <w:instrText xml:space="preserve"> REF _Ref140668576 \r \h </w:instrText>
      </w:r>
      <w:r w:rsidRPr="00B65DC6">
        <w:fldChar w:fldCharType="separate"/>
      </w:r>
      <w:r w:rsidR="00087075" w:rsidRPr="00B65DC6">
        <w:t>5</w:t>
      </w:r>
      <w:r w:rsidRPr="00B65DC6">
        <w:fldChar w:fldCharType="end"/>
      </w:r>
      <w:r w:rsidR="00572A71" w:rsidRPr="00B65DC6">
        <w:t xml:space="preserve"> </w:t>
      </w:r>
      <w:r w:rsidR="00BB1FAD" w:rsidRPr="00B65DC6">
        <w:t>fa un resum dels resultats obtinguts durant el període en què el sistema ha estat operatiu. Finalment, es presenten les conclusions i vies futures de millora</w:t>
      </w:r>
      <w:r w:rsidR="00572A71" w:rsidRPr="00B65DC6">
        <w:t xml:space="preserve"> (apartat </w:t>
      </w:r>
      <w:r w:rsidRPr="00B65DC6">
        <w:fldChar w:fldCharType="begin"/>
      </w:r>
      <w:r w:rsidRPr="00B65DC6">
        <w:instrText xml:space="preserve"> REF _Ref140668595 \r \h </w:instrText>
      </w:r>
      <w:r w:rsidRPr="00B65DC6">
        <w:fldChar w:fldCharType="separate"/>
      </w:r>
      <w:r w:rsidR="00087075" w:rsidRPr="00B65DC6">
        <w:t>6</w:t>
      </w:r>
      <w:r w:rsidRPr="00B65DC6">
        <w:fldChar w:fldCharType="end"/>
      </w:r>
      <w:r w:rsidR="00572A71" w:rsidRPr="00B65DC6">
        <w:t>)</w:t>
      </w:r>
      <w:r w:rsidR="00BB1FAD" w:rsidRPr="00B65DC6">
        <w:t>.</w:t>
      </w:r>
    </w:p>
    <w:p w14:paraId="10B378D5" w14:textId="77777777" w:rsidR="00F81902" w:rsidRPr="00B65DC6" w:rsidRDefault="00F81902" w:rsidP="00E371D6">
      <w:pPr>
        <w:pStyle w:val="informe-Redacci"/>
        <w:rPr>
          <w:rFonts w:eastAsia="Times"/>
        </w:rPr>
      </w:pPr>
    </w:p>
    <w:p w14:paraId="502F2D43" w14:textId="77777777" w:rsidR="002455C7" w:rsidRPr="00B65DC6" w:rsidRDefault="00451B5F" w:rsidP="00F81902">
      <w:pPr>
        <w:pStyle w:val="Heading1"/>
      </w:pPr>
      <w:bookmarkStart w:id="2" w:name="_Ref140668493"/>
      <w:bookmarkStart w:id="3" w:name="_Toc141024501"/>
      <w:r w:rsidRPr="00B65DC6">
        <w:t>Desenvolupament de les tasques del projecte</w:t>
      </w:r>
      <w:bookmarkEnd w:id="2"/>
      <w:bookmarkEnd w:id="3"/>
    </w:p>
    <w:p w14:paraId="3CE851C9" w14:textId="790A86B1" w:rsidR="00451B5F" w:rsidRPr="00B65DC6" w:rsidRDefault="00451B5F" w:rsidP="00451B5F">
      <w:pPr>
        <w:pStyle w:val="informe-Redacci"/>
      </w:pPr>
      <w:r w:rsidRPr="00B65DC6">
        <w:t xml:space="preserve">El projecte s’ha </w:t>
      </w:r>
      <w:r w:rsidR="009C7F90" w:rsidRPr="00B65DC6">
        <w:t>organitzat</w:t>
      </w:r>
      <w:r w:rsidRPr="00B65DC6">
        <w:t xml:space="preserve"> en les tasques següents:</w:t>
      </w:r>
    </w:p>
    <w:p w14:paraId="3CCBABAB" w14:textId="58E9984F" w:rsidR="005E2F9E" w:rsidRPr="00B65DC6" w:rsidRDefault="00571C5E" w:rsidP="004A769C">
      <w:pPr>
        <w:pStyle w:val="informe-Redacci"/>
        <w:numPr>
          <w:ilvl w:val="0"/>
          <w:numId w:val="13"/>
        </w:numPr>
      </w:pPr>
      <w:r w:rsidRPr="00B65DC6">
        <w:rPr>
          <w:b/>
          <w:bCs/>
        </w:rPr>
        <w:t>Tasca 1:</w:t>
      </w:r>
      <w:r w:rsidRPr="00B65DC6">
        <w:tab/>
      </w:r>
      <w:r w:rsidRPr="00B65DC6">
        <w:rPr>
          <w:b/>
          <w:bCs/>
        </w:rPr>
        <w:t>Aplicació del sistema d’accés a les dades de precipitació en temps real</w:t>
      </w:r>
      <w:r w:rsidR="00572A71" w:rsidRPr="00B65DC6">
        <w:t>.</w:t>
      </w:r>
      <w:r w:rsidR="009C7F90" w:rsidRPr="00B65DC6">
        <w:t xml:space="preserve"> La principal variable dinàmica </w:t>
      </w:r>
      <w:r w:rsidR="005E2F9E" w:rsidRPr="00B65DC6">
        <w:t xml:space="preserve">que utilitza el sistema d’avís d’esllavissades (apartat </w:t>
      </w:r>
      <w:r w:rsidRPr="00B65DC6">
        <w:fldChar w:fldCharType="begin"/>
      </w:r>
      <w:r w:rsidRPr="00B65DC6">
        <w:instrText xml:space="preserve"> REF _Ref140668517 \r \h </w:instrText>
      </w:r>
      <w:r w:rsidRPr="00B65DC6">
        <w:fldChar w:fldCharType="separate"/>
      </w:r>
      <w:r w:rsidR="00087075" w:rsidRPr="00B65DC6">
        <w:t>3</w:t>
      </w:r>
      <w:r w:rsidRPr="00B65DC6">
        <w:fldChar w:fldCharType="end"/>
      </w:r>
      <w:r w:rsidR="005E2F9E" w:rsidRPr="00B65DC6">
        <w:t xml:space="preserve">) </w:t>
      </w:r>
      <w:r w:rsidR="002570DD" w:rsidRPr="00B65DC6">
        <w:t xml:space="preserve">és el camp de pluja. </w:t>
      </w:r>
      <w:r w:rsidR="005E2F9E" w:rsidRPr="00B65DC6">
        <w:t xml:space="preserve">D’aquesta manera, una de les tasques inicials del projecte va consistir en establir </w:t>
      </w:r>
      <w:r w:rsidR="002E20F7" w:rsidRPr="00B65DC6">
        <w:t xml:space="preserve">l’accés </w:t>
      </w:r>
      <w:r w:rsidR="00EA41F7" w:rsidRPr="00B65DC6">
        <w:t xml:space="preserve">en temps </w:t>
      </w:r>
      <w:r w:rsidR="00486CBE" w:rsidRPr="00B65DC6">
        <w:t xml:space="preserve">real </w:t>
      </w:r>
      <w:r w:rsidR="002E20F7" w:rsidRPr="00B65DC6">
        <w:t>a</w:t>
      </w:r>
      <w:r w:rsidR="005E2F9E" w:rsidRPr="00B65DC6">
        <w:t>ls productes de pluja del Servei Meteorològic de Catalunya (SMC)</w:t>
      </w:r>
      <w:r w:rsidR="00EA41F7" w:rsidRPr="00B65DC6">
        <w:t>.</w:t>
      </w:r>
    </w:p>
    <w:p w14:paraId="18C05DBD" w14:textId="3E2A0D5A" w:rsidR="00EA6AD9" w:rsidRPr="00B65DC6" w:rsidRDefault="004B5D8A" w:rsidP="00E06494">
      <w:pPr>
        <w:pStyle w:val="informe-Redacci"/>
        <w:numPr>
          <w:ilvl w:val="0"/>
          <w:numId w:val="13"/>
        </w:numPr>
      </w:pPr>
      <w:r w:rsidRPr="00B65DC6">
        <w:rPr>
          <w:b/>
          <w:bCs/>
        </w:rPr>
        <w:t>Tasca 2: Aplicació del sistema d'avís d'esllavissades en temps real</w:t>
      </w:r>
      <w:r w:rsidR="00572A71" w:rsidRPr="00B65DC6">
        <w:rPr>
          <w:b/>
          <w:bCs/>
        </w:rPr>
        <w:t xml:space="preserve"> i operació durant 12 mesos</w:t>
      </w:r>
      <w:r w:rsidR="002570DD" w:rsidRPr="00B65DC6">
        <w:t xml:space="preserve">: </w:t>
      </w:r>
      <w:r w:rsidR="00E06494" w:rsidRPr="00B65DC6">
        <w:t>El sistema desenvolupat ha pres com a referència els desenvolupaments d</w:t>
      </w:r>
      <w:r w:rsidR="4D11E78E" w:rsidRPr="00B65DC6">
        <w:t>e</w:t>
      </w:r>
      <w:r w:rsidR="00E06494" w:rsidRPr="00B65DC6">
        <w:t xml:space="preserve"> Berenguer et al. (2015) i Palau et al. (2020; 2022), que estaven dissenyats per funcionar en diferit</w:t>
      </w:r>
      <w:r w:rsidR="002570DD" w:rsidRPr="00B65DC6">
        <w:t xml:space="preserve"> (és a dir, amb observacions passades de precipitació). Com a part d’aquesta tasca, </w:t>
      </w:r>
      <w:r w:rsidR="00EA6AD9" w:rsidRPr="00B65DC6">
        <w:t xml:space="preserve">s’han modificat els codis per al </w:t>
      </w:r>
      <w:r w:rsidR="002570DD" w:rsidRPr="00B65DC6">
        <w:t>seu funcionament a les condicions de temps real</w:t>
      </w:r>
      <w:r w:rsidR="00EA6AD9" w:rsidRPr="00B65DC6">
        <w:t xml:space="preserve">, de manera que, cada cop que es disposa de noves observacions de pluja, s’actualitza el mapa d’avisos d’esllavissades. En el marc de la posada a punt del sistema, s’han </w:t>
      </w:r>
      <w:r w:rsidR="00EA6AD9" w:rsidRPr="00B65DC6">
        <w:lastRenderedPageBreak/>
        <w:t>optimitzat els codis (</w:t>
      </w:r>
      <w:r w:rsidR="00BF5B95" w:rsidRPr="00B65DC6">
        <w:t>s’ha reduït el temps de càlcul al voltant del 90%</w:t>
      </w:r>
      <w:r w:rsidR="00EA6AD9" w:rsidRPr="00B65DC6">
        <w:t xml:space="preserve">), i s’han </w:t>
      </w:r>
      <w:r w:rsidR="00BF5B95" w:rsidRPr="00B65DC6">
        <w:t>organitzat de forma modular per tal de facilitar l’ús de cartografies de susceptibilitat alternatives i/o llindars d’intensitat de pluja-durada diferents dels utilitzats actualment.</w:t>
      </w:r>
    </w:p>
    <w:p w14:paraId="48FBA65E" w14:textId="77777777" w:rsidR="00911275" w:rsidRPr="00B65DC6" w:rsidRDefault="004B5D8A" w:rsidP="00572A71">
      <w:pPr>
        <w:pStyle w:val="informe-Redacci"/>
        <w:numPr>
          <w:ilvl w:val="0"/>
          <w:numId w:val="13"/>
        </w:numPr>
      </w:pPr>
      <w:r w:rsidRPr="00B65DC6">
        <w:rPr>
          <w:b/>
          <w:bCs/>
        </w:rPr>
        <w:t>Tasca 3: Disseny i aplicació de la plataforma d’accés als resultats en temps real.</w:t>
      </w:r>
      <w:r w:rsidR="00572A71" w:rsidRPr="00B65DC6">
        <w:t xml:space="preserve"> </w:t>
      </w:r>
      <w:r w:rsidR="00120019" w:rsidRPr="00B65DC6">
        <w:t xml:space="preserve">L’objectiu d’aquesta tasca és el disseny i aplicació dels </w:t>
      </w:r>
      <w:r w:rsidR="00911275" w:rsidRPr="00B65DC6">
        <w:t>mitjans per disseminar e</w:t>
      </w:r>
      <w:r w:rsidR="00BF5B95" w:rsidRPr="00B65DC6">
        <w:t>ls avisos obtinguts en temps real amb el sistema de la Tasca 2</w:t>
      </w:r>
      <w:r w:rsidR="00911275" w:rsidRPr="00B65DC6">
        <w:t>. Aquests consisteixen en dues components:</w:t>
      </w:r>
    </w:p>
    <w:p w14:paraId="1CC0E020" w14:textId="77777777" w:rsidR="00911275" w:rsidRPr="00B65DC6" w:rsidRDefault="00911275" w:rsidP="00911275">
      <w:pPr>
        <w:pStyle w:val="informe-Redacci"/>
        <w:numPr>
          <w:ilvl w:val="1"/>
          <w:numId w:val="13"/>
        </w:numPr>
      </w:pPr>
      <w:r w:rsidRPr="00B65DC6">
        <w:t xml:space="preserve">Plataforma web d’accés als avisos en temps real: s’ha adaptat una plataforma web desenvolupada pel CRAHI en projectes anteriors que permet la visualització conjunta i l’anàlisi de diferents capes, en què els avisos d’esllavissades s’integren mitjançant el protocol WMS (Web </w:t>
      </w:r>
      <w:proofErr w:type="spellStart"/>
      <w:r w:rsidRPr="00B65DC6">
        <w:t>Map</w:t>
      </w:r>
      <w:proofErr w:type="spellEnd"/>
      <w:r w:rsidRPr="00B65DC6">
        <w:t xml:space="preserve"> Server).</w:t>
      </w:r>
    </w:p>
    <w:p w14:paraId="5D894F2D" w14:textId="12479739" w:rsidR="00BF5B95" w:rsidRPr="00B65DC6" w:rsidRDefault="00911275" w:rsidP="00911275">
      <w:pPr>
        <w:pStyle w:val="informe-Redacci"/>
        <w:numPr>
          <w:ilvl w:val="1"/>
          <w:numId w:val="13"/>
        </w:numPr>
      </w:pPr>
      <w:r w:rsidRPr="00B65DC6">
        <w:t xml:space="preserve">Missatges automàtics d’avisos d’esllavissades: que s’envien quan </w:t>
      </w:r>
      <w:r w:rsidR="005D0B5E" w:rsidRPr="00B65DC6">
        <w:t xml:space="preserve">es produeix </w:t>
      </w:r>
      <w:r w:rsidRPr="00B65DC6">
        <w:t xml:space="preserve">un </w:t>
      </w:r>
      <w:r w:rsidR="005D0B5E" w:rsidRPr="00B65DC6">
        <w:t>canvi significatiu de la situació en temps real</w:t>
      </w:r>
      <w:r w:rsidRPr="00B65DC6">
        <w:t>.</w:t>
      </w:r>
    </w:p>
    <w:p w14:paraId="706DE76B" w14:textId="39013312" w:rsidR="005D0B5E" w:rsidRPr="00B65DC6" w:rsidRDefault="004B5D8A" w:rsidP="00572A71">
      <w:pPr>
        <w:pStyle w:val="informe-Redacci"/>
        <w:numPr>
          <w:ilvl w:val="0"/>
          <w:numId w:val="13"/>
        </w:numPr>
        <w:rPr>
          <w:bCs/>
        </w:rPr>
      </w:pPr>
      <w:r w:rsidRPr="00B65DC6">
        <w:rPr>
          <w:b/>
        </w:rPr>
        <w:t>Tasca 4: Operació del sistema d’avís d’esllavissades en temps real durant 12 mesos.</w:t>
      </w:r>
      <w:r w:rsidR="00572A71" w:rsidRPr="00B65DC6">
        <w:rPr>
          <w:bCs/>
        </w:rPr>
        <w:t xml:space="preserve"> </w:t>
      </w:r>
      <w:r w:rsidR="005D0B5E" w:rsidRPr="00B65DC6">
        <w:rPr>
          <w:bCs/>
        </w:rPr>
        <w:t xml:space="preserve">El sistema desenvolupat a la tasca 2 </w:t>
      </w:r>
      <w:r w:rsidR="00B65746" w:rsidRPr="00B65DC6">
        <w:rPr>
          <w:bCs/>
        </w:rPr>
        <w:t xml:space="preserve">ha estat en funcionament operatiu de ininterrompudament des de mitjans de setembre de 2022, i els avisos s’han pogut visualitzar a través de la plataforma web (tasca 3) des d’octubre de 2022. Durant el període de funcionament, s’ha mantingut la comunicació amb l’ICGC i s’han </w:t>
      </w:r>
      <w:r w:rsidR="00345FE8" w:rsidRPr="00B65DC6">
        <w:rPr>
          <w:bCs/>
        </w:rPr>
        <w:t>aplicat millores al sistema.</w:t>
      </w:r>
    </w:p>
    <w:p w14:paraId="71538C13" w14:textId="78CE2149" w:rsidR="002570DD" w:rsidRPr="00B65DC6" w:rsidRDefault="004B5D8A" w:rsidP="006E13B8">
      <w:pPr>
        <w:pStyle w:val="informe-Redacci"/>
        <w:numPr>
          <w:ilvl w:val="0"/>
          <w:numId w:val="13"/>
        </w:numPr>
        <w:rPr>
          <w:rFonts w:eastAsia="Times"/>
        </w:rPr>
      </w:pPr>
      <w:r w:rsidRPr="00B65DC6">
        <w:rPr>
          <w:b/>
        </w:rPr>
        <w:t>Tasca 5: Avaluació dels resultats obtinguts</w:t>
      </w:r>
      <w:r w:rsidRPr="00B65DC6">
        <w:rPr>
          <w:bCs/>
        </w:rPr>
        <w:t>.</w:t>
      </w:r>
      <w:r w:rsidR="00572A71" w:rsidRPr="00B65DC6">
        <w:rPr>
          <w:bCs/>
        </w:rPr>
        <w:t xml:space="preserve"> La qualitat dels avisos obtinguts en temps real </w:t>
      </w:r>
      <w:r w:rsidR="0075417F" w:rsidRPr="00B65DC6">
        <w:rPr>
          <w:bCs/>
        </w:rPr>
        <w:t>s’ha avaluat</w:t>
      </w:r>
      <w:r w:rsidR="00572A71" w:rsidRPr="00B65DC6">
        <w:rPr>
          <w:bCs/>
        </w:rPr>
        <w:t xml:space="preserve"> per comparació </w:t>
      </w:r>
      <w:r w:rsidR="0075417F" w:rsidRPr="00B65DC6">
        <w:rPr>
          <w:bCs/>
        </w:rPr>
        <w:t xml:space="preserve">dels avisos obtinguts </w:t>
      </w:r>
      <w:r w:rsidR="00572A71" w:rsidRPr="00B65DC6">
        <w:rPr>
          <w:bCs/>
        </w:rPr>
        <w:t xml:space="preserve">amb els registres d’esllavissades de l’ICGC. </w:t>
      </w:r>
      <w:r w:rsidR="0075417F" w:rsidRPr="00B65DC6">
        <w:rPr>
          <w:bCs/>
        </w:rPr>
        <w:t>Degut a la situació de sequera que ha afectat Catalunya durant l’any 2022 i principis de 2023 (</w:t>
      </w:r>
      <w:r w:rsidR="00F2631F" w:rsidRPr="00B65DC6">
        <w:rPr>
          <w:bCs/>
        </w:rPr>
        <w:t>durant la primavera de 2023, s’han declarat situacions de sequera pluviomètrica extrema a gran part de les Conques Internes de Catalunya</w:t>
      </w:r>
      <w:r w:rsidR="00A56431" w:rsidRPr="00B65DC6">
        <w:rPr>
          <w:bCs/>
        </w:rPr>
        <w:t xml:space="preserve">; veure </w:t>
      </w:r>
      <w:r w:rsidR="00ED1EE2" w:rsidRPr="00B65DC6">
        <w:rPr>
          <w:bCs/>
        </w:rPr>
        <w:fldChar w:fldCharType="begin"/>
      </w:r>
      <w:r w:rsidR="00ED1EE2" w:rsidRPr="00B65DC6">
        <w:rPr>
          <w:bCs/>
        </w:rPr>
        <w:instrText xml:space="preserve"> REF _Ref140673325 \h </w:instrText>
      </w:r>
      <w:r w:rsidR="00ED1EE2" w:rsidRPr="00B65DC6">
        <w:rPr>
          <w:bCs/>
        </w:rPr>
      </w:r>
      <w:r w:rsidR="00ED1EE2" w:rsidRPr="00B65DC6">
        <w:rPr>
          <w:bCs/>
        </w:rPr>
        <w:fldChar w:fldCharType="separate"/>
      </w:r>
      <w:r w:rsidR="00087075" w:rsidRPr="00B65DC6">
        <w:t xml:space="preserve">Figura </w:t>
      </w:r>
      <w:r w:rsidR="00087075" w:rsidRPr="00B65DC6">
        <w:rPr>
          <w:noProof/>
        </w:rPr>
        <w:t>1</w:t>
      </w:r>
      <w:r w:rsidR="00ED1EE2" w:rsidRPr="00B65DC6">
        <w:rPr>
          <w:bCs/>
        </w:rPr>
        <w:fldChar w:fldCharType="end"/>
      </w:r>
      <w:r w:rsidR="0075417F" w:rsidRPr="00B65DC6">
        <w:rPr>
          <w:bCs/>
        </w:rPr>
        <w:t xml:space="preserve">), l’anàlisi dels resultats s’ha ampliat per incloure </w:t>
      </w:r>
      <w:r w:rsidR="00F2631F" w:rsidRPr="00B65DC6">
        <w:rPr>
          <w:bCs/>
        </w:rPr>
        <w:t xml:space="preserve">els anys 2020, 2021 i 2022. Una part d’aquesta tasca </w:t>
      </w:r>
      <w:r w:rsidR="001E7F7A" w:rsidRPr="00B65DC6">
        <w:rPr>
          <w:bCs/>
        </w:rPr>
        <w:t>ha comptat amb la participació d’una estudiant (</w:t>
      </w:r>
      <w:proofErr w:type="spellStart"/>
      <w:r w:rsidR="001E7F7A" w:rsidRPr="00B65DC6">
        <w:rPr>
          <w:bCs/>
        </w:rPr>
        <w:t>Liza</w:t>
      </w:r>
      <w:proofErr w:type="spellEnd"/>
      <w:r w:rsidR="001E7F7A" w:rsidRPr="00B65DC6">
        <w:rPr>
          <w:bCs/>
        </w:rPr>
        <w:t xml:space="preserve"> A. Tapia), en el marc del seu Treball Final de Màster</w:t>
      </w:r>
      <w:r w:rsidR="002A0A1D" w:rsidRPr="00B65DC6">
        <w:rPr>
          <w:bCs/>
        </w:rPr>
        <w:t xml:space="preserve"> del programa Erasmus </w:t>
      </w:r>
      <w:proofErr w:type="spellStart"/>
      <w:r w:rsidR="002A0A1D" w:rsidRPr="00B65DC6">
        <w:rPr>
          <w:bCs/>
        </w:rPr>
        <w:t>Mundus</w:t>
      </w:r>
      <w:proofErr w:type="spellEnd"/>
      <w:r w:rsidR="002A0A1D" w:rsidRPr="00B65DC6">
        <w:rPr>
          <w:bCs/>
        </w:rPr>
        <w:t xml:space="preserve"> in </w:t>
      </w:r>
      <w:proofErr w:type="spellStart"/>
      <w:r w:rsidR="002A0A1D" w:rsidRPr="00B65DC6">
        <w:rPr>
          <w:bCs/>
        </w:rPr>
        <w:t>Flood</w:t>
      </w:r>
      <w:proofErr w:type="spellEnd"/>
      <w:r w:rsidR="002A0A1D" w:rsidRPr="00B65DC6">
        <w:rPr>
          <w:bCs/>
        </w:rPr>
        <w:t xml:space="preserve"> </w:t>
      </w:r>
      <w:proofErr w:type="spellStart"/>
      <w:r w:rsidR="002A0A1D" w:rsidRPr="00B65DC6">
        <w:rPr>
          <w:bCs/>
        </w:rPr>
        <w:t>Risk</w:t>
      </w:r>
      <w:proofErr w:type="spellEnd"/>
      <w:r w:rsidR="002A0A1D" w:rsidRPr="00B65DC6">
        <w:rPr>
          <w:bCs/>
        </w:rPr>
        <w:t xml:space="preserve"> Management (en què hi participa la UPC)</w:t>
      </w:r>
      <w:r w:rsidR="001E7F7A" w:rsidRPr="00B65DC6">
        <w:rPr>
          <w:bCs/>
        </w:rPr>
        <w:t>.</w:t>
      </w:r>
    </w:p>
    <w:p w14:paraId="4652B897" w14:textId="21AF8CD9" w:rsidR="00A56431" w:rsidRPr="00B65DC6" w:rsidRDefault="00A56431" w:rsidP="00A56431">
      <w:pPr>
        <w:pStyle w:val="informe-Figures"/>
        <w:rPr>
          <w:rFonts w:eastAsia="Times"/>
          <w:lang w:val="ca-ES"/>
        </w:rPr>
      </w:pPr>
      <w:r w:rsidRPr="00B65DC6">
        <w:rPr>
          <w:rFonts w:eastAsia="Times"/>
          <w:noProof/>
          <w:lang w:val="ca-ES"/>
        </w:rPr>
        <w:drawing>
          <wp:inline distT="0" distB="0" distL="0" distR="0" wp14:anchorId="66BB26E3" wp14:editId="6548AB4C">
            <wp:extent cx="4691524" cy="2376462"/>
            <wp:effectExtent l="0" t="0" r="0" b="0"/>
            <wp:docPr id="1460275453" name="Picture 1460275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275453" name=""/>
                    <pic:cNvPicPr/>
                  </pic:nvPicPr>
                  <pic:blipFill>
                    <a:blip r:embed="rId24"/>
                    <a:stretch>
                      <a:fillRect/>
                    </a:stretch>
                  </pic:blipFill>
                  <pic:spPr>
                    <a:xfrm>
                      <a:off x="0" y="0"/>
                      <a:ext cx="4718301" cy="2390026"/>
                    </a:xfrm>
                    <a:prstGeom prst="rect">
                      <a:avLst/>
                    </a:prstGeom>
                  </pic:spPr>
                </pic:pic>
              </a:graphicData>
            </a:graphic>
          </wp:inline>
        </w:drawing>
      </w:r>
    </w:p>
    <w:p w14:paraId="647D8DB0" w14:textId="273129A5" w:rsidR="00A56431" w:rsidRPr="00B65DC6" w:rsidRDefault="00A56431" w:rsidP="00A56431">
      <w:pPr>
        <w:pStyle w:val="Caption"/>
      </w:pPr>
      <w:bookmarkStart w:id="4" w:name="_Ref140673325"/>
      <w:r w:rsidRPr="00B65DC6">
        <w:t xml:space="preserve">Figura </w:t>
      </w:r>
      <w:r w:rsidRPr="00B65DC6">
        <w:fldChar w:fldCharType="begin"/>
      </w:r>
      <w:r w:rsidRPr="00B65DC6">
        <w:instrText xml:space="preserve"> SEQ Figura \* ARABIC </w:instrText>
      </w:r>
      <w:r w:rsidRPr="00B65DC6">
        <w:fldChar w:fldCharType="separate"/>
      </w:r>
      <w:r w:rsidR="00087075" w:rsidRPr="00B65DC6">
        <w:rPr>
          <w:noProof/>
        </w:rPr>
        <w:t>1</w:t>
      </w:r>
      <w:r w:rsidRPr="00B65DC6">
        <w:fldChar w:fldCharType="end"/>
      </w:r>
      <w:bookmarkEnd w:id="4"/>
      <w:r w:rsidRPr="00B65DC6">
        <w:t>. Evolució de l’Índex de Precipitació Estàndard 12 mesos (SPI12) en el període de juliol 2022 a juny de 2023. S’hi observa que, des de mitjans de febrer de 2023, aquest índex indica condicions de sequera pluviomètrica extrema en el Districte de la Conca Fluvial de Catalunya. Font: Agència Catalana de l’Aigua (</w:t>
      </w:r>
      <w:hyperlink r:id="rId25" w:history="1">
        <w:r w:rsidRPr="00B65DC6">
          <w:rPr>
            <w:rStyle w:val="Hyperlink"/>
          </w:rPr>
          <w:t>https://aplicacions.aca.gencat.cat/visseq/estat-actual</w:t>
        </w:r>
      </w:hyperlink>
      <w:r w:rsidRPr="00B65DC6">
        <w:t>; juliol de 2023).</w:t>
      </w:r>
    </w:p>
    <w:p w14:paraId="2D31A299" w14:textId="6CACE37F" w:rsidR="002570DD" w:rsidRPr="00B65DC6" w:rsidRDefault="002570DD" w:rsidP="002570DD">
      <w:pPr>
        <w:pStyle w:val="Heading1"/>
      </w:pPr>
      <w:bookmarkStart w:id="5" w:name="_Ref140668517"/>
      <w:bookmarkStart w:id="6" w:name="_Toc141024502"/>
      <w:r w:rsidRPr="00B65DC6">
        <w:lastRenderedPageBreak/>
        <w:t>Descripció del sistema d’avís d’esllavissades a</w:t>
      </w:r>
      <w:r w:rsidR="00474321" w:rsidRPr="00B65DC6">
        <w:t>plicat</w:t>
      </w:r>
      <w:bookmarkEnd w:id="5"/>
      <w:bookmarkEnd w:id="6"/>
    </w:p>
    <w:p w14:paraId="3026E608" w14:textId="1F61B94A" w:rsidR="00A56431" w:rsidRPr="00B65DC6" w:rsidRDefault="002978C1" w:rsidP="00451B5F">
      <w:pPr>
        <w:pStyle w:val="informe-Redacci"/>
      </w:pPr>
      <w:r w:rsidRPr="00B65DC6">
        <w:t xml:space="preserve">Com s’ha comentat, </w:t>
      </w:r>
      <w:r w:rsidR="00E17007" w:rsidRPr="00B65DC6">
        <w:t>el sistema d’avisos d’esllavissades aplicat en el marc del projecte es basa en les versions de Berenguer et al. (2015) i Palau et al. (2020; 2022).</w:t>
      </w:r>
      <w:r w:rsidR="00A56431" w:rsidRPr="00B65DC6">
        <w:t xml:space="preserve"> Conceptualment, el sistema </w:t>
      </w:r>
      <w:r w:rsidR="00ED1EE2" w:rsidRPr="00B65DC6">
        <w:t>(</w:t>
      </w:r>
      <w:r w:rsidR="00936700" w:rsidRPr="00B65DC6">
        <w:fldChar w:fldCharType="begin"/>
      </w:r>
      <w:r w:rsidR="00936700" w:rsidRPr="00B65DC6">
        <w:instrText xml:space="preserve"> REF _Ref140673364 \h </w:instrText>
      </w:r>
      <w:r w:rsidR="00936700" w:rsidRPr="00B65DC6">
        <w:fldChar w:fldCharType="separate"/>
      </w:r>
      <w:r w:rsidR="00087075" w:rsidRPr="00B65DC6">
        <w:t xml:space="preserve">Figura </w:t>
      </w:r>
      <w:r w:rsidR="00087075" w:rsidRPr="00B65DC6">
        <w:rPr>
          <w:noProof/>
        </w:rPr>
        <w:t>2</w:t>
      </w:r>
      <w:r w:rsidR="00936700" w:rsidRPr="00B65DC6">
        <w:fldChar w:fldCharType="end"/>
      </w:r>
      <w:r w:rsidR="00ED1EE2" w:rsidRPr="00B65DC6">
        <w:t xml:space="preserve">) </w:t>
      </w:r>
      <w:r w:rsidR="00A56431" w:rsidRPr="00B65DC6">
        <w:t xml:space="preserve">combina informació estàtica </w:t>
      </w:r>
      <w:r w:rsidR="006F16DC" w:rsidRPr="00B65DC6">
        <w:t xml:space="preserve">sobre la distribució geogràfica de la susceptibilitat </w:t>
      </w:r>
      <w:r w:rsidR="00ED1EE2" w:rsidRPr="00B65DC6">
        <w:t>(</w:t>
      </w:r>
      <w:r w:rsidR="006F16DC" w:rsidRPr="00B65DC6">
        <w:t>que mesura amb quina facilitat es produeixen esllavissades</w:t>
      </w:r>
      <w:r w:rsidR="00ED1EE2" w:rsidRPr="00B65DC6">
        <w:t>)</w:t>
      </w:r>
      <w:r w:rsidR="006F16DC" w:rsidRPr="00B65DC6">
        <w:t xml:space="preserve"> amb informació dinàmica sobre el fenomen desencadenant de les esllavissades (en aquest cas, la pluja acumulada), que s’actualitza </w:t>
      </w:r>
      <w:r w:rsidR="0033018C" w:rsidRPr="00B65DC6">
        <w:t>a</w:t>
      </w:r>
      <w:r w:rsidR="006F16DC" w:rsidRPr="00B65DC6">
        <w:t xml:space="preserve"> cada pas de temps.</w:t>
      </w:r>
    </w:p>
    <w:p w14:paraId="284213C6" w14:textId="77777777" w:rsidR="00936700" w:rsidRPr="00B65DC6" w:rsidRDefault="00936700" w:rsidP="0014681B">
      <w:pPr>
        <w:pStyle w:val="informe-Figures"/>
        <w:rPr>
          <w:rFonts w:eastAsia="Times"/>
          <w:lang w:val="ca-ES"/>
        </w:rPr>
      </w:pPr>
      <w:r w:rsidRPr="00B65DC6">
        <w:rPr>
          <w:rFonts w:eastAsia="Times"/>
          <w:noProof/>
          <w:lang w:val="ca-ES"/>
        </w:rPr>
        <w:drawing>
          <wp:inline distT="0" distB="0" distL="0" distR="0" wp14:anchorId="59F216DC" wp14:editId="5274E2D8">
            <wp:extent cx="4091746" cy="3471786"/>
            <wp:effectExtent l="0" t="0" r="0" b="0"/>
            <wp:docPr id="604485089" name="Picture 604485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485089" name="Picture 604485089"/>
                    <pic:cNvPicPr/>
                  </pic:nvPicPr>
                  <pic:blipFill>
                    <a:blip r:embed="rId26"/>
                    <a:stretch>
                      <a:fillRect/>
                    </a:stretch>
                  </pic:blipFill>
                  <pic:spPr>
                    <a:xfrm>
                      <a:off x="0" y="0"/>
                      <a:ext cx="4112168" cy="3489114"/>
                    </a:xfrm>
                    <a:prstGeom prst="rect">
                      <a:avLst/>
                    </a:prstGeom>
                  </pic:spPr>
                </pic:pic>
              </a:graphicData>
            </a:graphic>
          </wp:inline>
        </w:drawing>
      </w:r>
    </w:p>
    <w:p w14:paraId="3749D047" w14:textId="1F0A3CC3" w:rsidR="00A56431" w:rsidRPr="00B65DC6" w:rsidRDefault="00936700" w:rsidP="002F1B3D">
      <w:pPr>
        <w:pStyle w:val="Caption"/>
      </w:pPr>
      <w:bookmarkStart w:id="7" w:name="_Ref140673364"/>
      <w:r w:rsidRPr="00B65DC6">
        <w:t xml:space="preserve">Figura </w:t>
      </w:r>
      <w:r w:rsidRPr="00B65DC6">
        <w:fldChar w:fldCharType="begin"/>
      </w:r>
      <w:r w:rsidRPr="00B65DC6">
        <w:instrText xml:space="preserve"> SEQ Figura \* ARABIC </w:instrText>
      </w:r>
      <w:r w:rsidRPr="00B65DC6">
        <w:fldChar w:fldCharType="separate"/>
      </w:r>
      <w:r w:rsidR="00087075" w:rsidRPr="00B65DC6">
        <w:rPr>
          <w:noProof/>
        </w:rPr>
        <w:t>2</w:t>
      </w:r>
      <w:r w:rsidRPr="00B65DC6">
        <w:fldChar w:fldCharType="end"/>
      </w:r>
      <w:bookmarkEnd w:id="7"/>
      <w:r w:rsidRPr="00B65DC6">
        <w:t xml:space="preserve">. Esquema conceptual del sistema </w:t>
      </w:r>
      <w:r w:rsidR="002F1B3D" w:rsidRPr="00B65DC6">
        <w:t xml:space="preserve">d’avisos d’esllavissades aplicat en el marc del projecte. </w:t>
      </w:r>
      <w:r w:rsidR="005E0495" w:rsidRPr="00B65DC6">
        <w:t xml:space="preserve">Font: </w:t>
      </w:r>
      <w:r w:rsidR="002F1B3D" w:rsidRPr="00B65DC6">
        <w:t>Adaptat de Palau et al. (2020).</w:t>
      </w:r>
    </w:p>
    <w:p w14:paraId="4C623525" w14:textId="672DF826" w:rsidR="002F1B3D" w:rsidRPr="00B65DC6" w:rsidRDefault="002F1B3D" w:rsidP="00451B5F">
      <w:pPr>
        <w:pStyle w:val="informe-Redacci"/>
      </w:pPr>
      <w:r w:rsidRPr="00B65DC6">
        <w:t>La configuració que s’ha aplicat aquí és la utilitzada per Palau et al. (2022)</w:t>
      </w:r>
      <w:r w:rsidR="00A208A9" w:rsidRPr="00B65DC6">
        <w:t>:</w:t>
      </w:r>
    </w:p>
    <w:p w14:paraId="31B2E910" w14:textId="02F26DC3" w:rsidR="00A208A9" w:rsidRPr="00B65DC6" w:rsidRDefault="00A208A9" w:rsidP="00A208A9">
      <w:pPr>
        <w:pStyle w:val="informe-Redacci"/>
        <w:numPr>
          <w:ilvl w:val="0"/>
          <w:numId w:val="41"/>
        </w:numPr>
      </w:pPr>
      <w:r w:rsidRPr="00B65DC6">
        <w:t>El mapa de susceptibilitat (</w:t>
      </w:r>
      <w:r w:rsidR="00B26094" w:rsidRPr="00B65DC6">
        <w:t xml:space="preserve">Palau et al., 2020; </w:t>
      </w:r>
      <w:r w:rsidRPr="00B65DC6">
        <w:t>) es va obtenir amb una resoluc</w:t>
      </w:r>
      <w:r w:rsidR="00AD1DAA" w:rsidRPr="00B65DC6">
        <w:t>i</w:t>
      </w:r>
      <w:r w:rsidRPr="00B65DC6">
        <w:t xml:space="preserve">ó de 30 m, combinant el pendent </w:t>
      </w:r>
      <w:r w:rsidR="00B26094" w:rsidRPr="00B65DC6">
        <w:t xml:space="preserve">del terreny </w:t>
      </w:r>
      <w:r w:rsidRPr="00B65DC6">
        <w:t>amb el tipus de cobertura</w:t>
      </w:r>
      <w:r w:rsidR="00B26094" w:rsidRPr="00B65DC6">
        <w:t xml:space="preserve">. El resultat obtingut </w:t>
      </w:r>
      <w:r w:rsidR="00F93E07" w:rsidRPr="00B65DC6">
        <w:t>classifica el grau de susceptibilitat en 4 classes (molt baixa, baixa, mo</w:t>
      </w:r>
      <w:r w:rsidR="00684346" w:rsidRPr="00B65DC6">
        <w:t>d</w:t>
      </w:r>
      <w:r w:rsidR="00F93E07" w:rsidRPr="00B65DC6">
        <w:t>erada i alta), que es representen en un codi de colors semblant al del semàfor (verd, groc, taronja i vermell per les 4 classes de susceptibilitat, de molt baixa a alta</w:t>
      </w:r>
      <w:r w:rsidR="00684346" w:rsidRPr="00B65DC6">
        <w:t xml:space="preserve">; </w:t>
      </w:r>
      <w:r w:rsidR="00684346" w:rsidRPr="00B65DC6">
        <w:fldChar w:fldCharType="begin"/>
      </w:r>
      <w:r w:rsidR="00684346" w:rsidRPr="00B65DC6">
        <w:instrText xml:space="preserve"> REF _Ref140693838 \h </w:instrText>
      </w:r>
      <w:r w:rsidR="00684346" w:rsidRPr="00B65DC6">
        <w:fldChar w:fldCharType="separate"/>
      </w:r>
      <w:r w:rsidR="00087075" w:rsidRPr="00B65DC6">
        <w:t xml:space="preserve">Figura </w:t>
      </w:r>
      <w:r w:rsidR="00087075" w:rsidRPr="00B65DC6">
        <w:rPr>
          <w:noProof/>
        </w:rPr>
        <w:t>3</w:t>
      </w:r>
      <w:r w:rsidR="00684346" w:rsidRPr="00B65DC6">
        <w:fldChar w:fldCharType="end"/>
      </w:r>
      <w:r w:rsidR="00684346" w:rsidRPr="00B65DC6">
        <w:t>a</w:t>
      </w:r>
      <w:r w:rsidR="00F93E07" w:rsidRPr="00B65DC6">
        <w:t>).</w:t>
      </w:r>
    </w:p>
    <w:p w14:paraId="7C2ACDCF" w14:textId="5E3F7D81" w:rsidR="00B26094" w:rsidRPr="00B65DC6" w:rsidRDefault="00F93E07" w:rsidP="00A208A9">
      <w:pPr>
        <w:pStyle w:val="informe-Redacci"/>
        <w:numPr>
          <w:ilvl w:val="0"/>
          <w:numId w:val="41"/>
        </w:numPr>
      </w:pPr>
      <w:r w:rsidRPr="00B65DC6">
        <w:t xml:space="preserve">El perill de què la </w:t>
      </w:r>
      <w:r w:rsidR="00B26094" w:rsidRPr="00B65DC6">
        <w:t xml:space="preserve">situació de pluja </w:t>
      </w:r>
      <w:r w:rsidRPr="00B65DC6">
        <w:t xml:space="preserve">generi esllavissades en </w:t>
      </w:r>
      <w:r w:rsidR="00B26094" w:rsidRPr="00B65DC6">
        <w:t xml:space="preserve">cada punt del territori també </w:t>
      </w:r>
      <w:r w:rsidRPr="00B65DC6">
        <w:t>es classifica en 4 classes (perill molt baix, baix, moderat i alt) i es representa amb el mateix codi de colors que la classificació de susceptibilitat</w:t>
      </w:r>
      <w:r w:rsidR="00B26094" w:rsidRPr="00B65DC6">
        <w:t xml:space="preserve">. Aquesta classificació s’obté amb les corbes llindar de la </w:t>
      </w:r>
      <w:r w:rsidR="008D632B" w:rsidRPr="00B65DC6">
        <w:fldChar w:fldCharType="begin"/>
      </w:r>
      <w:r w:rsidR="008D632B" w:rsidRPr="00B65DC6">
        <w:instrText xml:space="preserve"> REF _Ref140693838 \h </w:instrText>
      </w:r>
      <w:r w:rsidR="008D632B" w:rsidRPr="00B65DC6">
        <w:fldChar w:fldCharType="separate"/>
      </w:r>
      <w:r w:rsidR="00087075" w:rsidRPr="00B65DC6">
        <w:t xml:space="preserve">Figura </w:t>
      </w:r>
      <w:r w:rsidR="00087075" w:rsidRPr="00B65DC6">
        <w:rPr>
          <w:noProof/>
        </w:rPr>
        <w:t>3</w:t>
      </w:r>
      <w:r w:rsidR="008D632B" w:rsidRPr="00B65DC6">
        <w:fldChar w:fldCharType="end"/>
      </w:r>
      <w:r w:rsidR="008D632B" w:rsidRPr="00B65DC6">
        <w:t>b</w:t>
      </w:r>
      <w:r w:rsidRPr="00B65DC6">
        <w:t>, que van proposar Palau et al. (2022), prenent la corba Intensitat-Durada obtingudes de la sèrie climàtica de l’Observatori Fabra per un període de retorn de 2 anys (</w:t>
      </w:r>
      <w:r w:rsidR="00684346" w:rsidRPr="00B65DC6">
        <w:t>Casas et al., 2004</w:t>
      </w:r>
      <w:r w:rsidR="00B40F10" w:rsidRPr="00B65DC6">
        <w:t xml:space="preserve">; </w:t>
      </w:r>
      <w:r w:rsidR="00B40F10" w:rsidRPr="00B65DC6">
        <w:fldChar w:fldCharType="begin"/>
      </w:r>
      <w:r w:rsidR="00B40F10" w:rsidRPr="00B65DC6">
        <w:instrText xml:space="preserve"> REF _Ref140693838 \h </w:instrText>
      </w:r>
      <w:r w:rsidR="00B40F10" w:rsidRPr="00B65DC6">
        <w:fldChar w:fldCharType="separate"/>
      </w:r>
      <w:r w:rsidR="00087075" w:rsidRPr="00B65DC6">
        <w:t xml:space="preserve">Figura </w:t>
      </w:r>
      <w:r w:rsidR="00087075" w:rsidRPr="00B65DC6">
        <w:rPr>
          <w:noProof/>
        </w:rPr>
        <w:t>3</w:t>
      </w:r>
      <w:r w:rsidR="00B40F10" w:rsidRPr="00B65DC6">
        <w:fldChar w:fldCharType="end"/>
      </w:r>
      <w:r w:rsidR="00B40F10" w:rsidRPr="00B65DC6">
        <w:t>a</w:t>
      </w:r>
      <w:r w:rsidRPr="00B65DC6">
        <w:t>)</w:t>
      </w:r>
      <w:r w:rsidR="00B26094" w:rsidRPr="00B65DC6">
        <w:t>.</w:t>
      </w:r>
    </w:p>
    <w:p w14:paraId="1231CC2A" w14:textId="48151789" w:rsidR="002570DD" w:rsidRPr="00B65DC6" w:rsidRDefault="00B26094" w:rsidP="00451B5F">
      <w:pPr>
        <w:pStyle w:val="informe-Redacci"/>
      </w:pPr>
      <w:r w:rsidRPr="00B65DC6">
        <w:t xml:space="preserve">Finalment, el nivell d’avís </w:t>
      </w:r>
      <w:r w:rsidR="00B40F10" w:rsidRPr="00B65DC6">
        <w:t xml:space="preserve">per cada punt </w:t>
      </w:r>
      <w:r w:rsidRPr="00B65DC6">
        <w:t xml:space="preserve">també es classifica en 4 nivells, combinant la susceptibilitat </w:t>
      </w:r>
      <w:r w:rsidR="00B40F10" w:rsidRPr="00B65DC6">
        <w:t xml:space="preserve">i el perill de la situació de pluja del punt amb la matriu de la </w:t>
      </w:r>
      <w:r w:rsidR="00B40F10" w:rsidRPr="00B65DC6">
        <w:fldChar w:fldCharType="begin"/>
      </w:r>
      <w:r w:rsidR="00B40F10" w:rsidRPr="00B65DC6">
        <w:instrText xml:space="preserve"> REF _Ref140693840 \h </w:instrText>
      </w:r>
      <w:r w:rsidR="00B40F10" w:rsidRPr="00B65DC6">
        <w:fldChar w:fldCharType="separate"/>
      </w:r>
      <w:r w:rsidR="00087075" w:rsidRPr="00B65DC6">
        <w:t xml:space="preserve">Figura </w:t>
      </w:r>
      <w:r w:rsidR="00087075" w:rsidRPr="00B65DC6">
        <w:rPr>
          <w:noProof/>
        </w:rPr>
        <w:t>4</w:t>
      </w:r>
      <w:r w:rsidR="00B40F10" w:rsidRPr="00B65DC6">
        <w:fldChar w:fldCharType="end"/>
      </w:r>
      <w:r w:rsidR="00B40F10" w:rsidRPr="00B65DC6">
        <w:t>.</w:t>
      </w:r>
    </w:p>
    <w:p w14:paraId="46CBF071" w14:textId="5DB496E0" w:rsidR="00B26094" w:rsidRPr="00B65DC6" w:rsidRDefault="00B40F10" w:rsidP="0014681B">
      <w:pPr>
        <w:pStyle w:val="informe-Figures"/>
        <w:rPr>
          <w:lang w:val="ca-ES"/>
        </w:rPr>
      </w:pPr>
      <w:r w:rsidRPr="00B65DC6">
        <w:rPr>
          <w:noProof/>
          <w:lang w:val="ca-ES"/>
        </w:rPr>
        <w:lastRenderedPageBreak/>
        <w:drawing>
          <wp:inline distT="0" distB="0" distL="0" distR="0" wp14:anchorId="740D0A41" wp14:editId="2B6ECAF7">
            <wp:extent cx="5579745" cy="2696845"/>
            <wp:effectExtent l="0" t="0" r="0" b="0"/>
            <wp:docPr id="476222246" name="Picture 476222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222246" name="Picture 476222246"/>
                    <pic:cNvPicPr/>
                  </pic:nvPicPr>
                  <pic:blipFill>
                    <a:blip r:embed="rId27"/>
                    <a:stretch>
                      <a:fillRect/>
                    </a:stretch>
                  </pic:blipFill>
                  <pic:spPr>
                    <a:xfrm>
                      <a:off x="0" y="0"/>
                      <a:ext cx="5579745" cy="2696845"/>
                    </a:xfrm>
                    <a:prstGeom prst="rect">
                      <a:avLst/>
                    </a:prstGeom>
                  </pic:spPr>
                </pic:pic>
              </a:graphicData>
            </a:graphic>
          </wp:inline>
        </w:drawing>
      </w:r>
    </w:p>
    <w:p w14:paraId="347D2ED6" w14:textId="1A7ADF33" w:rsidR="00B26094" w:rsidRPr="00B65DC6" w:rsidRDefault="00B26094" w:rsidP="00B26094">
      <w:pPr>
        <w:pStyle w:val="Caption"/>
      </w:pPr>
      <w:bookmarkStart w:id="8" w:name="_Ref140693838"/>
      <w:r w:rsidRPr="00B65DC6">
        <w:t xml:space="preserve">Figura </w:t>
      </w:r>
      <w:r w:rsidRPr="00B65DC6">
        <w:fldChar w:fldCharType="begin"/>
      </w:r>
      <w:r w:rsidRPr="00B65DC6">
        <w:instrText xml:space="preserve"> SEQ Figura \* ARABIC </w:instrText>
      </w:r>
      <w:r w:rsidRPr="00B65DC6">
        <w:fldChar w:fldCharType="separate"/>
      </w:r>
      <w:r w:rsidR="00087075" w:rsidRPr="00B65DC6">
        <w:rPr>
          <w:noProof/>
        </w:rPr>
        <w:t>3</w:t>
      </w:r>
      <w:r w:rsidRPr="00B65DC6">
        <w:fldChar w:fldCharType="end"/>
      </w:r>
      <w:bookmarkEnd w:id="8"/>
      <w:r w:rsidRPr="00B65DC6">
        <w:t xml:space="preserve">. Esquerra: mapa de susceptibilitat d’esllavissades de Palau et al. (2020). Dreta: Llindars Intensitat-durada per a la classificació </w:t>
      </w:r>
      <w:r w:rsidR="00684346" w:rsidRPr="00B65DC6">
        <w:t>del perill de la situació de pluja.</w:t>
      </w:r>
      <w:r w:rsidR="00B40F10" w:rsidRPr="00B65DC6">
        <w:t xml:space="preserve"> Font: Palau et al. (2022).</w:t>
      </w:r>
    </w:p>
    <w:p w14:paraId="1542888C" w14:textId="55FD7E83" w:rsidR="00B26094" w:rsidRPr="00B65DC6" w:rsidRDefault="0014681B" w:rsidP="0014681B">
      <w:pPr>
        <w:pStyle w:val="informe-Figures"/>
        <w:rPr>
          <w:noProof/>
          <w:lang w:val="ca-ES"/>
        </w:rPr>
      </w:pPr>
      <w:r w:rsidRPr="00B65DC6">
        <w:rPr>
          <w:noProof/>
          <w:lang w:val="ca-ES"/>
        </w:rPr>
        <w:drawing>
          <wp:inline distT="0" distB="0" distL="0" distR="0" wp14:anchorId="78EB404D" wp14:editId="76CAEDF4">
            <wp:extent cx="3962400" cy="1968500"/>
            <wp:effectExtent l="0" t="0" r="0" b="0"/>
            <wp:docPr id="1495833501" name="Picture 1495833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833501" name="Picture 1495833501"/>
                    <pic:cNvPicPr/>
                  </pic:nvPicPr>
                  <pic:blipFill>
                    <a:blip r:embed="rId28"/>
                    <a:stretch>
                      <a:fillRect/>
                    </a:stretch>
                  </pic:blipFill>
                  <pic:spPr>
                    <a:xfrm>
                      <a:off x="0" y="0"/>
                      <a:ext cx="3962400" cy="1968500"/>
                    </a:xfrm>
                    <a:prstGeom prst="rect">
                      <a:avLst/>
                    </a:prstGeom>
                  </pic:spPr>
                </pic:pic>
              </a:graphicData>
            </a:graphic>
          </wp:inline>
        </w:drawing>
      </w:r>
    </w:p>
    <w:p w14:paraId="09190661" w14:textId="68DF27FA" w:rsidR="002570DD" w:rsidRPr="00B65DC6" w:rsidRDefault="00B26094" w:rsidP="0014681B">
      <w:pPr>
        <w:pStyle w:val="Caption"/>
      </w:pPr>
      <w:bookmarkStart w:id="9" w:name="_Ref140693840"/>
      <w:r w:rsidRPr="00B65DC6">
        <w:t xml:space="preserve">Figura </w:t>
      </w:r>
      <w:r w:rsidRPr="00B65DC6">
        <w:fldChar w:fldCharType="begin"/>
      </w:r>
      <w:r w:rsidRPr="00B65DC6">
        <w:instrText xml:space="preserve"> SEQ Figura \* ARABIC </w:instrText>
      </w:r>
      <w:r w:rsidRPr="00B65DC6">
        <w:fldChar w:fldCharType="separate"/>
      </w:r>
      <w:r w:rsidR="00087075" w:rsidRPr="00B65DC6">
        <w:rPr>
          <w:noProof/>
        </w:rPr>
        <w:t>4</w:t>
      </w:r>
      <w:r w:rsidRPr="00B65DC6">
        <w:fldChar w:fldCharType="end"/>
      </w:r>
      <w:bookmarkEnd w:id="9"/>
      <w:r w:rsidRPr="00B65DC6">
        <w:t xml:space="preserve">. </w:t>
      </w:r>
      <w:r w:rsidR="00B40F10" w:rsidRPr="00B65DC6">
        <w:t xml:space="preserve">Matriu de combinació de la susceptibilitat i el perill de la situació de pluja per al càlcul del nivell d’avís d’esllavissades a cada punt. </w:t>
      </w:r>
      <w:r w:rsidR="007B31BA" w:rsidRPr="00B65DC6">
        <w:t xml:space="preserve">Les abreviacions VL, L, M, H es corresponen als nivells d’avís molt baix, baix, moderat i alt, respectivament. </w:t>
      </w:r>
      <w:r w:rsidR="00B40F10" w:rsidRPr="00B65DC6">
        <w:t>Font: Palau et al. (2020).</w:t>
      </w:r>
    </w:p>
    <w:p w14:paraId="7C7F7317" w14:textId="7A11560B" w:rsidR="007A3ED2" w:rsidRPr="00B65DC6" w:rsidRDefault="007A3ED2" w:rsidP="007A3ED2">
      <w:pPr>
        <w:pStyle w:val="Heading1"/>
      </w:pPr>
      <w:bookmarkStart w:id="10" w:name="_Ref140668566"/>
      <w:bookmarkStart w:id="11" w:name="_Toc141024503"/>
      <w:r w:rsidRPr="00B65DC6">
        <w:t>Aplicació</w:t>
      </w:r>
      <w:r w:rsidR="00692829" w:rsidRPr="00B65DC6">
        <w:t xml:space="preserve"> i operació</w:t>
      </w:r>
      <w:r w:rsidRPr="00B65DC6">
        <w:t xml:space="preserve"> del sistema en temps real</w:t>
      </w:r>
      <w:bookmarkEnd w:id="10"/>
      <w:bookmarkEnd w:id="11"/>
    </w:p>
    <w:p w14:paraId="035FE24D" w14:textId="42EBBCA1" w:rsidR="007A3ED2" w:rsidRPr="00B65DC6" w:rsidRDefault="002C68C4" w:rsidP="007A3ED2">
      <w:pPr>
        <w:pStyle w:val="Heading2"/>
      </w:pPr>
      <w:bookmarkStart w:id="12" w:name="_Toc141024504"/>
      <w:r w:rsidRPr="00B65DC6">
        <w:t>Detalls del sistema aplicat</w:t>
      </w:r>
      <w:bookmarkEnd w:id="12"/>
    </w:p>
    <w:p w14:paraId="514FE51E" w14:textId="41481AE9" w:rsidR="00882F14" w:rsidRPr="00B65DC6" w:rsidRDefault="00474321" w:rsidP="0014681B">
      <w:pPr>
        <w:pStyle w:val="informe-Redacci"/>
      </w:pPr>
      <w:r w:rsidRPr="00B65DC6">
        <w:t xml:space="preserve">El sistema descrit s’ha </w:t>
      </w:r>
      <w:r w:rsidR="00882F14" w:rsidRPr="00B65DC6">
        <w:t>ajustat</w:t>
      </w:r>
      <w:r w:rsidRPr="00B65DC6">
        <w:t xml:space="preserve"> per al seu funcionament en temps real</w:t>
      </w:r>
      <w:r w:rsidR="009C3ABB" w:rsidRPr="00B65DC6">
        <w:t xml:space="preserve">. </w:t>
      </w:r>
      <w:r w:rsidR="00882F14" w:rsidRPr="00B65DC6">
        <w:t xml:space="preserve">El canvi </w:t>
      </w:r>
      <w:r w:rsidR="009C3ABB" w:rsidRPr="00B65DC6">
        <w:t xml:space="preserve">principal </w:t>
      </w:r>
      <w:r w:rsidR="00882F14" w:rsidRPr="00B65DC6">
        <w:t xml:space="preserve">afecta la </w:t>
      </w:r>
      <w:r w:rsidR="00C900E0" w:rsidRPr="00B65DC6">
        <w:t>construcció de la sèrie de pluja observada a cada punt, actualitzant la sèrie de pluja observada cada cop que arriben dades noves. Un cop s’actualitza la sèrie de pluja (que utilitza les observacions de les últimes 24 hores), el sistema torna a calcular el nivell d’a</w:t>
      </w:r>
      <w:r w:rsidR="00C66E59" w:rsidRPr="00B65DC6">
        <w:t>vís</w:t>
      </w:r>
      <w:r w:rsidR="00C900E0" w:rsidRPr="00B65DC6">
        <w:t xml:space="preserve"> amb la lògica descrita a l’apartat </w:t>
      </w:r>
      <w:r w:rsidR="00C900E0" w:rsidRPr="00B65DC6">
        <w:fldChar w:fldCharType="begin"/>
      </w:r>
      <w:r w:rsidR="00C900E0" w:rsidRPr="00B65DC6">
        <w:instrText xml:space="preserve"> REF _Ref140668517 \r \h </w:instrText>
      </w:r>
      <w:r w:rsidR="00C900E0" w:rsidRPr="00B65DC6">
        <w:fldChar w:fldCharType="separate"/>
      </w:r>
      <w:r w:rsidR="00087075" w:rsidRPr="00B65DC6">
        <w:t>3</w:t>
      </w:r>
      <w:r w:rsidR="00C900E0" w:rsidRPr="00B65DC6">
        <w:fldChar w:fldCharType="end"/>
      </w:r>
      <w:r w:rsidR="00C900E0" w:rsidRPr="00B65DC6">
        <w:t>.</w:t>
      </w:r>
    </w:p>
    <w:p w14:paraId="366135FB" w14:textId="77777777" w:rsidR="00C900E0" w:rsidRPr="00B65DC6" w:rsidRDefault="00C900E0" w:rsidP="0014681B">
      <w:pPr>
        <w:pStyle w:val="informe-Redacci"/>
      </w:pPr>
      <w:r w:rsidRPr="00B65DC6">
        <w:t xml:space="preserve">El producte de pluja que s’ha utilitzat és el producte d’acumulació horària generat pel Servei Meteorològic de Catalunya (SMC) combinant les observacions dels pluviòmetres de la XEMA (186 pluviòmetres) i les estimacions per radar meteorològic, en què hi participen les observacions dels 3 radars de la XRAD. Aquest producte es basa en la versió de l’algorisme de </w:t>
      </w:r>
      <w:proofErr w:type="spellStart"/>
      <w:r w:rsidRPr="00B65DC6">
        <w:t>Kriging</w:t>
      </w:r>
      <w:proofErr w:type="spellEnd"/>
      <w:r w:rsidRPr="00B65DC6">
        <w:t xml:space="preserve"> amb una Deriva Externa proposada per Velasco-</w:t>
      </w:r>
      <w:proofErr w:type="spellStart"/>
      <w:r w:rsidRPr="00B65DC6">
        <w:t>Forero</w:t>
      </w:r>
      <w:proofErr w:type="spellEnd"/>
      <w:r w:rsidRPr="00B65DC6">
        <w:t xml:space="preserve"> et al. (2009). El producte té una resolució espacial d’1 km i s’actualitza cada 1 hora.</w:t>
      </w:r>
    </w:p>
    <w:p w14:paraId="35994392" w14:textId="6E0232FB" w:rsidR="00882F14" w:rsidRPr="00B65DC6" w:rsidRDefault="00C900E0" w:rsidP="0014681B">
      <w:pPr>
        <w:pStyle w:val="informe-Redacci"/>
      </w:pPr>
      <w:r w:rsidRPr="00B65DC6">
        <w:lastRenderedPageBreak/>
        <w:t xml:space="preserve">D’aquesta manera, els avisos d’esllavissades s’han obtingut amb la mateixa resolució temporal, mentre que la seva resolució espacial és la del mapa de susceptibilitat (30 m; com es veu a la </w:t>
      </w:r>
      <w:r w:rsidRPr="00B65DC6">
        <w:fldChar w:fldCharType="begin"/>
      </w:r>
      <w:r w:rsidRPr="00B65DC6">
        <w:instrText xml:space="preserve"> REF _Ref140699147 \h </w:instrText>
      </w:r>
      <w:r w:rsidRPr="00B65DC6">
        <w:fldChar w:fldCharType="separate"/>
      </w:r>
      <w:r w:rsidR="00087075" w:rsidRPr="00B65DC6">
        <w:t xml:space="preserve">Taula </w:t>
      </w:r>
      <w:r w:rsidR="00087075" w:rsidRPr="00B65DC6">
        <w:rPr>
          <w:noProof/>
        </w:rPr>
        <w:t>1</w:t>
      </w:r>
      <w:r w:rsidRPr="00B65DC6">
        <w:fldChar w:fldCharType="end"/>
      </w:r>
      <w:r w:rsidRPr="00B65DC6">
        <w:t>). Tal com van proposar Palau et al. (2020), els avisos s’han resumit utilitzant una subdivisió del territori en polígons</w:t>
      </w:r>
      <w:r w:rsidR="00212CC4" w:rsidRPr="00B65DC6">
        <w:t xml:space="preserve">, de manera que el nivell assignat al polígon és el nivell màxim identificat al seu interior. En aquest projecte, s’han utilitzat dues divisions del territori: en </w:t>
      </w:r>
      <w:proofErr w:type="spellStart"/>
      <w:r w:rsidR="00212CC4" w:rsidRPr="00B65DC6">
        <w:t>sub</w:t>
      </w:r>
      <w:proofErr w:type="spellEnd"/>
      <w:r w:rsidR="00212CC4" w:rsidRPr="00B65DC6">
        <w:t>-conques (fins a ordre 3) i la divisió municipal.</w:t>
      </w:r>
    </w:p>
    <w:p w14:paraId="2D9ABF6A" w14:textId="4398FA2A" w:rsidR="009C3ABB" w:rsidRPr="00B65DC6" w:rsidRDefault="009C3ABB" w:rsidP="0014681B">
      <w:pPr>
        <w:pStyle w:val="informe-Redacci"/>
      </w:pPr>
      <w:r w:rsidRPr="00B65DC6">
        <w:t>Amb la configuració actual</w:t>
      </w:r>
      <w:r w:rsidR="00882F14" w:rsidRPr="00B65DC6">
        <w:t xml:space="preserve"> del sistema, el càlcul del nivell d'a</w:t>
      </w:r>
      <w:r w:rsidR="00C66E59" w:rsidRPr="00B65DC6">
        <w:t>vís</w:t>
      </w:r>
      <w:r w:rsidR="00882F14" w:rsidRPr="00B65DC6">
        <w:t xml:space="preserve"> en un pas de temps amb pluja triga uns 19 s</w:t>
      </w:r>
      <w:r w:rsidRPr="00B65DC6">
        <w:t xml:space="preserve"> en un servidor </w:t>
      </w:r>
      <w:proofErr w:type="spellStart"/>
      <w:r w:rsidR="00882F14" w:rsidRPr="00B65DC6">
        <w:t>Dell</w:t>
      </w:r>
      <w:proofErr w:type="spellEnd"/>
      <w:r w:rsidR="00882F14" w:rsidRPr="00B65DC6">
        <w:t xml:space="preserve"> </w:t>
      </w:r>
      <w:proofErr w:type="spellStart"/>
      <w:r w:rsidR="00882F14" w:rsidRPr="00B65DC6">
        <w:t>Poweredge</w:t>
      </w:r>
      <w:proofErr w:type="spellEnd"/>
      <w:r w:rsidR="00882F14" w:rsidRPr="00B65DC6">
        <w:t xml:space="preserve"> R750xs</w:t>
      </w:r>
      <w:r w:rsidR="3D34ADBA" w:rsidRPr="00B65DC6">
        <w:t xml:space="preserve"> amb processador </w:t>
      </w:r>
      <w:proofErr w:type="spellStart"/>
      <w:r w:rsidR="3D34ADBA" w:rsidRPr="00B65DC6">
        <w:t>Intel</w:t>
      </w:r>
      <w:proofErr w:type="spellEnd"/>
      <w:r w:rsidR="3D34ADBA" w:rsidRPr="00B65DC6">
        <w:t xml:space="preserve"> </w:t>
      </w:r>
      <w:proofErr w:type="spellStart"/>
      <w:r w:rsidR="3D34ADBA" w:rsidRPr="00B65DC6">
        <w:t>Xeon</w:t>
      </w:r>
      <w:proofErr w:type="spellEnd"/>
      <w:r w:rsidR="3D34ADBA" w:rsidRPr="00B65DC6">
        <w:t xml:space="preserve"> </w:t>
      </w:r>
      <w:proofErr w:type="spellStart"/>
      <w:r w:rsidR="3D34ADBA" w:rsidRPr="00B65DC6">
        <w:t>Gold</w:t>
      </w:r>
      <w:proofErr w:type="spellEnd"/>
      <w:r w:rsidR="3D34ADBA" w:rsidRPr="00B65DC6">
        <w:t xml:space="preserve"> 6330</w:t>
      </w:r>
      <w:r w:rsidR="008D632B" w:rsidRPr="00B65DC6">
        <w:t xml:space="preserve"> (en una màquina virtual amb 8 nuclis a </w:t>
      </w:r>
      <w:r w:rsidR="0D20FE76" w:rsidRPr="00B65DC6">
        <w:t>2.00</w:t>
      </w:r>
      <w:r w:rsidR="008D632B" w:rsidRPr="00B65DC6">
        <w:t xml:space="preserve"> GHz)</w:t>
      </w:r>
      <w:r w:rsidR="00882F14" w:rsidRPr="00B65DC6">
        <w:t>. D’aquests, uns 15 s es dediquen a la lectura del mapa de susceptibilitat.</w:t>
      </w:r>
    </w:p>
    <w:p w14:paraId="10682B6E" w14:textId="77777777" w:rsidR="009C3ABB" w:rsidRPr="00B65DC6" w:rsidRDefault="009C3ABB" w:rsidP="0014681B">
      <w:pPr>
        <w:pStyle w:val="informe-Redacci"/>
      </w:pPr>
    </w:p>
    <w:p w14:paraId="1451CBD4" w14:textId="102CBDDF" w:rsidR="009C3ABB" w:rsidRPr="00B65DC6" w:rsidRDefault="009C3ABB" w:rsidP="009C3ABB">
      <w:pPr>
        <w:pStyle w:val="Caption"/>
      </w:pPr>
      <w:bookmarkStart w:id="13" w:name="_Ref140699147"/>
      <w:r w:rsidRPr="00B65DC6">
        <w:t xml:space="preserve">Taula </w:t>
      </w:r>
      <w:r w:rsidRPr="00B65DC6">
        <w:fldChar w:fldCharType="begin"/>
      </w:r>
      <w:r w:rsidRPr="00B65DC6">
        <w:instrText xml:space="preserve"> SEQ Taula \* ARABIC </w:instrText>
      </w:r>
      <w:r w:rsidRPr="00B65DC6">
        <w:fldChar w:fldCharType="separate"/>
      </w:r>
      <w:r w:rsidR="00087075" w:rsidRPr="00B65DC6">
        <w:rPr>
          <w:noProof/>
        </w:rPr>
        <w:t>1</w:t>
      </w:r>
      <w:r w:rsidRPr="00B65DC6">
        <w:fldChar w:fldCharType="end"/>
      </w:r>
      <w:bookmarkEnd w:id="13"/>
      <w:r w:rsidRPr="00B65DC6">
        <w:t>. Detalls de les dades d’entrada i de sortida del sistema d’avís d’esllavissades.</w:t>
      </w:r>
    </w:p>
    <w:tbl>
      <w:tblPr>
        <w:tblStyle w:val="TableGrid"/>
        <w:tblW w:w="0" w:type="auto"/>
        <w:tblLook w:val="04A0" w:firstRow="1" w:lastRow="0" w:firstColumn="1" w:lastColumn="0" w:noHBand="0" w:noVBand="1"/>
      </w:tblPr>
      <w:tblGrid>
        <w:gridCol w:w="2263"/>
        <w:gridCol w:w="2419"/>
        <w:gridCol w:w="1840"/>
        <w:gridCol w:w="2255"/>
      </w:tblGrid>
      <w:tr w:rsidR="00474321" w:rsidRPr="00B65DC6" w14:paraId="5116B046" w14:textId="77777777" w:rsidTr="00787C38">
        <w:tc>
          <w:tcPr>
            <w:tcW w:w="2263" w:type="dxa"/>
          </w:tcPr>
          <w:p w14:paraId="66A1051D" w14:textId="77777777" w:rsidR="00474321" w:rsidRPr="00B65DC6" w:rsidRDefault="00474321" w:rsidP="002C68C4">
            <w:pPr>
              <w:pStyle w:val="informe-Redacci"/>
              <w:jc w:val="left"/>
              <w:rPr>
                <w:sz w:val="22"/>
                <w:szCs w:val="22"/>
              </w:rPr>
            </w:pPr>
          </w:p>
        </w:tc>
        <w:tc>
          <w:tcPr>
            <w:tcW w:w="2419" w:type="dxa"/>
            <w:vAlign w:val="center"/>
          </w:tcPr>
          <w:p w14:paraId="4A4E173B" w14:textId="69DB15CD" w:rsidR="00474321" w:rsidRPr="00B65DC6" w:rsidRDefault="00474321" w:rsidP="009C3ABB">
            <w:pPr>
              <w:pStyle w:val="informe-Redacci"/>
              <w:spacing w:before="0"/>
              <w:jc w:val="left"/>
              <w:rPr>
                <w:b/>
                <w:bCs/>
                <w:sz w:val="22"/>
                <w:szCs w:val="22"/>
              </w:rPr>
            </w:pPr>
            <w:r w:rsidRPr="00B65DC6">
              <w:rPr>
                <w:b/>
                <w:bCs/>
                <w:sz w:val="22"/>
                <w:szCs w:val="22"/>
              </w:rPr>
              <w:t>Descr</w:t>
            </w:r>
            <w:r w:rsidR="009C3ABB" w:rsidRPr="00B65DC6">
              <w:rPr>
                <w:b/>
                <w:bCs/>
                <w:sz w:val="22"/>
                <w:szCs w:val="22"/>
              </w:rPr>
              <w:t>i</w:t>
            </w:r>
            <w:r w:rsidRPr="00B65DC6">
              <w:rPr>
                <w:b/>
                <w:bCs/>
                <w:sz w:val="22"/>
                <w:szCs w:val="22"/>
              </w:rPr>
              <w:t>pció</w:t>
            </w:r>
          </w:p>
        </w:tc>
        <w:tc>
          <w:tcPr>
            <w:tcW w:w="1840" w:type="dxa"/>
            <w:vAlign w:val="center"/>
          </w:tcPr>
          <w:p w14:paraId="45AF7803" w14:textId="4665BDCF" w:rsidR="00474321" w:rsidRPr="00B65DC6" w:rsidRDefault="00474321" w:rsidP="009C3ABB">
            <w:pPr>
              <w:pStyle w:val="informe-Redacci"/>
              <w:spacing w:before="0"/>
              <w:jc w:val="left"/>
              <w:rPr>
                <w:b/>
                <w:bCs/>
                <w:sz w:val="22"/>
                <w:szCs w:val="22"/>
              </w:rPr>
            </w:pPr>
            <w:r w:rsidRPr="00B65DC6">
              <w:rPr>
                <w:b/>
                <w:bCs/>
                <w:sz w:val="22"/>
                <w:szCs w:val="22"/>
              </w:rPr>
              <w:t>Resolució</w:t>
            </w:r>
          </w:p>
        </w:tc>
        <w:tc>
          <w:tcPr>
            <w:tcW w:w="2255" w:type="dxa"/>
            <w:vAlign w:val="center"/>
          </w:tcPr>
          <w:p w14:paraId="30DE0947" w14:textId="7BA6B660" w:rsidR="00474321" w:rsidRPr="00B65DC6" w:rsidRDefault="00474321" w:rsidP="009C3ABB">
            <w:pPr>
              <w:pStyle w:val="informe-Redacci"/>
              <w:spacing w:before="0"/>
              <w:jc w:val="left"/>
              <w:rPr>
                <w:b/>
                <w:bCs/>
                <w:sz w:val="22"/>
                <w:szCs w:val="22"/>
              </w:rPr>
            </w:pPr>
            <w:r w:rsidRPr="00B65DC6">
              <w:rPr>
                <w:b/>
                <w:bCs/>
                <w:sz w:val="22"/>
                <w:szCs w:val="22"/>
              </w:rPr>
              <w:t>Referència principal</w:t>
            </w:r>
          </w:p>
        </w:tc>
      </w:tr>
      <w:tr w:rsidR="00474321" w:rsidRPr="00B65DC6" w14:paraId="798A458C" w14:textId="77777777" w:rsidTr="00787C38">
        <w:tc>
          <w:tcPr>
            <w:tcW w:w="2263" w:type="dxa"/>
          </w:tcPr>
          <w:p w14:paraId="6E755235" w14:textId="6C601E92" w:rsidR="00474321" w:rsidRPr="00B65DC6" w:rsidRDefault="00474321" w:rsidP="009C3ABB">
            <w:pPr>
              <w:pStyle w:val="informe-Redacci"/>
              <w:spacing w:before="0"/>
              <w:jc w:val="left"/>
              <w:rPr>
                <w:b/>
                <w:bCs/>
                <w:sz w:val="22"/>
                <w:szCs w:val="22"/>
              </w:rPr>
            </w:pPr>
            <w:r w:rsidRPr="00B65DC6">
              <w:rPr>
                <w:b/>
                <w:bCs/>
                <w:sz w:val="22"/>
                <w:szCs w:val="22"/>
              </w:rPr>
              <w:t>Mapa de susceptibilitat</w:t>
            </w:r>
          </w:p>
        </w:tc>
        <w:tc>
          <w:tcPr>
            <w:tcW w:w="2419" w:type="dxa"/>
          </w:tcPr>
          <w:p w14:paraId="25DFA0DC" w14:textId="3894673A" w:rsidR="00474321" w:rsidRPr="00B65DC6" w:rsidRDefault="002C68C4" w:rsidP="009C3ABB">
            <w:pPr>
              <w:pStyle w:val="informe-Redacci"/>
              <w:spacing w:before="0"/>
              <w:jc w:val="left"/>
              <w:rPr>
                <w:sz w:val="22"/>
                <w:szCs w:val="22"/>
              </w:rPr>
            </w:pPr>
            <w:r w:rsidRPr="00B65DC6">
              <w:rPr>
                <w:sz w:val="22"/>
                <w:szCs w:val="22"/>
              </w:rPr>
              <w:t>Obtingut combinant el pendent i la cobertura del terreny</w:t>
            </w:r>
          </w:p>
        </w:tc>
        <w:tc>
          <w:tcPr>
            <w:tcW w:w="1840" w:type="dxa"/>
          </w:tcPr>
          <w:p w14:paraId="31965C8D" w14:textId="3F0E80B8" w:rsidR="00474321" w:rsidRPr="00B65DC6" w:rsidRDefault="00474321" w:rsidP="009C3ABB">
            <w:pPr>
              <w:pStyle w:val="informe-Redacci"/>
              <w:spacing w:before="0"/>
              <w:jc w:val="left"/>
              <w:rPr>
                <w:sz w:val="22"/>
                <w:szCs w:val="22"/>
              </w:rPr>
            </w:pPr>
            <w:r w:rsidRPr="00B65DC6">
              <w:rPr>
                <w:sz w:val="22"/>
                <w:szCs w:val="22"/>
              </w:rPr>
              <w:t>30 m</w:t>
            </w:r>
          </w:p>
        </w:tc>
        <w:tc>
          <w:tcPr>
            <w:tcW w:w="2255" w:type="dxa"/>
          </w:tcPr>
          <w:p w14:paraId="0F2AD717" w14:textId="779BDDBC" w:rsidR="00474321" w:rsidRPr="00B65DC6" w:rsidRDefault="00474321" w:rsidP="009C3ABB">
            <w:pPr>
              <w:pStyle w:val="informe-Redacci"/>
              <w:spacing w:before="0"/>
              <w:jc w:val="left"/>
              <w:rPr>
                <w:sz w:val="22"/>
                <w:szCs w:val="22"/>
              </w:rPr>
            </w:pPr>
            <w:r w:rsidRPr="00B65DC6">
              <w:rPr>
                <w:sz w:val="22"/>
                <w:szCs w:val="22"/>
              </w:rPr>
              <w:t>Palau et al. (2020)</w:t>
            </w:r>
          </w:p>
        </w:tc>
      </w:tr>
      <w:tr w:rsidR="00474321" w:rsidRPr="00B65DC6" w14:paraId="074459BC" w14:textId="77777777" w:rsidTr="00787C38">
        <w:tc>
          <w:tcPr>
            <w:tcW w:w="2263" w:type="dxa"/>
          </w:tcPr>
          <w:p w14:paraId="489B14E7" w14:textId="32966735" w:rsidR="00474321" w:rsidRPr="00B65DC6" w:rsidRDefault="00474321" w:rsidP="009C3ABB">
            <w:pPr>
              <w:pStyle w:val="informe-Redacci"/>
              <w:spacing w:before="0"/>
              <w:jc w:val="left"/>
              <w:rPr>
                <w:b/>
                <w:bCs/>
                <w:sz w:val="22"/>
                <w:szCs w:val="22"/>
              </w:rPr>
            </w:pPr>
            <w:r w:rsidRPr="00B65DC6">
              <w:rPr>
                <w:b/>
                <w:bCs/>
                <w:sz w:val="22"/>
                <w:szCs w:val="22"/>
              </w:rPr>
              <w:t>Camp de pluja</w:t>
            </w:r>
          </w:p>
        </w:tc>
        <w:tc>
          <w:tcPr>
            <w:tcW w:w="2419" w:type="dxa"/>
          </w:tcPr>
          <w:p w14:paraId="007DC44E" w14:textId="7E286950" w:rsidR="00474321" w:rsidRPr="00B65DC6" w:rsidRDefault="00474321" w:rsidP="009C3ABB">
            <w:pPr>
              <w:pStyle w:val="informe-Redacci"/>
              <w:spacing w:before="0"/>
              <w:jc w:val="left"/>
              <w:rPr>
                <w:sz w:val="22"/>
                <w:szCs w:val="22"/>
              </w:rPr>
            </w:pPr>
            <w:r w:rsidRPr="00B65DC6">
              <w:rPr>
                <w:sz w:val="22"/>
                <w:szCs w:val="22"/>
              </w:rPr>
              <w:t>Acumulació horària</w:t>
            </w:r>
          </w:p>
        </w:tc>
        <w:tc>
          <w:tcPr>
            <w:tcW w:w="1840" w:type="dxa"/>
          </w:tcPr>
          <w:p w14:paraId="12A45087" w14:textId="133AC6F3" w:rsidR="00474321" w:rsidRPr="00B65DC6" w:rsidRDefault="00474321" w:rsidP="009C3ABB">
            <w:pPr>
              <w:pStyle w:val="informe-Redacci"/>
              <w:spacing w:before="0"/>
              <w:jc w:val="left"/>
              <w:rPr>
                <w:sz w:val="22"/>
                <w:szCs w:val="22"/>
              </w:rPr>
            </w:pPr>
            <w:r w:rsidRPr="00B65DC6">
              <w:rPr>
                <w:sz w:val="22"/>
                <w:szCs w:val="22"/>
              </w:rPr>
              <w:t>1 km, 1 h</w:t>
            </w:r>
          </w:p>
        </w:tc>
        <w:tc>
          <w:tcPr>
            <w:tcW w:w="2255" w:type="dxa"/>
          </w:tcPr>
          <w:p w14:paraId="73E08467" w14:textId="70694C62" w:rsidR="00474321" w:rsidRPr="00B65DC6" w:rsidRDefault="00474321" w:rsidP="009C3ABB">
            <w:pPr>
              <w:pStyle w:val="informe-Redacci"/>
              <w:spacing w:before="0"/>
              <w:jc w:val="left"/>
              <w:rPr>
                <w:sz w:val="22"/>
                <w:szCs w:val="22"/>
              </w:rPr>
            </w:pPr>
            <w:r w:rsidRPr="00B65DC6">
              <w:rPr>
                <w:sz w:val="22"/>
                <w:szCs w:val="22"/>
              </w:rPr>
              <w:t>Velasco-</w:t>
            </w:r>
            <w:proofErr w:type="spellStart"/>
            <w:r w:rsidRPr="00B65DC6">
              <w:rPr>
                <w:sz w:val="22"/>
                <w:szCs w:val="22"/>
              </w:rPr>
              <w:t>Forero</w:t>
            </w:r>
            <w:proofErr w:type="spellEnd"/>
            <w:r w:rsidRPr="00B65DC6">
              <w:rPr>
                <w:sz w:val="22"/>
                <w:szCs w:val="22"/>
              </w:rPr>
              <w:t xml:space="preserve"> et al. (2009)</w:t>
            </w:r>
          </w:p>
        </w:tc>
      </w:tr>
      <w:tr w:rsidR="00474321" w:rsidRPr="00B65DC6" w14:paraId="52E41F3A" w14:textId="77777777" w:rsidTr="00787C38">
        <w:tc>
          <w:tcPr>
            <w:tcW w:w="2263" w:type="dxa"/>
          </w:tcPr>
          <w:p w14:paraId="6433391E" w14:textId="29C6725A" w:rsidR="00474321" w:rsidRPr="00B65DC6" w:rsidRDefault="00474321" w:rsidP="009C3ABB">
            <w:pPr>
              <w:pStyle w:val="informe-Redacci"/>
              <w:spacing w:before="0"/>
              <w:jc w:val="left"/>
              <w:rPr>
                <w:b/>
                <w:bCs/>
                <w:sz w:val="22"/>
                <w:szCs w:val="22"/>
              </w:rPr>
            </w:pPr>
            <w:r w:rsidRPr="00B65DC6">
              <w:rPr>
                <w:b/>
                <w:bCs/>
                <w:sz w:val="22"/>
                <w:szCs w:val="22"/>
              </w:rPr>
              <w:t>Nivell d’avís</w:t>
            </w:r>
          </w:p>
        </w:tc>
        <w:tc>
          <w:tcPr>
            <w:tcW w:w="2419" w:type="dxa"/>
          </w:tcPr>
          <w:p w14:paraId="1C231A1A" w14:textId="06C1C00E" w:rsidR="00474321" w:rsidRPr="00B65DC6" w:rsidRDefault="00474321" w:rsidP="009C3ABB">
            <w:pPr>
              <w:pStyle w:val="informe-Redacci"/>
              <w:spacing w:before="0"/>
              <w:jc w:val="left"/>
              <w:rPr>
                <w:sz w:val="22"/>
                <w:szCs w:val="22"/>
              </w:rPr>
            </w:pPr>
            <w:r w:rsidRPr="00B65DC6">
              <w:rPr>
                <w:sz w:val="22"/>
                <w:szCs w:val="22"/>
              </w:rPr>
              <w:t>Calculat pel sistema d’a</w:t>
            </w:r>
            <w:r w:rsidR="00C66E59" w:rsidRPr="00B65DC6">
              <w:rPr>
                <w:sz w:val="22"/>
                <w:szCs w:val="22"/>
              </w:rPr>
              <w:t>visos d’esllavissades</w:t>
            </w:r>
          </w:p>
        </w:tc>
        <w:tc>
          <w:tcPr>
            <w:tcW w:w="1840" w:type="dxa"/>
          </w:tcPr>
          <w:p w14:paraId="7CD6F677" w14:textId="3A012CB7" w:rsidR="00474321" w:rsidRPr="00B65DC6" w:rsidRDefault="00474321" w:rsidP="009C3ABB">
            <w:pPr>
              <w:pStyle w:val="informe-Redacci"/>
              <w:spacing w:before="0"/>
              <w:jc w:val="left"/>
              <w:rPr>
                <w:sz w:val="22"/>
                <w:szCs w:val="22"/>
              </w:rPr>
            </w:pPr>
            <w:r w:rsidRPr="00B65DC6">
              <w:rPr>
                <w:sz w:val="22"/>
                <w:szCs w:val="22"/>
              </w:rPr>
              <w:t>30 m, 1 h</w:t>
            </w:r>
          </w:p>
        </w:tc>
        <w:tc>
          <w:tcPr>
            <w:tcW w:w="2255" w:type="dxa"/>
          </w:tcPr>
          <w:p w14:paraId="09AD27FF" w14:textId="586C1EEB" w:rsidR="00474321" w:rsidRPr="00B65DC6" w:rsidRDefault="00474321" w:rsidP="009C3ABB">
            <w:pPr>
              <w:pStyle w:val="informe-Redacci"/>
              <w:spacing w:before="0"/>
              <w:jc w:val="left"/>
              <w:rPr>
                <w:sz w:val="22"/>
                <w:szCs w:val="22"/>
              </w:rPr>
            </w:pPr>
            <w:r w:rsidRPr="00B65DC6">
              <w:rPr>
                <w:sz w:val="22"/>
                <w:szCs w:val="22"/>
              </w:rPr>
              <w:t>Palau et al. (2022)</w:t>
            </w:r>
          </w:p>
        </w:tc>
      </w:tr>
      <w:tr w:rsidR="00474321" w:rsidRPr="00B65DC6" w14:paraId="79F9C92F" w14:textId="77777777" w:rsidTr="00787C38">
        <w:tc>
          <w:tcPr>
            <w:tcW w:w="2263" w:type="dxa"/>
          </w:tcPr>
          <w:p w14:paraId="148ED9C0" w14:textId="487123E7" w:rsidR="00474321" w:rsidRPr="00B65DC6" w:rsidRDefault="00474321" w:rsidP="009C3ABB">
            <w:pPr>
              <w:pStyle w:val="informe-Redacci"/>
              <w:spacing w:before="0"/>
              <w:rPr>
                <w:b/>
                <w:bCs/>
                <w:sz w:val="22"/>
                <w:szCs w:val="22"/>
              </w:rPr>
            </w:pPr>
            <w:r w:rsidRPr="00B65DC6">
              <w:rPr>
                <w:b/>
                <w:bCs/>
                <w:sz w:val="22"/>
                <w:szCs w:val="22"/>
              </w:rPr>
              <w:t>Nivell d’avís màxim</w:t>
            </w:r>
            <w:r w:rsidR="00C900E0" w:rsidRPr="00B65DC6">
              <w:rPr>
                <w:b/>
                <w:bCs/>
                <w:sz w:val="22"/>
                <w:szCs w:val="22"/>
              </w:rPr>
              <w:t xml:space="preserve"> en una àrea</w:t>
            </w:r>
          </w:p>
        </w:tc>
        <w:tc>
          <w:tcPr>
            <w:tcW w:w="2419" w:type="dxa"/>
          </w:tcPr>
          <w:p w14:paraId="474460E2" w14:textId="7EB7D99E" w:rsidR="00474321" w:rsidRPr="00B65DC6" w:rsidRDefault="00474321" w:rsidP="009C3ABB">
            <w:pPr>
              <w:pStyle w:val="informe-Redacci"/>
              <w:spacing w:before="0"/>
              <w:rPr>
                <w:sz w:val="22"/>
                <w:szCs w:val="22"/>
              </w:rPr>
            </w:pPr>
            <w:r w:rsidRPr="00B65DC6">
              <w:rPr>
                <w:sz w:val="22"/>
                <w:szCs w:val="22"/>
              </w:rPr>
              <w:t>Sobre un polígon (</w:t>
            </w:r>
            <w:proofErr w:type="spellStart"/>
            <w:r w:rsidRPr="00B65DC6">
              <w:rPr>
                <w:sz w:val="22"/>
                <w:szCs w:val="22"/>
              </w:rPr>
              <w:t>sub</w:t>
            </w:r>
            <w:proofErr w:type="spellEnd"/>
            <w:r w:rsidRPr="00B65DC6">
              <w:rPr>
                <w:sz w:val="22"/>
                <w:szCs w:val="22"/>
              </w:rPr>
              <w:t>-conca o municipi)</w:t>
            </w:r>
          </w:p>
        </w:tc>
        <w:tc>
          <w:tcPr>
            <w:tcW w:w="1840" w:type="dxa"/>
          </w:tcPr>
          <w:p w14:paraId="4BE3B49B" w14:textId="0D6B6050" w:rsidR="00474321" w:rsidRPr="00B65DC6" w:rsidRDefault="00474321" w:rsidP="009C3ABB">
            <w:pPr>
              <w:pStyle w:val="informe-Redacci"/>
              <w:spacing w:before="0"/>
              <w:rPr>
                <w:sz w:val="22"/>
                <w:szCs w:val="22"/>
              </w:rPr>
            </w:pPr>
            <w:r w:rsidRPr="00B65DC6">
              <w:rPr>
                <w:sz w:val="22"/>
                <w:szCs w:val="22"/>
              </w:rPr>
              <w:t>Polígon, 1h</w:t>
            </w:r>
          </w:p>
        </w:tc>
        <w:tc>
          <w:tcPr>
            <w:tcW w:w="2255" w:type="dxa"/>
          </w:tcPr>
          <w:p w14:paraId="2545988B" w14:textId="715D3ED2" w:rsidR="00474321" w:rsidRPr="00B65DC6" w:rsidRDefault="00474321" w:rsidP="009C3ABB">
            <w:pPr>
              <w:pStyle w:val="informe-Redacci"/>
              <w:spacing w:before="0"/>
              <w:rPr>
                <w:sz w:val="22"/>
                <w:szCs w:val="22"/>
              </w:rPr>
            </w:pPr>
            <w:r w:rsidRPr="00B65DC6">
              <w:rPr>
                <w:sz w:val="22"/>
                <w:szCs w:val="22"/>
              </w:rPr>
              <w:t>Palau et al. (2020)</w:t>
            </w:r>
          </w:p>
        </w:tc>
      </w:tr>
    </w:tbl>
    <w:p w14:paraId="4DB3389A" w14:textId="74667CCD" w:rsidR="007A3ED2" w:rsidRPr="00B65DC6" w:rsidRDefault="008D169A" w:rsidP="007A3ED2">
      <w:pPr>
        <w:pStyle w:val="Heading2"/>
      </w:pPr>
      <w:bookmarkStart w:id="14" w:name="_Toc141024505"/>
      <w:r w:rsidRPr="00B65DC6">
        <w:t xml:space="preserve">Plataforma </w:t>
      </w:r>
      <w:r w:rsidR="00B00569" w:rsidRPr="00B65DC6">
        <w:t xml:space="preserve">web de visualització i anàlisi dels </w:t>
      </w:r>
      <w:r w:rsidRPr="00B65DC6">
        <w:t>avisos d’esllavissades</w:t>
      </w:r>
      <w:bookmarkEnd w:id="14"/>
    </w:p>
    <w:p w14:paraId="3E2FEBC9" w14:textId="7DEBB8E8" w:rsidR="00D26A53" w:rsidRPr="00B65DC6" w:rsidRDefault="00D26A53" w:rsidP="00FC0255">
      <w:pPr>
        <w:pStyle w:val="informe-Redacci"/>
        <w:rPr>
          <w:lang w:bidi="ta-IN"/>
        </w:rPr>
      </w:pPr>
      <w:r w:rsidRPr="00B65DC6">
        <w:rPr>
          <w:lang w:bidi="ta-IN"/>
        </w:rPr>
        <w:t xml:space="preserve">S’ha habilitat una plataforma web de </w:t>
      </w:r>
      <w:r w:rsidR="00FC0255" w:rsidRPr="00B65DC6">
        <w:rPr>
          <w:lang w:bidi="ta-IN"/>
        </w:rPr>
        <w:t xml:space="preserve">visualització </w:t>
      </w:r>
      <w:r w:rsidRPr="00B65DC6">
        <w:rPr>
          <w:lang w:bidi="ta-IN"/>
        </w:rPr>
        <w:t xml:space="preserve">i anàlisi </w:t>
      </w:r>
      <w:r w:rsidR="00FC0255" w:rsidRPr="00B65DC6">
        <w:rPr>
          <w:lang w:bidi="ta-IN"/>
        </w:rPr>
        <w:t>del nivell d’avís</w:t>
      </w:r>
      <w:r w:rsidRPr="00B65DC6">
        <w:rPr>
          <w:lang w:bidi="ta-IN"/>
        </w:rPr>
        <w:t xml:space="preserve"> d’esllavissades obtingut amb el sistema en temps real.</w:t>
      </w:r>
    </w:p>
    <w:p w14:paraId="79F68DEB" w14:textId="4B36A0E2" w:rsidR="00486CBE" w:rsidRPr="00B65DC6" w:rsidRDefault="00FC0255" w:rsidP="00FC0255">
      <w:pPr>
        <w:pStyle w:val="informe-Redacci"/>
        <w:rPr>
          <w:lang w:bidi="ta-IN"/>
        </w:rPr>
      </w:pPr>
      <w:r w:rsidRPr="00B65DC6">
        <w:rPr>
          <w:lang w:bidi="ta-IN"/>
        </w:rPr>
        <w:t>L</w:t>
      </w:r>
      <w:r w:rsidR="00486CBE" w:rsidRPr="00B65DC6">
        <w:rPr>
          <w:lang w:bidi="ta-IN"/>
        </w:rPr>
        <w:t xml:space="preserve">a URL per accedir </w:t>
      </w:r>
      <w:r w:rsidRPr="00B65DC6">
        <w:rPr>
          <w:lang w:bidi="ta-IN"/>
        </w:rPr>
        <w:t xml:space="preserve">a la plataforma </w:t>
      </w:r>
      <w:r w:rsidR="00486CBE" w:rsidRPr="00B65DC6">
        <w:rPr>
          <w:lang w:bidi="ta-IN"/>
        </w:rPr>
        <w:t xml:space="preserve">web és la </w:t>
      </w:r>
      <w:r w:rsidR="00D26A53" w:rsidRPr="00B65DC6">
        <w:rPr>
          <w:lang w:bidi="ta-IN"/>
        </w:rPr>
        <w:t>següent</w:t>
      </w:r>
      <w:r w:rsidRPr="00B65DC6">
        <w:rPr>
          <w:lang w:bidi="ta-IN"/>
        </w:rPr>
        <w:t>:</w:t>
      </w:r>
      <w:r w:rsidR="00486CBE" w:rsidRPr="00B65DC6">
        <w:rPr>
          <w:lang w:bidi="ta-IN"/>
        </w:rPr>
        <w:t xml:space="preserve"> </w:t>
      </w:r>
      <w:r w:rsidRPr="00B65DC6">
        <w:rPr>
          <w:lang w:bidi="ta-IN"/>
        </w:rPr>
        <w:t xml:space="preserve">URL: </w:t>
      </w:r>
      <w:hyperlink r:id="rId29" w:history="1">
        <w:r w:rsidR="00D26A53" w:rsidRPr="00B65DC6">
          <w:rPr>
            <w:rStyle w:val="Hyperlink"/>
            <w:lang w:bidi="ta-IN"/>
          </w:rPr>
          <w:t>http://gebrada.upc.es/icgc-visor/index.php</w:t>
        </w:r>
      </w:hyperlink>
      <w:r w:rsidR="00486CBE" w:rsidRPr="00B65DC6">
        <w:rPr>
          <w:rStyle w:val="Hyperlink"/>
          <w:color w:val="auto"/>
          <w:u w:val="none"/>
          <w:lang w:bidi="ta-IN"/>
        </w:rPr>
        <w:t xml:space="preserve">. S’han generat dos usuaris: </w:t>
      </w:r>
      <w:proofErr w:type="spellStart"/>
      <w:r w:rsidR="00486CBE" w:rsidRPr="00B65DC6">
        <w:rPr>
          <w:rStyle w:val="Hyperlink"/>
          <w:color w:val="auto"/>
          <w:u w:val="none"/>
          <w:lang w:bidi="ta-IN"/>
        </w:rPr>
        <w:t>agprg</w:t>
      </w:r>
      <w:proofErr w:type="spellEnd"/>
      <w:r w:rsidR="00486CBE" w:rsidRPr="00B65DC6">
        <w:rPr>
          <w:rStyle w:val="Hyperlink"/>
          <w:color w:val="auto"/>
          <w:u w:val="none"/>
          <w:lang w:bidi="ta-IN"/>
        </w:rPr>
        <w:t xml:space="preserve"> i </w:t>
      </w:r>
      <w:proofErr w:type="spellStart"/>
      <w:r w:rsidR="00486CBE" w:rsidRPr="00B65DC6">
        <w:rPr>
          <w:rStyle w:val="Hyperlink"/>
          <w:color w:val="auto"/>
          <w:u w:val="none"/>
          <w:lang w:bidi="ta-IN"/>
        </w:rPr>
        <w:t>siemt</w:t>
      </w:r>
      <w:proofErr w:type="spellEnd"/>
      <w:r w:rsidR="00486CBE" w:rsidRPr="00B65DC6">
        <w:rPr>
          <w:rStyle w:val="Hyperlink"/>
          <w:color w:val="auto"/>
          <w:u w:val="none"/>
          <w:lang w:bidi="ta-IN"/>
        </w:rPr>
        <w:t>.</w:t>
      </w:r>
    </w:p>
    <w:p w14:paraId="2CA797CC" w14:textId="77777777" w:rsidR="00486CBE" w:rsidRPr="00B65DC6" w:rsidRDefault="00486CBE" w:rsidP="00FC0255">
      <w:pPr>
        <w:pStyle w:val="informe-Redacci"/>
        <w:rPr>
          <w:lang w:bidi="ta-IN"/>
        </w:rPr>
      </w:pPr>
    </w:p>
    <w:p w14:paraId="50D15725" w14:textId="7CB7A7A6" w:rsidR="00FC0255" w:rsidRPr="00B65DC6" w:rsidRDefault="00FC0255" w:rsidP="00FC0255">
      <w:pPr>
        <w:pStyle w:val="informe-Redacci"/>
        <w:rPr>
          <w:lang w:bidi="ta-IN"/>
        </w:rPr>
      </w:pPr>
      <w:r w:rsidRPr="00B65DC6">
        <w:rPr>
          <w:lang w:bidi="ta-IN"/>
        </w:rPr>
        <w:t>A continuació s’expliquen breument les diferents funcionalitats amb algunes captures de l’eina en qüestió:</w:t>
      </w:r>
    </w:p>
    <w:p w14:paraId="0A08F8F1" w14:textId="77777777" w:rsidR="00FC0255" w:rsidRPr="00B65DC6" w:rsidRDefault="00FC0255" w:rsidP="00D7061E">
      <w:pPr>
        <w:pStyle w:val="Heading3"/>
        <w:numPr>
          <w:ilvl w:val="0"/>
          <w:numId w:val="0"/>
        </w:numPr>
        <w:ind w:left="720" w:hanging="720"/>
        <w:rPr>
          <w:lang w:bidi="ta-IN"/>
        </w:rPr>
      </w:pPr>
      <w:bookmarkStart w:id="15" w:name="_Toc45233378"/>
      <w:bookmarkStart w:id="16" w:name="_Toc141024506"/>
      <w:r w:rsidRPr="00B65DC6">
        <w:rPr>
          <w:lang w:bidi="ta-IN"/>
        </w:rPr>
        <w:t>Finestra principal</w:t>
      </w:r>
      <w:bookmarkEnd w:id="15"/>
      <w:bookmarkEnd w:id="16"/>
    </w:p>
    <w:p w14:paraId="1542E881" w14:textId="22D65519" w:rsidR="00FC0255" w:rsidRPr="00B65DC6" w:rsidRDefault="00FC0255" w:rsidP="00FC0255">
      <w:pPr>
        <w:pStyle w:val="informe-Redacci"/>
        <w:rPr>
          <w:lang w:bidi="ta-IN"/>
        </w:rPr>
      </w:pPr>
      <w:r w:rsidRPr="00B65DC6">
        <w:rPr>
          <w:lang w:bidi="ta-IN"/>
        </w:rPr>
        <w:t xml:space="preserve">Presenta els productes </w:t>
      </w:r>
      <w:r w:rsidR="0097777B" w:rsidRPr="00B65DC6">
        <w:rPr>
          <w:lang w:bidi="ta-IN"/>
        </w:rPr>
        <w:t xml:space="preserve">de pluja horària i alertes d’esllavissades </w:t>
      </w:r>
      <w:proofErr w:type="spellStart"/>
      <w:r w:rsidRPr="00B65DC6">
        <w:rPr>
          <w:lang w:bidi="ta-IN"/>
        </w:rPr>
        <w:t>georeferenciats</w:t>
      </w:r>
      <w:proofErr w:type="spellEnd"/>
      <w:r w:rsidRPr="00B65DC6">
        <w:rPr>
          <w:lang w:bidi="ta-IN"/>
        </w:rPr>
        <w:t xml:space="preserve"> sobre un fons amb </w:t>
      </w:r>
      <w:r w:rsidR="0097777B" w:rsidRPr="00B65DC6">
        <w:rPr>
          <w:lang w:bidi="ta-IN"/>
        </w:rPr>
        <w:t>la cartografia de l’ICGC.</w:t>
      </w:r>
    </w:p>
    <w:p w14:paraId="42DE641F" w14:textId="722DE3AC" w:rsidR="00FC0255" w:rsidRPr="00B65DC6" w:rsidRDefault="4FBAA43A" w:rsidP="00FC0255">
      <w:pPr>
        <w:pStyle w:val="informe-Figures"/>
        <w:rPr>
          <w:lang w:val="ca-ES"/>
        </w:rPr>
      </w:pPr>
      <w:r w:rsidRPr="00B65DC6">
        <w:rPr>
          <w:noProof/>
          <w:lang w:val="ca-ES"/>
        </w:rPr>
        <w:lastRenderedPageBreak/>
        <w:drawing>
          <wp:inline distT="0" distB="0" distL="0" distR="0" wp14:anchorId="54BBEDCF" wp14:editId="4ECF3342">
            <wp:extent cx="5153025" cy="3939917"/>
            <wp:effectExtent l="0" t="0" r="0" b="0"/>
            <wp:docPr id="744331952" name="Picture 74433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extLst>
                        <a:ext uri="{28A0092B-C50C-407E-A947-70E740481C1C}">
                          <a14:useLocalDpi xmlns:a14="http://schemas.microsoft.com/office/drawing/2010/main" val="0"/>
                        </a:ext>
                      </a:extLst>
                    </a:blip>
                    <a:stretch>
                      <a:fillRect/>
                    </a:stretch>
                  </pic:blipFill>
                  <pic:spPr>
                    <a:xfrm>
                      <a:off x="0" y="0"/>
                      <a:ext cx="5153025" cy="3939917"/>
                    </a:xfrm>
                    <a:prstGeom prst="rect">
                      <a:avLst/>
                    </a:prstGeom>
                  </pic:spPr>
                </pic:pic>
              </a:graphicData>
            </a:graphic>
          </wp:inline>
        </w:drawing>
      </w:r>
    </w:p>
    <w:p w14:paraId="68B3C922" w14:textId="0DA47199" w:rsidR="00FC0255" w:rsidRPr="00B65DC6" w:rsidRDefault="00FC0255" w:rsidP="006E3495">
      <w:pPr>
        <w:pStyle w:val="Caption"/>
      </w:pPr>
      <w:bookmarkStart w:id="17" w:name="_Ref45227921"/>
      <w:r w:rsidRPr="00B65DC6">
        <w:t xml:space="preserve">Figura </w:t>
      </w:r>
      <w:r w:rsidRPr="00B65DC6">
        <w:fldChar w:fldCharType="begin"/>
      </w:r>
      <w:r w:rsidRPr="00B65DC6">
        <w:instrText xml:space="preserve"> SEQ Figura \* ARABIC </w:instrText>
      </w:r>
      <w:r w:rsidRPr="00B65DC6">
        <w:fldChar w:fldCharType="separate"/>
      </w:r>
      <w:r w:rsidR="00087075" w:rsidRPr="00B65DC6">
        <w:rPr>
          <w:noProof/>
        </w:rPr>
        <w:t>5</w:t>
      </w:r>
      <w:r w:rsidRPr="00B65DC6">
        <w:fldChar w:fldCharType="end"/>
      </w:r>
      <w:bookmarkEnd w:id="17"/>
      <w:r w:rsidRPr="00B65DC6">
        <w:t xml:space="preserve">. </w:t>
      </w:r>
    </w:p>
    <w:p w14:paraId="2DF79D0D" w14:textId="766E1DF9" w:rsidR="0A3776BA" w:rsidRPr="00B65DC6" w:rsidRDefault="0A3776BA" w:rsidP="330E2D43">
      <w:pPr>
        <w:rPr>
          <w:highlight w:val="green"/>
          <w:lang w:val="ca-ES"/>
        </w:rPr>
      </w:pPr>
      <w:r w:rsidRPr="00B65DC6">
        <w:rPr>
          <w:highlight w:val="green"/>
          <w:lang w:val="ca-ES"/>
        </w:rPr>
        <w:t>Quan es fa clic al punt d’una esllavissada es mostra una pantalla amb informació de</w:t>
      </w:r>
      <w:r w:rsidR="7C92D98E" w:rsidRPr="00B65DC6">
        <w:rPr>
          <w:highlight w:val="green"/>
          <w:lang w:val="ca-ES"/>
        </w:rPr>
        <w:t>tallada del punt.</w:t>
      </w:r>
    </w:p>
    <w:p w14:paraId="70D84D0A" w14:textId="25956CB8" w:rsidR="66111B16" w:rsidRPr="00B65DC6" w:rsidRDefault="66111B16" w:rsidP="330E2D43">
      <w:pPr>
        <w:rPr>
          <w:highlight w:val="green"/>
          <w:lang w:val="ca-ES"/>
        </w:rPr>
      </w:pPr>
      <w:r w:rsidRPr="00B65DC6">
        <w:rPr>
          <w:highlight w:val="green"/>
          <w:lang w:val="ca-ES"/>
        </w:rPr>
        <w:t xml:space="preserve">A la part superior hi ha un </w:t>
      </w:r>
      <w:r w:rsidR="7C92D98E" w:rsidRPr="00B65DC6">
        <w:rPr>
          <w:highlight w:val="green"/>
          <w:lang w:val="ca-ES"/>
        </w:rPr>
        <w:t>gràfic</w:t>
      </w:r>
      <w:r w:rsidR="544B4D61" w:rsidRPr="00B65DC6">
        <w:rPr>
          <w:highlight w:val="green"/>
          <w:lang w:val="ca-ES"/>
        </w:rPr>
        <w:t xml:space="preserve"> que</w:t>
      </w:r>
      <w:r w:rsidR="7C92D98E" w:rsidRPr="00B65DC6">
        <w:rPr>
          <w:highlight w:val="green"/>
          <w:lang w:val="ca-ES"/>
        </w:rPr>
        <w:t xml:space="preserve"> relaciona l’acumulació horària amb les alertes per </w:t>
      </w:r>
      <w:r w:rsidR="76B0754C" w:rsidRPr="00B65DC6">
        <w:rPr>
          <w:highlight w:val="green"/>
          <w:lang w:val="ca-ES"/>
        </w:rPr>
        <w:t xml:space="preserve">esllavissades. </w:t>
      </w:r>
      <w:r w:rsidR="55C48168" w:rsidRPr="00B65DC6">
        <w:rPr>
          <w:highlight w:val="green"/>
          <w:lang w:val="ca-ES"/>
        </w:rPr>
        <w:t xml:space="preserve">A la part inferior es mostra informació </w:t>
      </w:r>
      <w:r w:rsidR="0A599FCD" w:rsidRPr="00B65DC6">
        <w:rPr>
          <w:highlight w:val="green"/>
          <w:lang w:val="ca-ES"/>
        </w:rPr>
        <w:t>estàtica d’on s’ha fet clic</w:t>
      </w:r>
      <w:r w:rsidR="55C48168" w:rsidRPr="00B65DC6">
        <w:rPr>
          <w:highlight w:val="green"/>
          <w:lang w:val="ca-ES"/>
        </w:rPr>
        <w:t xml:space="preserve">: la </w:t>
      </w:r>
      <w:proofErr w:type="spellStart"/>
      <w:r w:rsidR="55C48168" w:rsidRPr="00B65DC6">
        <w:rPr>
          <w:highlight w:val="green"/>
          <w:lang w:val="ca-ES"/>
        </w:rPr>
        <w:t>susceptiblitat</w:t>
      </w:r>
      <w:proofErr w:type="spellEnd"/>
      <w:r w:rsidR="55C48168" w:rsidRPr="00B65DC6">
        <w:rPr>
          <w:highlight w:val="green"/>
          <w:lang w:val="ca-ES"/>
        </w:rPr>
        <w:t>, les coordenades</w:t>
      </w:r>
      <w:r w:rsidR="04773B8B" w:rsidRPr="00B65DC6">
        <w:rPr>
          <w:highlight w:val="green"/>
          <w:lang w:val="ca-ES"/>
        </w:rPr>
        <w:t xml:space="preserve"> i una llista de les esllavissades</w:t>
      </w:r>
      <w:r w:rsidR="28756DF9" w:rsidRPr="00B65DC6">
        <w:rPr>
          <w:highlight w:val="green"/>
          <w:lang w:val="ca-ES"/>
        </w:rPr>
        <w:t xml:space="preserve"> succeïdes en aquella zona durant aquell període.</w:t>
      </w:r>
      <w:r w:rsidR="76B0754C" w:rsidRPr="00B65DC6">
        <w:rPr>
          <w:lang w:val="ca-ES"/>
        </w:rPr>
        <w:t xml:space="preserve"> </w:t>
      </w:r>
    </w:p>
    <w:p w14:paraId="11B1686A" w14:textId="2D96052A" w:rsidR="330E2D43" w:rsidRPr="00B65DC6" w:rsidRDefault="330E2D43" w:rsidP="330E2D43">
      <w:pPr>
        <w:rPr>
          <w:lang w:val="ca-ES"/>
        </w:rPr>
      </w:pPr>
    </w:p>
    <w:p w14:paraId="1589F992" w14:textId="1C8E4B37" w:rsidR="0A3776BA" w:rsidRPr="00B65DC6" w:rsidRDefault="0A3776BA" w:rsidP="00B069B2">
      <w:pPr>
        <w:pStyle w:val="informe-Figures"/>
        <w:rPr>
          <w:lang w:val="ca-ES"/>
        </w:rPr>
      </w:pPr>
      <w:r w:rsidRPr="00B65DC6">
        <w:rPr>
          <w:noProof/>
          <w:lang w:val="ca-ES"/>
        </w:rPr>
        <w:drawing>
          <wp:inline distT="0" distB="0" distL="0" distR="0" wp14:anchorId="3D232714" wp14:editId="0CE18E65">
            <wp:extent cx="5362575" cy="2871212"/>
            <wp:effectExtent l="0" t="0" r="0" b="0"/>
            <wp:docPr id="699786139" name="Picture 699786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extLst>
                        <a:ext uri="{28A0092B-C50C-407E-A947-70E740481C1C}">
                          <a14:useLocalDpi xmlns:a14="http://schemas.microsoft.com/office/drawing/2010/main" val="0"/>
                        </a:ext>
                      </a:extLst>
                    </a:blip>
                    <a:stretch>
                      <a:fillRect/>
                    </a:stretch>
                  </pic:blipFill>
                  <pic:spPr>
                    <a:xfrm>
                      <a:off x="0" y="0"/>
                      <a:ext cx="5362575" cy="2871212"/>
                    </a:xfrm>
                    <a:prstGeom prst="rect">
                      <a:avLst/>
                    </a:prstGeom>
                  </pic:spPr>
                </pic:pic>
              </a:graphicData>
            </a:graphic>
          </wp:inline>
        </w:drawing>
      </w:r>
    </w:p>
    <w:p w14:paraId="51F84C48" w14:textId="2F9B43BD" w:rsidR="00B069B2" w:rsidRPr="00B65DC6" w:rsidRDefault="00B069B2" w:rsidP="00B069B2">
      <w:pPr>
        <w:pStyle w:val="Caption"/>
      </w:pPr>
      <w:r w:rsidRPr="00B65DC6">
        <w:rPr>
          <w:highlight w:val="green"/>
        </w:rPr>
        <w:t xml:space="preserve">Figura </w:t>
      </w:r>
      <w:r w:rsidRPr="00B65DC6">
        <w:rPr>
          <w:highlight w:val="green"/>
        </w:rPr>
        <w:fldChar w:fldCharType="begin"/>
      </w:r>
      <w:r w:rsidRPr="00B65DC6">
        <w:rPr>
          <w:highlight w:val="green"/>
        </w:rPr>
        <w:instrText xml:space="preserve"> SEQ Figura \* ARABIC </w:instrText>
      </w:r>
      <w:r w:rsidRPr="00B65DC6">
        <w:rPr>
          <w:highlight w:val="green"/>
        </w:rPr>
        <w:fldChar w:fldCharType="separate"/>
      </w:r>
      <w:r w:rsidR="00087075" w:rsidRPr="00B65DC6">
        <w:rPr>
          <w:noProof/>
          <w:highlight w:val="green"/>
        </w:rPr>
        <w:t>6</w:t>
      </w:r>
      <w:r w:rsidRPr="00B65DC6">
        <w:rPr>
          <w:highlight w:val="green"/>
        </w:rPr>
        <w:fldChar w:fldCharType="end"/>
      </w:r>
      <w:r w:rsidRPr="00B65DC6">
        <w:rPr>
          <w:highlight w:val="green"/>
        </w:rPr>
        <w:t>. XXX</w:t>
      </w:r>
    </w:p>
    <w:p w14:paraId="2958E28F" w14:textId="77777777" w:rsidR="00B069B2" w:rsidRPr="00B65DC6" w:rsidRDefault="00B069B2" w:rsidP="330E2D43">
      <w:pPr>
        <w:rPr>
          <w:lang w:val="ca-ES"/>
        </w:rPr>
      </w:pPr>
    </w:p>
    <w:p w14:paraId="54380F51" w14:textId="77777777" w:rsidR="00FC0255" w:rsidRPr="00B65DC6" w:rsidRDefault="00FC0255" w:rsidP="00D7061E">
      <w:pPr>
        <w:pStyle w:val="Heading3"/>
        <w:numPr>
          <w:ilvl w:val="0"/>
          <w:numId w:val="0"/>
        </w:numPr>
        <w:ind w:left="720" w:hanging="720"/>
        <w:rPr>
          <w:lang w:bidi="ta-IN"/>
        </w:rPr>
      </w:pPr>
      <w:bookmarkStart w:id="18" w:name="_Toc45233379"/>
      <w:bookmarkStart w:id="19" w:name="_Toc141024507"/>
      <w:r w:rsidRPr="00B65DC6">
        <w:rPr>
          <w:lang w:bidi="ta-IN"/>
        </w:rPr>
        <w:lastRenderedPageBreak/>
        <w:t>Menú lateral esquerre</w:t>
      </w:r>
      <w:bookmarkEnd w:id="18"/>
      <w:bookmarkEnd w:id="19"/>
    </w:p>
    <w:p w14:paraId="05B07AD5" w14:textId="79F1075C" w:rsidR="00FC0255" w:rsidRPr="00B65DC6" w:rsidRDefault="00D7061E" w:rsidP="00FC0255">
      <w:pPr>
        <w:pStyle w:val="informe-Redacci"/>
        <w:rPr>
          <w:lang w:bidi="ta-IN"/>
        </w:rPr>
      </w:pPr>
      <w:r w:rsidRPr="00B65DC6">
        <w:rPr>
          <w:lang w:bidi="ta-IN"/>
        </w:rPr>
        <w:t>Organitza els productes en tres blocs: “Productes horaris”, “Productes diaris” i “Capes estàtiques”. El menú p</w:t>
      </w:r>
      <w:r w:rsidR="00FC0255" w:rsidRPr="00B65DC6">
        <w:rPr>
          <w:lang w:bidi="ta-IN"/>
        </w:rPr>
        <w:t>ermet seleccionar les capes que es visualitzen a la finestra central</w:t>
      </w:r>
      <w:r w:rsidRPr="00B65DC6">
        <w:rPr>
          <w:lang w:bidi="ta-IN"/>
        </w:rPr>
        <w:t xml:space="preserve">, de manera que </w:t>
      </w:r>
      <w:r w:rsidR="00FC0255" w:rsidRPr="00B65DC6">
        <w:rPr>
          <w:lang w:bidi="ta-IN"/>
        </w:rPr>
        <w:t xml:space="preserve">les capes d’un mateix </w:t>
      </w:r>
      <w:r w:rsidR="0097777B" w:rsidRPr="00B65DC6">
        <w:rPr>
          <w:lang w:bidi="ta-IN"/>
        </w:rPr>
        <w:t>bloc</w:t>
      </w:r>
      <w:r w:rsidR="00FC0255" w:rsidRPr="00B65DC6">
        <w:rPr>
          <w:lang w:bidi="ta-IN"/>
        </w:rPr>
        <w:t xml:space="preserve"> es poden visualitzar a la vegada.</w:t>
      </w:r>
    </w:p>
    <w:p w14:paraId="5E650023" w14:textId="77777777" w:rsidR="00FC0255" w:rsidRPr="00B65DC6" w:rsidRDefault="00FC0255" w:rsidP="00FC0255">
      <w:pPr>
        <w:pStyle w:val="informe-Redacci"/>
        <w:rPr>
          <w:lang w:bidi="ta-IN"/>
        </w:rPr>
      </w:pPr>
      <w:r w:rsidRPr="00B65DC6">
        <w:rPr>
          <w:lang w:bidi="ta-IN"/>
        </w:rPr>
        <w:t>Cada capa té assignats els següents botons de control:</w:t>
      </w:r>
    </w:p>
    <w:p w14:paraId="63C338D9" w14:textId="77777777" w:rsidR="00FC0255" w:rsidRPr="00B65DC6" w:rsidRDefault="00FC0255" w:rsidP="00487783">
      <w:pPr>
        <w:pStyle w:val="informe-Redacci"/>
        <w:numPr>
          <w:ilvl w:val="0"/>
          <w:numId w:val="43"/>
        </w:numPr>
        <w:spacing w:before="160" w:line="320" w:lineRule="exact"/>
        <w:ind w:left="357" w:hanging="357"/>
        <w:rPr>
          <w:lang w:bidi="ta-IN"/>
        </w:rPr>
      </w:pPr>
      <w:r w:rsidRPr="00B65DC6">
        <w:rPr>
          <w:lang w:bidi="ta-IN"/>
        </w:rPr>
        <w:t>Icona de l’ull per mostrar o amagar el producte.</w:t>
      </w:r>
    </w:p>
    <w:p w14:paraId="5368B984" w14:textId="77777777" w:rsidR="00FC0255" w:rsidRPr="00B65DC6" w:rsidRDefault="00FC0255" w:rsidP="00487783">
      <w:pPr>
        <w:pStyle w:val="informe-Redacci"/>
        <w:numPr>
          <w:ilvl w:val="0"/>
          <w:numId w:val="43"/>
        </w:numPr>
        <w:spacing w:before="60" w:line="320" w:lineRule="exact"/>
        <w:ind w:left="357" w:hanging="357"/>
        <w:rPr>
          <w:lang w:bidi="ta-IN"/>
        </w:rPr>
      </w:pPr>
      <w:r w:rsidRPr="00B65DC6">
        <w:rPr>
          <w:lang w:bidi="ta-IN"/>
        </w:rPr>
        <w:t>Icona d’informació per mostrar la paleta de colors del producte i una petita descripció.</w:t>
      </w:r>
    </w:p>
    <w:p w14:paraId="73A1F13D" w14:textId="0AD565EE" w:rsidR="00FC0255" w:rsidRPr="00B65DC6" w:rsidRDefault="00FC0255" w:rsidP="00487783">
      <w:pPr>
        <w:pStyle w:val="informe-Redacci"/>
        <w:numPr>
          <w:ilvl w:val="0"/>
          <w:numId w:val="43"/>
        </w:numPr>
        <w:spacing w:before="60" w:line="320" w:lineRule="exact"/>
        <w:ind w:left="357" w:hanging="357"/>
        <w:rPr>
          <w:lang w:bidi="ta-IN"/>
        </w:rPr>
      </w:pPr>
      <w:proofErr w:type="spellStart"/>
      <w:r w:rsidRPr="00B65DC6">
        <w:rPr>
          <w:i/>
          <w:iCs/>
          <w:lang w:bidi="ta-IN"/>
        </w:rPr>
        <w:t>Slider</w:t>
      </w:r>
      <w:proofErr w:type="spellEnd"/>
      <w:r w:rsidRPr="00B65DC6">
        <w:rPr>
          <w:lang w:bidi="ta-IN"/>
        </w:rPr>
        <w:t xml:space="preserve"> per graduar </w:t>
      </w:r>
      <w:r w:rsidR="006E3495" w:rsidRPr="00B65DC6">
        <w:rPr>
          <w:lang w:bidi="ta-IN"/>
        </w:rPr>
        <w:t>el nivell de</w:t>
      </w:r>
      <w:r w:rsidRPr="00B65DC6">
        <w:rPr>
          <w:lang w:bidi="ta-IN"/>
        </w:rPr>
        <w:t xml:space="preserve"> transparència del producte (per si volem veure’n més d’un a la vegada).</w:t>
      </w:r>
    </w:p>
    <w:p w14:paraId="24649703" w14:textId="05525DBD" w:rsidR="3D8F4552" w:rsidRPr="00B65DC6" w:rsidRDefault="3D8F4552" w:rsidP="00487783">
      <w:pPr>
        <w:pStyle w:val="informe-Figures"/>
        <w:rPr>
          <w:lang w:val="ca-ES"/>
        </w:rPr>
      </w:pPr>
      <w:r w:rsidRPr="00B65DC6">
        <w:rPr>
          <w:noProof/>
          <w:lang w:val="ca-ES"/>
        </w:rPr>
        <w:drawing>
          <wp:inline distT="0" distB="0" distL="0" distR="0" wp14:anchorId="6079A69F" wp14:editId="32F5CEDD">
            <wp:extent cx="4514892" cy="4025409"/>
            <wp:effectExtent l="0" t="0" r="0" b="0"/>
            <wp:docPr id="51688522" name="Picture 51688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extLst>
                        <a:ext uri="{28A0092B-C50C-407E-A947-70E740481C1C}">
                          <a14:useLocalDpi xmlns:a14="http://schemas.microsoft.com/office/drawing/2010/main" val="0"/>
                        </a:ext>
                      </a:extLst>
                    </a:blip>
                    <a:srcRect t="5180" r="32013" b="15540"/>
                    <a:stretch>
                      <a:fillRect/>
                    </a:stretch>
                  </pic:blipFill>
                  <pic:spPr>
                    <a:xfrm>
                      <a:off x="0" y="0"/>
                      <a:ext cx="4514892" cy="4025409"/>
                    </a:xfrm>
                    <a:prstGeom prst="rect">
                      <a:avLst/>
                    </a:prstGeom>
                  </pic:spPr>
                </pic:pic>
              </a:graphicData>
            </a:graphic>
          </wp:inline>
        </w:drawing>
      </w:r>
    </w:p>
    <w:p w14:paraId="630714BD" w14:textId="0402A7C2" w:rsidR="00FC0255" w:rsidRPr="00B65DC6" w:rsidRDefault="00B069B2" w:rsidP="006E3495">
      <w:pPr>
        <w:pStyle w:val="Caption"/>
      </w:pPr>
      <w:r w:rsidRPr="00B65DC6">
        <w:rPr>
          <w:highlight w:val="green"/>
        </w:rPr>
        <w:t xml:space="preserve">Figura </w:t>
      </w:r>
      <w:r w:rsidRPr="00B65DC6">
        <w:rPr>
          <w:highlight w:val="green"/>
        </w:rPr>
        <w:fldChar w:fldCharType="begin"/>
      </w:r>
      <w:r w:rsidRPr="00B65DC6">
        <w:rPr>
          <w:highlight w:val="green"/>
        </w:rPr>
        <w:instrText xml:space="preserve"> SEQ Figura \* ARABIC </w:instrText>
      </w:r>
      <w:r w:rsidRPr="00B65DC6">
        <w:rPr>
          <w:highlight w:val="green"/>
        </w:rPr>
        <w:fldChar w:fldCharType="separate"/>
      </w:r>
      <w:r w:rsidR="00087075" w:rsidRPr="00B65DC6">
        <w:rPr>
          <w:noProof/>
          <w:highlight w:val="green"/>
        </w:rPr>
        <w:t>7</w:t>
      </w:r>
      <w:r w:rsidRPr="00B65DC6">
        <w:rPr>
          <w:highlight w:val="green"/>
        </w:rPr>
        <w:fldChar w:fldCharType="end"/>
      </w:r>
      <w:r w:rsidRPr="00B65DC6">
        <w:rPr>
          <w:highlight w:val="green"/>
        </w:rPr>
        <w:t>.</w:t>
      </w:r>
      <w:r w:rsidR="00FC0255" w:rsidRPr="00B65DC6">
        <w:rPr>
          <w:highlight w:val="green"/>
        </w:rPr>
        <w:t xml:space="preserve"> Detall del menú lateral esquerre del visualitzador.</w:t>
      </w:r>
    </w:p>
    <w:p w14:paraId="21B37D04" w14:textId="77777777" w:rsidR="00FC0255" w:rsidRPr="00B65DC6" w:rsidRDefault="00FC0255" w:rsidP="00487783">
      <w:pPr>
        <w:pStyle w:val="Heading3"/>
        <w:numPr>
          <w:ilvl w:val="0"/>
          <w:numId w:val="0"/>
        </w:numPr>
        <w:ind w:left="720" w:hanging="720"/>
        <w:rPr>
          <w:lang w:bidi="ta-IN"/>
        </w:rPr>
      </w:pPr>
      <w:bookmarkStart w:id="20" w:name="_Toc45233380"/>
      <w:bookmarkStart w:id="21" w:name="_Toc141024508"/>
      <w:r w:rsidRPr="00B65DC6">
        <w:rPr>
          <w:lang w:bidi="ta-IN"/>
        </w:rPr>
        <w:t>Menú selector</w:t>
      </w:r>
      <w:bookmarkEnd w:id="20"/>
      <w:bookmarkEnd w:id="21"/>
    </w:p>
    <w:p w14:paraId="7DCFBA92" w14:textId="77777777" w:rsidR="00FC0255" w:rsidRPr="00B65DC6" w:rsidRDefault="00FC0255" w:rsidP="00FC0255">
      <w:pPr>
        <w:pStyle w:val="informe-Redacci"/>
        <w:rPr>
          <w:lang w:bidi="ta-IN"/>
        </w:rPr>
      </w:pPr>
      <w:r w:rsidRPr="00B65DC6">
        <w:rPr>
          <w:lang w:bidi="ta-IN"/>
        </w:rPr>
        <w:t>Permet seleccionar l’instant a visualitzar i informa de l’instant temporal. Té les següents parts:</w:t>
      </w:r>
    </w:p>
    <w:p w14:paraId="2535751E" w14:textId="77777777" w:rsidR="00FC0255" w:rsidRPr="00B65DC6" w:rsidRDefault="00FC0255" w:rsidP="00B069B2">
      <w:pPr>
        <w:pStyle w:val="informe-Redacci"/>
        <w:numPr>
          <w:ilvl w:val="0"/>
          <w:numId w:val="44"/>
        </w:numPr>
        <w:spacing w:before="160" w:line="320" w:lineRule="exact"/>
        <w:ind w:left="357" w:hanging="357"/>
        <w:rPr>
          <w:lang w:bidi="ta-IN"/>
        </w:rPr>
      </w:pPr>
      <w:r w:rsidRPr="00B65DC6">
        <w:rPr>
          <w:lang w:bidi="ta-IN"/>
        </w:rPr>
        <w:t>Selector de l’instant a visualitzar.</w:t>
      </w:r>
    </w:p>
    <w:p w14:paraId="0EDABFF7" w14:textId="77777777" w:rsidR="00FC0255" w:rsidRPr="00B65DC6" w:rsidRDefault="00FC0255" w:rsidP="00B069B2">
      <w:pPr>
        <w:pStyle w:val="informe-Redacci"/>
        <w:numPr>
          <w:ilvl w:val="0"/>
          <w:numId w:val="44"/>
        </w:numPr>
        <w:spacing w:before="60" w:line="320" w:lineRule="exact"/>
        <w:ind w:left="357" w:hanging="357"/>
        <w:rPr>
          <w:lang w:bidi="ta-IN"/>
        </w:rPr>
      </w:pPr>
      <w:r w:rsidRPr="00B65DC6">
        <w:rPr>
          <w:lang w:bidi="ta-IN"/>
        </w:rPr>
        <w:t>Escollir data i hora</w:t>
      </w:r>
    </w:p>
    <w:p w14:paraId="790325D1" w14:textId="77777777" w:rsidR="00FC0255" w:rsidRPr="00B65DC6" w:rsidRDefault="00FC0255" w:rsidP="00B069B2">
      <w:pPr>
        <w:pStyle w:val="informe-Redacci"/>
        <w:numPr>
          <w:ilvl w:val="0"/>
          <w:numId w:val="44"/>
        </w:numPr>
        <w:spacing w:before="60" w:line="320" w:lineRule="exact"/>
        <w:ind w:left="357" w:hanging="357"/>
        <w:rPr>
          <w:lang w:bidi="ta-IN"/>
        </w:rPr>
      </w:pPr>
      <w:r w:rsidRPr="00B65DC6">
        <w:rPr>
          <w:lang w:bidi="ta-IN"/>
        </w:rPr>
        <w:t>Definir número d’instants (</w:t>
      </w:r>
      <w:proofErr w:type="spellStart"/>
      <w:r w:rsidRPr="00B65DC6">
        <w:rPr>
          <w:i/>
          <w:lang w:bidi="ta-IN"/>
        </w:rPr>
        <w:t>frames</w:t>
      </w:r>
      <w:proofErr w:type="spellEnd"/>
      <w:r w:rsidRPr="00B65DC6">
        <w:rPr>
          <w:lang w:bidi="ta-IN"/>
        </w:rPr>
        <w:t>) disponibles a l’animació (és a dir, escollir el pas de temps que volem visualitzar)</w:t>
      </w:r>
    </w:p>
    <w:p w14:paraId="08CEC0E2" w14:textId="77777777" w:rsidR="00FC0255" w:rsidRPr="00B65DC6" w:rsidRDefault="00FC0255" w:rsidP="00B069B2">
      <w:pPr>
        <w:pStyle w:val="informe-Redacci"/>
        <w:numPr>
          <w:ilvl w:val="0"/>
          <w:numId w:val="44"/>
        </w:numPr>
        <w:spacing w:before="60" w:line="320" w:lineRule="exact"/>
        <w:ind w:left="357" w:hanging="357"/>
        <w:rPr>
          <w:lang w:bidi="ta-IN"/>
        </w:rPr>
      </w:pPr>
      <w:r w:rsidRPr="00B65DC6">
        <w:rPr>
          <w:lang w:bidi="ta-IN"/>
        </w:rPr>
        <w:t>Velocitat de l’animació</w:t>
      </w:r>
    </w:p>
    <w:p w14:paraId="7ECA5E9C" w14:textId="77777777" w:rsidR="00FC0255" w:rsidRPr="00B65DC6" w:rsidRDefault="00FC0255" w:rsidP="00B069B2">
      <w:pPr>
        <w:pStyle w:val="informe-Redacci"/>
        <w:numPr>
          <w:ilvl w:val="0"/>
          <w:numId w:val="45"/>
        </w:numPr>
        <w:spacing w:before="60" w:line="320" w:lineRule="exact"/>
        <w:ind w:left="357" w:hanging="357"/>
        <w:rPr>
          <w:lang w:bidi="ta-IN"/>
        </w:rPr>
      </w:pPr>
      <w:r w:rsidRPr="00B65DC6">
        <w:rPr>
          <w:lang w:bidi="ta-IN"/>
        </w:rPr>
        <w:t xml:space="preserve">Començar a reproduir, </w:t>
      </w:r>
      <w:proofErr w:type="spellStart"/>
      <w:r w:rsidRPr="00B65DC6">
        <w:rPr>
          <w:lang w:bidi="ta-IN"/>
        </w:rPr>
        <w:t>pausar</w:t>
      </w:r>
      <w:proofErr w:type="spellEnd"/>
      <w:r w:rsidRPr="00B65DC6">
        <w:rPr>
          <w:lang w:bidi="ta-IN"/>
        </w:rPr>
        <w:t xml:space="preserve"> o canviar d’instant amb botons “simples” o moure la barra “</w:t>
      </w:r>
      <w:proofErr w:type="spellStart"/>
      <w:r w:rsidRPr="00B65DC6">
        <w:rPr>
          <w:i/>
          <w:iCs/>
          <w:lang w:bidi="ta-IN"/>
        </w:rPr>
        <w:t>slider</w:t>
      </w:r>
      <w:proofErr w:type="spellEnd"/>
      <w:r w:rsidRPr="00B65DC6">
        <w:rPr>
          <w:lang w:bidi="ta-IN"/>
        </w:rPr>
        <w:t>” a elecció de l’usuari.</w:t>
      </w:r>
    </w:p>
    <w:p w14:paraId="7D9F92C1" w14:textId="77777777" w:rsidR="00A654C4" w:rsidRPr="00B65DC6" w:rsidRDefault="25F04AD2" w:rsidP="00A654C4">
      <w:pPr>
        <w:pStyle w:val="informe-Figures"/>
        <w:rPr>
          <w:lang w:val="ca-ES" w:bidi="ta-IN"/>
        </w:rPr>
      </w:pPr>
      <w:r w:rsidRPr="00B65DC6">
        <w:rPr>
          <w:noProof/>
          <w:lang w:val="ca-ES"/>
        </w:rPr>
        <w:lastRenderedPageBreak/>
        <w:drawing>
          <wp:inline distT="0" distB="0" distL="0" distR="0" wp14:anchorId="2DAE941C" wp14:editId="768CFC5B">
            <wp:extent cx="5520906" cy="609600"/>
            <wp:effectExtent l="0" t="0" r="0" b="0"/>
            <wp:docPr id="2012816265" name="Picture 2012816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5520906" cy="609600"/>
                    </a:xfrm>
                    <a:prstGeom prst="rect">
                      <a:avLst/>
                    </a:prstGeom>
                  </pic:spPr>
                </pic:pic>
              </a:graphicData>
            </a:graphic>
          </wp:inline>
        </w:drawing>
      </w:r>
      <w:bookmarkStart w:id="22" w:name="_Ref45228074"/>
    </w:p>
    <w:p w14:paraId="7630D70D" w14:textId="7E487333" w:rsidR="00FC0255" w:rsidRPr="00B65DC6" w:rsidRDefault="00FC0255" w:rsidP="00A654C4">
      <w:pPr>
        <w:pStyle w:val="Caption"/>
      </w:pPr>
      <w:r w:rsidRPr="00B65DC6">
        <w:rPr>
          <w:lang w:bidi="ta-IN"/>
        </w:rPr>
        <w:t xml:space="preserve">Figura </w:t>
      </w:r>
      <w:r w:rsidRPr="00B65DC6">
        <w:rPr>
          <w:lang w:bidi="ta-IN"/>
        </w:rPr>
        <w:fldChar w:fldCharType="begin"/>
      </w:r>
      <w:r w:rsidRPr="00B65DC6">
        <w:rPr>
          <w:lang w:bidi="ta-IN"/>
        </w:rPr>
        <w:instrText xml:space="preserve"> SEQ Figura \* ARABIC </w:instrText>
      </w:r>
      <w:r w:rsidRPr="00B65DC6">
        <w:rPr>
          <w:lang w:bidi="ta-IN"/>
        </w:rPr>
        <w:fldChar w:fldCharType="separate"/>
      </w:r>
      <w:r w:rsidR="00087075" w:rsidRPr="00B65DC6">
        <w:rPr>
          <w:noProof/>
          <w:lang w:bidi="ta-IN"/>
        </w:rPr>
        <w:t>8</w:t>
      </w:r>
      <w:r w:rsidRPr="00B65DC6">
        <w:rPr>
          <w:lang w:bidi="ta-IN"/>
        </w:rPr>
        <w:fldChar w:fldCharType="end"/>
      </w:r>
      <w:bookmarkEnd w:id="22"/>
      <w:r w:rsidRPr="00B65DC6">
        <w:rPr>
          <w:lang w:bidi="ta-IN"/>
        </w:rPr>
        <w:t>. Detall del menú selector inferior del visualitzador</w:t>
      </w:r>
    </w:p>
    <w:p w14:paraId="04358341" w14:textId="16A1B892" w:rsidR="4DF659FC" w:rsidRPr="00B65DC6" w:rsidRDefault="4DF659FC" w:rsidP="00B069B2">
      <w:pPr>
        <w:pStyle w:val="Heading3"/>
        <w:numPr>
          <w:ilvl w:val="2"/>
          <w:numId w:val="0"/>
        </w:numPr>
        <w:ind w:left="720" w:hanging="720"/>
        <w:rPr>
          <w:lang w:bidi="ta-IN"/>
        </w:rPr>
      </w:pPr>
      <w:bookmarkStart w:id="23" w:name="_Toc141024509"/>
      <w:r w:rsidRPr="00B65DC6">
        <w:rPr>
          <w:lang w:bidi="ta-IN"/>
        </w:rPr>
        <w:t>C</w:t>
      </w:r>
      <w:r w:rsidR="699F1475" w:rsidRPr="00B65DC6">
        <w:rPr>
          <w:lang w:bidi="ta-IN"/>
        </w:rPr>
        <w:t>àrrega de</w:t>
      </w:r>
      <w:r w:rsidRPr="00B65DC6">
        <w:rPr>
          <w:lang w:bidi="ta-IN"/>
        </w:rPr>
        <w:t xml:space="preserve"> fitxers</w:t>
      </w:r>
      <w:r w:rsidR="15174532" w:rsidRPr="00B65DC6">
        <w:rPr>
          <w:lang w:bidi="ta-IN"/>
        </w:rPr>
        <w:t xml:space="preserve"> </w:t>
      </w:r>
      <w:proofErr w:type="spellStart"/>
      <w:r w:rsidR="15174532" w:rsidRPr="00B65DC6">
        <w:rPr>
          <w:lang w:bidi="ta-IN"/>
        </w:rPr>
        <w:t>shapefile</w:t>
      </w:r>
      <w:bookmarkEnd w:id="23"/>
      <w:proofErr w:type="spellEnd"/>
    </w:p>
    <w:p w14:paraId="3CFAF656" w14:textId="2B914E40" w:rsidR="4DF659FC" w:rsidRPr="00B65DC6" w:rsidRDefault="4DF659FC" w:rsidP="335D04B4">
      <w:pPr>
        <w:pStyle w:val="informe-Redacci"/>
        <w:rPr>
          <w:lang w:bidi="ta-IN"/>
        </w:rPr>
      </w:pPr>
      <w:r w:rsidRPr="00B65DC6">
        <w:rPr>
          <w:lang w:bidi="ta-IN"/>
        </w:rPr>
        <w:t xml:space="preserve">Permet </w:t>
      </w:r>
      <w:r w:rsidR="6BEDB1C6" w:rsidRPr="00B65DC6">
        <w:rPr>
          <w:lang w:bidi="ta-IN"/>
        </w:rPr>
        <w:t xml:space="preserve">carregar fitxers </w:t>
      </w:r>
      <w:proofErr w:type="spellStart"/>
      <w:r w:rsidR="6BEDB1C6" w:rsidRPr="00B65DC6">
        <w:rPr>
          <w:lang w:bidi="ta-IN"/>
        </w:rPr>
        <w:t>Shapefile</w:t>
      </w:r>
      <w:proofErr w:type="spellEnd"/>
      <w:r w:rsidR="6BEDB1C6" w:rsidRPr="00B65DC6">
        <w:rPr>
          <w:lang w:bidi="ta-IN"/>
        </w:rPr>
        <w:t xml:space="preserve"> que poden ser visualitzats a l’instant a la plataforma.</w:t>
      </w:r>
    </w:p>
    <w:p w14:paraId="1730ABC3" w14:textId="1FD5BE0C" w:rsidR="24676D94" w:rsidRPr="00B65DC6" w:rsidRDefault="24676D94" w:rsidP="335D04B4">
      <w:pPr>
        <w:pStyle w:val="informe-Redacci"/>
        <w:numPr>
          <w:ilvl w:val="0"/>
          <w:numId w:val="44"/>
        </w:numPr>
        <w:rPr>
          <w:lang w:bidi="ta-IN"/>
        </w:rPr>
      </w:pPr>
      <w:r w:rsidRPr="00B65DC6">
        <w:rPr>
          <w:lang w:bidi="ta-IN"/>
        </w:rPr>
        <w:t>S'accedeix s</w:t>
      </w:r>
      <w:r w:rsidR="39838E21" w:rsidRPr="00B65DC6">
        <w:rPr>
          <w:lang w:bidi="ta-IN"/>
        </w:rPr>
        <w:t xml:space="preserve">eleccionant l’opció </w:t>
      </w:r>
      <w:r w:rsidR="3613E488" w:rsidRPr="00B65DC6">
        <w:rPr>
          <w:lang w:bidi="ta-IN"/>
        </w:rPr>
        <w:t xml:space="preserve">“Pujar </w:t>
      </w:r>
      <w:proofErr w:type="spellStart"/>
      <w:r w:rsidR="3613E488" w:rsidRPr="00B65DC6">
        <w:rPr>
          <w:lang w:bidi="ta-IN"/>
        </w:rPr>
        <w:t>shapefile</w:t>
      </w:r>
      <w:proofErr w:type="spellEnd"/>
      <w:r w:rsidR="3613E488" w:rsidRPr="00B65DC6">
        <w:rPr>
          <w:lang w:bidi="ta-IN"/>
        </w:rPr>
        <w:t xml:space="preserve">” </w:t>
      </w:r>
      <w:r w:rsidR="39838E21" w:rsidRPr="00B65DC6">
        <w:rPr>
          <w:lang w:bidi="ta-IN"/>
        </w:rPr>
        <w:t>a través del menú d’eines.</w:t>
      </w:r>
    </w:p>
    <w:p w14:paraId="077059E8" w14:textId="5D22EC7A" w:rsidR="691E11FE" w:rsidRPr="00B65DC6" w:rsidRDefault="691E11FE" w:rsidP="00A654C4">
      <w:pPr>
        <w:pStyle w:val="informe-Figures"/>
        <w:rPr>
          <w:lang w:val="ca-ES"/>
        </w:rPr>
      </w:pPr>
      <w:r w:rsidRPr="00B65DC6">
        <w:rPr>
          <w:noProof/>
          <w:lang w:val="ca-ES"/>
        </w:rPr>
        <w:drawing>
          <wp:inline distT="0" distB="0" distL="0" distR="0" wp14:anchorId="0E138813" wp14:editId="2C1C4CF3">
            <wp:extent cx="4572000" cy="1609725"/>
            <wp:effectExtent l="0" t="0" r="0" b="0"/>
            <wp:docPr id="1950357573" name="Picture 1950357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4572000" cy="1609725"/>
                    </a:xfrm>
                    <a:prstGeom prst="rect">
                      <a:avLst/>
                    </a:prstGeom>
                  </pic:spPr>
                </pic:pic>
              </a:graphicData>
            </a:graphic>
          </wp:inline>
        </w:drawing>
      </w:r>
    </w:p>
    <w:p w14:paraId="51104E3D" w14:textId="61289C3C" w:rsidR="00A654C4" w:rsidRPr="00B65DC6" w:rsidRDefault="00A654C4" w:rsidP="00A654C4">
      <w:pPr>
        <w:pStyle w:val="Caption"/>
      </w:pPr>
      <w:r w:rsidRPr="00B65DC6">
        <w:rPr>
          <w:highlight w:val="green"/>
          <w:lang w:bidi="ta-IN"/>
        </w:rPr>
        <w:t xml:space="preserve">Figura </w:t>
      </w:r>
      <w:r w:rsidRPr="00B65DC6">
        <w:rPr>
          <w:highlight w:val="green"/>
          <w:lang w:bidi="ta-IN"/>
        </w:rPr>
        <w:fldChar w:fldCharType="begin"/>
      </w:r>
      <w:r w:rsidRPr="00B65DC6">
        <w:rPr>
          <w:highlight w:val="green"/>
          <w:lang w:bidi="ta-IN"/>
        </w:rPr>
        <w:instrText xml:space="preserve"> SEQ Figura \* ARABIC </w:instrText>
      </w:r>
      <w:r w:rsidRPr="00B65DC6">
        <w:rPr>
          <w:highlight w:val="green"/>
          <w:lang w:bidi="ta-IN"/>
        </w:rPr>
        <w:fldChar w:fldCharType="separate"/>
      </w:r>
      <w:r w:rsidR="00087075" w:rsidRPr="00B65DC6">
        <w:rPr>
          <w:noProof/>
          <w:highlight w:val="green"/>
          <w:lang w:bidi="ta-IN"/>
        </w:rPr>
        <w:t>9</w:t>
      </w:r>
      <w:r w:rsidRPr="00B65DC6">
        <w:rPr>
          <w:highlight w:val="green"/>
          <w:lang w:bidi="ta-IN"/>
        </w:rPr>
        <w:fldChar w:fldCharType="end"/>
      </w:r>
      <w:r w:rsidRPr="00B65DC6">
        <w:rPr>
          <w:highlight w:val="green"/>
          <w:lang w:bidi="ta-IN"/>
        </w:rPr>
        <w:t>.</w:t>
      </w:r>
      <w:r w:rsidRPr="00B65DC6">
        <w:rPr>
          <w:lang w:bidi="ta-IN"/>
        </w:rPr>
        <w:t xml:space="preserve"> </w:t>
      </w:r>
    </w:p>
    <w:p w14:paraId="011FC56E" w14:textId="2FC0AD38" w:rsidR="1F3C971E" w:rsidRPr="00B65DC6" w:rsidRDefault="1F3C971E" w:rsidP="335D04B4">
      <w:pPr>
        <w:pStyle w:val="informe-Redacci"/>
        <w:numPr>
          <w:ilvl w:val="0"/>
          <w:numId w:val="44"/>
        </w:numPr>
        <w:spacing w:before="160" w:line="320" w:lineRule="exact"/>
        <w:rPr>
          <w:lang w:bidi="ta-IN"/>
        </w:rPr>
      </w:pPr>
      <w:r w:rsidRPr="00B65DC6">
        <w:rPr>
          <w:lang w:bidi="ta-IN"/>
        </w:rPr>
        <w:t>Després cal indicar una data del fitxer</w:t>
      </w:r>
      <w:r w:rsidR="7C81D2B4" w:rsidRPr="00B65DC6">
        <w:rPr>
          <w:lang w:bidi="ta-IN"/>
        </w:rPr>
        <w:t>,</w:t>
      </w:r>
      <w:r w:rsidRPr="00B65DC6">
        <w:rPr>
          <w:lang w:bidi="ta-IN"/>
        </w:rPr>
        <w:t xml:space="preserve"> fer clic a “Examinar” per seleccionar el fitxer</w:t>
      </w:r>
      <w:r w:rsidR="2795D9D1" w:rsidRPr="00B65DC6">
        <w:rPr>
          <w:lang w:bidi="ta-IN"/>
        </w:rPr>
        <w:t xml:space="preserve"> que es vol carregar i finalment</w:t>
      </w:r>
      <w:r w:rsidR="192C2B85" w:rsidRPr="00B65DC6">
        <w:rPr>
          <w:lang w:bidi="ta-IN"/>
        </w:rPr>
        <w:t xml:space="preserve"> fer clic a “Envia”.</w:t>
      </w:r>
    </w:p>
    <w:p w14:paraId="7BA50CAF" w14:textId="3ABE9A1B" w:rsidR="27E7694B" w:rsidRPr="00B65DC6" w:rsidRDefault="27E7694B" w:rsidP="00A654C4">
      <w:pPr>
        <w:pStyle w:val="informe-Figures"/>
        <w:rPr>
          <w:lang w:val="ca-ES"/>
        </w:rPr>
      </w:pPr>
      <w:r w:rsidRPr="00B65DC6">
        <w:rPr>
          <w:noProof/>
          <w:lang w:val="ca-ES"/>
        </w:rPr>
        <w:drawing>
          <wp:inline distT="0" distB="0" distL="0" distR="0" wp14:anchorId="24F3607F" wp14:editId="17DA63C4">
            <wp:extent cx="4481964" cy="1216836"/>
            <wp:effectExtent l="12700" t="12700" r="13970" b="15240"/>
            <wp:docPr id="1825475906" name="Picture 1825475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5">
                      <a:extLst>
                        <a:ext uri="{28A0092B-C50C-407E-A947-70E740481C1C}">
                          <a14:useLocalDpi xmlns:a14="http://schemas.microsoft.com/office/drawing/2010/main" val="0"/>
                        </a:ext>
                      </a:extLst>
                    </a:blip>
                    <a:srcRect l="843" t="2978" r="1085" b="3048"/>
                    <a:stretch/>
                  </pic:blipFill>
                  <pic:spPr bwMode="auto">
                    <a:xfrm>
                      <a:off x="0" y="0"/>
                      <a:ext cx="4483849" cy="1217348"/>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14:paraId="08CC9BD4" w14:textId="78DCC527" w:rsidR="00A654C4" w:rsidRPr="00B65DC6" w:rsidRDefault="00A654C4" w:rsidP="00A654C4">
      <w:pPr>
        <w:pStyle w:val="Caption"/>
      </w:pPr>
      <w:r w:rsidRPr="00B65DC6">
        <w:rPr>
          <w:highlight w:val="green"/>
          <w:lang w:bidi="ta-IN"/>
        </w:rPr>
        <w:t xml:space="preserve">Figura </w:t>
      </w:r>
      <w:r w:rsidRPr="00B65DC6">
        <w:rPr>
          <w:highlight w:val="green"/>
          <w:lang w:bidi="ta-IN"/>
        </w:rPr>
        <w:fldChar w:fldCharType="begin"/>
      </w:r>
      <w:r w:rsidRPr="00B65DC6">
        <w:rPr>
          <w:highlight w:val="green"/>
          <w:lang w:bidi="ta-IN"/>
        </w:rPr>
        <w:instrText xml:space="preserve"> SEQ Figura \* ARABIC </w:instrText>
      </w:r>
      <w:r w:rsidRPr="00B65DC6">
        <w:rPr>
          <w:highlight w:val="green"/>
          <w:lang w:bidi="ta-IN"/>
        </w:rPr>
        <w:fldChar w:fldCharType="separate"/>
      </w:r>
      <w:r w:rsidR="00087075" w:rsidRPr="00B65DC6">
        <w:rPr>
          <w:noProof/>
          <w:highlight w:val="green"/>
          <w:lang w:bidi="ta-IN"/>
        </w:rPr>
        <w:t>10</w:t>
      </w:r>
      <w:r w:rsidRPr="00B65DC6">
        <w:rPr>
          <w:highlight w:val="green"/>
          <w:lang w:bidi="ta-IN"/>
        </w:rPr>
        <w:fldChar w:fldCharType="end"/>
      </w:r>
      <w:r w:rsidRPr="00B65DC6">
        <w:rPr>
          <w:highlight w:val="green"/>
          <w:lang w:bidi="ta-IN"/>
        </w:rPr>
        <w:t>. Detall del menú selector inferior del visualitzador</w:t>
      </w:r>
    </w:p>
    <w:p w14:paraId="52AF8F22" w14:textId="7BC28E1E" w:rsidR="007A3ED2" w:rsidRPr="00B65DC6" w:rsidRDefault="008D169A" w:rsidP="007A3ED2">
      <w:pPr>
        <w:pStyle w:val="Heading2"/>
      </w:pPr>
      <w:bookmarkStart w:id="24" w:name="_Toc141024510"/>
      <w:r w:rsidRPr="00B65DC6">
        <w:t>Enviament d’avisos en temps real</w:t>
      </w:r>
      <w:bookmarkEnd w:id="24"/>
    </w:p>
    <w:p w14:paraId="71345EB5" w14:textId="1B5AECCB" w:rsidR="007A3ED2" w:rsidRPr="00B65DC6" w:rsidRDefault="00506DE6" w:rsidP="00506DE6">
      <w:pPr>
        <w:pStyle w:val="informe-Redacci"/>
      </w:pPr>
      <w:r w:rsidRPr="00B65DC6">
        <w:t xml:space="preserve">Per facilitar el seguiment dels episodis en temps real, s’ha habilitat l’enviament </w:t>
      </w:r>
      <w:r w:rsidR="00A654C4" w:rsidRPr="00B65DC6">
        <w:t xml:space="preserve">d’un missatge automàtic </w:t>
      </w:r>
      <w:r w:rsidR="00C31868" w:rsidRPr="00B65DC6">
        <w:t xml:space="preserve">a l’adreça </w:t>
      </w:r>
      <w:hyperlink r:id="rId36" w:history="1">
        <w:r w:rsidR="00C31868" w:rsidRPr="00B65DC6">
          <w:rPr>
            <w:rStyle w:val="Hyperlink"/>
          </w:rPr>
          <w:t>siemt@icgc.cat</w:t>
        </w:r>
      </w:hyperlink>
      <w:r w:rsidR="00C31868" w:rsidRPr="00B65DC6">
        <w:t xml:space="preserve"> de l’equip de guàrdia de l’ICGC cada vegada que es produeix un canvi significatiu del nivell d’avís d’esllavissades.</w:t>
      </w:r>
    </w:p>
    <w:p w14:paraId="2101F668" w14:textId="7064C5D2" w:rsidR="00506DE6" w:rsidRPr="00B65DC6" w:rsidRDefault="00C31868" w:rsidP="00506DE6">
      <w:pPr>
        <w:pStyle w:val="informe-Redacci"/>
      </w:pPr>
      <w:r w:rsidRPr="00B65DC6">
        <w:t xml:space="preserve">A la </w:t>
      </w:r>
      <w:r w:rsidRPr="00B65DC6">
        <w:fldChar w:fldCharType="begin"/>
      </w:r>
      <w:r w:rsidRPr="00B65DC6">
        <w:instrText xml:space="preserve"> REF _Ref140757047 \h </w:instrText>
      </w:r>
      <w:r w:rsidRPr="00B65DC6">
        <w:fldChar w:fldCharType="separate"/>
      </w:r>
      <w:r w:rsidR="00087075" w:rsidRPr="00B65DC6">
        <w:rPr>
          <w:highlight w:val="green"/>
          <w:lang w:bidi="ta-IN"/>
        </w:rPr>
        <w:t xml:space="preserve">Figura </w:t>
      </w:r>
      <w:r w:rsidR="00087075" w:rsidRPr="00B65DC6">
        <w:rPr>
          <w:noProof/>
          <w:highlight w:val="green"/>
          <w:lang w:bidi="ta-IN"/>
        </w:rPr>
        <w:t>11</w:t>
      </w:r>
      <w:r w:rsidRPr="00B65DC6">
        <w:fldChar w:fldCharType="end"/>
      </w:r>
      <w:r w:rsidRPr="00B65DC6">
        <w:t xml:space="preserve"> s’hi pot observar un exemple del correu </w:t>
      </w:r>
      <w:r w:rsidR="00C66E59" w:rsidRPr="00B65DC6">
        <w:t>enviat el 13 de juny de 2023 a les 13:00 UTC. El correu mostra l’acumulació horària de pluja juntament amb el nivell d’</w:t>
      </w:r>
      <w:r w:rsidR="00787C38" w:rsidRPr="00B65DC6">
        <w:t>avís</w:t>
      </w:r>
      <w:r w:rsidR="00C66E59" w:rsidRPr="00B65DC6">
        <w:t xml:space="preserve"> resumit per </w:t>
      </w:r>
      <w:proofErr w:type="spellStart"/>
      <w:r w:rsidR="00C66E59" w:rsidRPr="00B65DC6">
        <w:t>sub</w:t>
      </w:r>
      <w:proofErr w:type="spellEnd"/>
      <w:r w:rsidR="00C66E59" w:rsidRPr="00B65DC6">
        <w:t>-conques. A més a més, inclou la llista de comarque</w:t>
      </w:r>
      <w:r w:rsidR="004E160E" w:rsidRPr="00B65DC6">
        <w:t>s amb</w:t>
      </w:r>
      <w:r w:rsidR="00C66E59" w:rsidRPr="00B65DC6">
        <w:t xml:space="preserve"> a</w:t>
      </w:r>
      <w:r w:rsidR="00787C38" w:rsidRPr="00B65DC6">
        <w:t>v</w:t>
      </w:r>
      <w:r w:rsidR="004E160E" w:rsidRPr="00B65DC6">
        <w:t>isos</w:t>
      </w:r>
      <w:r w:rsidR="00C66E59" w:rsidRPr="00B65DC6">
        <w:t xml:space="preserve"> </w:t>
      </w:r>
      <w:r w:rsidR="004E160E" w:rsidRPr="00B65DC6">
        <w:t xml:space="preserve">taronja i vermell (nivell d’avís </w:t>
      </w:r>
      <w:r w:rsidR="00C66E59" w:rsidRPr="00B65DC6">
        <w:t>moderat o alt)</w:t>
      </w:r>
      <w:r w:rsidR="00787C38" w:rsidRPr="00B65DC6">
        <w:t xml:space="preserve"> i els municipis de cada comarca amb aquests nivells d’avís.</w:t>
      </w:r>
    </w:p>
    <w:p w14:paraId="59F1A6E8" w14:textId="6D847745" w:rsidR="00C31868" w:rsidRPr="00B65DC6" w:rsidRDefault="002C72F8" w:rsidP="00BF1F9B">
      <w:pPr>
        <w:pStyle w:val="informe-Figures"/>
        <w:spacing w:before="0" w:after="0"/>
        <w:rPr>
          <w:lang w:val="ca-ES"/>
        </w:rPr>
      </w:pPr>
      <w:r w:rsidRPr="00B65DC6">
        <w:rPr>
          <w:noProof/>
          <w:lang w:val="ca-ES"/>
        </w:rPr>
        <w:lastRenderedPageBreak/>
        <w:drawing>
          <wp:inline distT="0" distB="0" distL="0" distR="0" wp14:anchorId="0DE07D4B" wp14:editId="760BFCA7">
            <wp:extent cx="5579745" cy="3766185"/>
            <wp:effectExtent l="0" t="0" r="0" b="5715"/>
            <wp:docPr id="2906236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623697" name=""/>
                    <pic:cNvPicPr/>
                  </pic:nvPicPr>
                  <pic:blipFill>
                    <a:blip r:embed="rId37"/>
                    <a:stretch>
                      <a:fillRect/>
                    </a:stretch>
                  </pic:blipFill>
                  <pic:spPr>
                    <a:xfrm>
                      <a:off x="0" y="0"/>
                      <a:ext cx="5579745" cy="3766185"/>
                    </a:xfrm>
                    <a:prstGeom prst="rect">
                      <a:avLst/>
                    </a:prstGeom>
                  </pic:spPr>
                </pic:pic>
              </a:graphicData>
            </a:graphic>
          </wp:inline>
        </w:drawing>
      </w:r>
    </w:p>
    <w:p w14:paraId="27BF1920" w14:textId="6FC6CF43" w:rsidR="002C72F8" w:rsidRPr="00B65DC6" w:rsidRDefault="00BF1F9B" w:rsidP="00BF1F9B">
      <w:pPr>
        <w:pStyle w:val="informe-Figures"/>
        <w:spacing w:before="0"/>
        <w:rPr>
          <w:lang w:val="ca-ES"/>
        </w:rPr>
      </w:pPr>
      <w:r w:rsidRPr="00B65DC6">
        <w:rPr>
          <w:noProof/>
          <w:lang w:val="ca-ES"/>
        </w:rPr>
        <w:drawing>
          <wp:inline distT="0" distB="0" distL="0" distR="0" wp14:anchorId="390A34DA" wp14:editId="51BE3394">
            <wp:extent cx="5579745" cy="4562475"/>
            <wp:effectExtent l="0" t="0" r="0" b="0"/>
            <wp:docPr id="11571346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134658" name=""/>
                    <pic:cNvPicPr/>
                  </pic:nvPicPr>
                  <pic:blipFill>
                    <a:blip r:embed="rId38"/>
                    <a:stretch>
                      <a:fillRect/>
                    </a:stretch>
                  </pic:blipFill>
                  <pic:spPr>
                    <a:xfrm>
                      <a:off x="0" y="0"/>
                      <a:ext cx="5579745" cy="4562475"/>
                    </a:xfrm>
                    <a:prstGeom prst="rect">
                      <a:avLst/>
                    </a:prstGeom>
                  </pic:spPr>
                </pic:pic>
              </a:graphicData>
            </a:graphic>
          </wp:inline>
        </w:drawing>
      </w:r>
    </w:p>
    <w:p w14:paraId="269CF3B1" w14:textId="257F2EA6" w:rsidR="00C31868" w:rsidRPr="00B65DC6" w:rsidRDefault="00C31868" w:rsidP="00C31868">
      <w:pPr>
        <w:pStyle w:val="Caption"/>
      </w:pPr>
      <w:bookmarkStart w:id="25" w:name="_Ref140757047"/>
      <w:r w:rsidRPr="00B65DC6">
        <w:rPr>
          <w:highlight w:val="green"/>
          <w:lang w:bidi="ta-IN"/>
        </w:rPr>
        <w:t xml:space="preserve">Figura </w:t>
      </w:r>
      <w:r w:rsidRPr="00B65DC6">
        <w:rPr>
          <w:highlight w:val="green"/>
          <w:lang w:bidi="ta-IN"/>
        </w:rPr>
        <w:fldChar w:fldCharType="begin"/>
      </w:r>
      <w:r w:rsidRPr="00B65DC6">
        <w:rPr>
          <w:highlight w:val="green"/>
          <w:lang w:bidi="ta-IN"/>
        </w:rPr>
        <w:instrText xml:space="preserve"> SEQ Figura \* ARABIC </w:instrText>
      </w:r>
      <w:r w:rsidRPr="00B65DC6">
        <w:rPr>
          <w:highlight w:val="green"/>
          <w:lang w:bidi="ta-IN"/>
        </w:rPr>
        <w:fldChar w:fldCharType="separate"/>
      </w:r>
      <w:r w:rsidR="00087075" w:rsidRPr="00B65DC6">
        <w:rPr>
          <w:noProof/>
          <w:highlight w:val="green"/>
          <w:lang w:bidi="ta-IN"/>
        </w:rPr>
        <w:t>11</w:t>
      </w:r>
      <w:r w:rsidRPr="00B65DC6">
        <w:rPr>
          <w:highlight w:val="green"/>
          <w:lang w:bidi="ta-IN"/>
        </w:rPr>
        <w:fldChar w:fldCharType="end"/>
      </w:r>
      <w:bookmarkEnd w:id="25"/>
      <w:r w:rsidRPr="00B65DC6">
        <w:rPr>
          <w:highlight w:val="green"/>
          <w:lang w:bidi="ta-IN"/>
        </w:rPr>
        <w:t xml:space="preserve">. </w:t>
      </w:r>
      <w:r w:rsidRPr="00B65DC6">
        <w:rPr>
          <w:lang w:bidi="ta-IN"/>
        </w:rPr>
        <w:t xml:space="preserve">Exemple del correu </w:t>
      </w:r>
      <w:r w:rsidR="004E160E" w:rsidRPr="00B65DC6">
        <w:rPr>
          <w:lang w:bidi="ta-IN"/>
        </w:rPr>
        <w:t>enviat el 13 de juny de 2023 a les 13:00 UTC.</w:t>
      </w:r>
    </w:p>
    <w:p w14:paraId="11370B46" w14:textId="541AC72C" w:rsidR="00C31868" w:rsidRPr="00B65DC6" w:rsidRDefault="00161785" w:rsidP="00506DE6">
      <w:pPr>
        <w:pStyle w:val="informe-Redacci"/>
      </w:pPr>
      <w:r w:rsidRPr="00B65DC6">
        <w:t xml:space="preserve">Els correus s’envien cada cop </w:t>
      </w:r>
      <w:r w:rsidR="00DB23C8" w:rsidRPr="00B65DC6">
        <w:t>que els avisos assoleixen el nivell moderat o alt en una nova comarca (on no s’hi estaven produint en el pas de temps anterior)</w:t>
      </w:r>
      <w:r w:rsidR="001B7C7B" w:rsidRPr="00B65DC6">
        <w:t>.</w:t>
      </w:r>
      <w:r w:rsidR="00BF1F9B" w:rsidRPr="00B65DC6">
        <w:t xml:space="preserve"> </w:t>
      </w:r>
    </w:p>
    <w:p w14:paraId="16944275" w14:textId="64AE95F5" w:rsidR="000C0B26" w:rsidRPr="00B65DC6" w:rsidRDefault="00CE1113" w:rsidP="000C0B26">
      <w:pPr>
        <w:pStyle w:val="Heading1"/>
      </w:pPr>
      <w:bookmarkStart w:id="26" w:name="_Ref140668576"/>
      <w:bookmarkStart w:id="27" w:name="_Toc141024511"/>
      <w:r w:rsidRPr="00B65DC6">
        <w:lastRenderedPageBreak/>
        <w:t xml:space="preserve">Resultats – anàlisi </w:t>
      </w:r>
      <w:r w:rsidR="000C0B26" w:rsidRPr="00B65DC6">
        <w:t xml:space="preserve">dels avisos </w:t>
      </w:r>
      <w:bookmarkEnd w:id="26"/>
      <w:r w:rsidR="00D353D5" w:rsidRPr="00B65DC6">
        <w:t>generats</w:t>
      </w:r>
      <w:bookmarkEnd w:id="27"/>
    </w:p>
    <w:p w14:paraId="1302E375" w14:textId="637A911B" w:rsidR="00E176B0" w:rsidRPr="00B65DC6" w:rsidRDefault="00E176B0" w:rsidP="00E176B0">
      <w:pPr>
        <w:pStyle w:val="informe-Redacci"/>
      </w:pPr>
      <w:r w:rsidRPr="00B65DC6">
        <w:t>En aquest apartat s’hi presenten els resultats obtinguts amb el sistema d’avisos d’esllavissades. S’ha analitzat el mapa del número d’avisos generats i la seva correspondència amb les esllavissades recollides a l’inventari de l’ICGC.</w:t>
      </w:r>
    </w:p>
    <w:p w14:paraId="4BD73E1B" w14:textId="5BA7D1B3" w:rsidR="00EE2BC4" w:rsidRPr="00B65DC6" w:rsidRDefault="00EE2BC4" w:rsidP="00EE2BC4">
      <w:pPr>
        <w:pStyle w:val="Heading2"/>
      </w:pPr>
      <w:bookmarkStart w:id="28" w:name="_Toc141024512"/>
      <w:r w:rsidRPr="00B65DC6">
        <w:t>Períodes analitzats</w:t>
      </w:r>
      <w:bookmarkEnd w:id="28"/>
    </w:p>
    <w:p w14:paraId="111A39FB" w14:textId="6B52E065" w:rsidR="000C0B26" w:rsidRPr="00B65DC6" w:rsidRDefault="007A36C1" w:rsidP="00EE2BC4">
      <w:pPr>
        <w:pStyle w:val="informe-Redacci"/>
      </w:pPr>
      <w:r w:rsidRPr="00B65DC6">
        <w:t xml:space="preserve">Tot i que </w:t>
      </w:r>
      <w:r w:rsidR="00D353D5" w:rsidRPr="00B65DC6">
        <w:t xml:space="preserve">inicialment </w:t>
      </w:r>
      <w:r w:rsidRPr="00B65DC6">
        <w:t xml:space="preserve">l’objectiu principal era l’avaluació dels avisos d’esllavissades </w:t>
      </w:r>
      <w:r w:rsidR="004A2E3D" w:rsidRPr="00B65DC6">
        <w:t xml:space="preserve">del </w:t>
      </w:r>
      <w:r w:rsidR="00D353D5" w:rsidRPr="00B65DC6">
        <w:t xml:space="preserve">període en què el sistema ha estat en </w:t>
      </w:r>
      <w:r w:rsidR="004A2E3D" w:rsidRPr="00B65DC6">
        <w:t xml:space="preserve">funcionament en temps real, degut a la falta </w:t>
      </w:r>
      <w:r w:rsidR="00D353D5" w:rsidRPr="00B65DC6">
        <w:t xml:space="preserve">de </w:t>
      </w:r>
      <w:r w:rsidR="00825C80" w:rsidRPr="00B65DC6">
        <w:t>precipitació</w:t>
      </w:r>
      <w:r w:rsidR="004A2E3D" w:rsidRPr="00B65DC6">
        <w:t>, l’avalu</w:t>
      </w:r>
      <w:r w:rsidR="00825C80" w:rsidRPr="00B65DC6">
        <w:t>a</w:t>
      </w:r>
      <w:r w:rsidR="004A2E3D" w:rsidRPr="00B65DC6">
        <w:t xml:space="preserve">ció </w:t>
      </w:r>
      <w:r w:rsidR="00D353D5" w:rsidRPr="00B65DC6">
        <w:t xml:space="preserve">s’ha </w:t>
      </w:r>
      <w:r w:rsidR="002F28A6" w:rsidRPr="00B65DC6">
        <w:t xml:space="preserve">ampliat als períodes dels mesos d’abril a novembre de 2018, 2020, 2022 i de </w:t>
      </w:r>
      <w:r w:rsidR="00E176B0" w:rsidRPr="00B65DC6">
        <w:t>gener</w:t>
      </w:r>
      <w:r w:rsidR="002F28A6" w:rsidRPr="00B65DC6">
        <w:t xml:space="preserve"> a juny de 2023.</w:t>
      </w:r>
    </w:p>
    <w:p w14:paraId="2C178DEE" w14:textId="12EEC2C9" w:rsidR="00EE2BC4" w:rsidRPr="00B65DC6" w:rsidRDefault="00BF1F9B" w:rsidP="00EE2BC4">
      <w:pPr>
        <w:pStyle w:val="informe-Redacci"/>
      </w:pPr>
      <w:r w:rsidRPr="00B65DC6">
        <w:t xml:space="preserve">Les Figures </w:t>
      </w:r>
      <w:r w:rsidR="008907B3" w:rsidRPr="00B65DC6">
        <w:fldChar w:fldCharType="begin"/>
      </w:r>
      <w:r w:rsidR="008907B3" w:rsidRPr="00B65DC6">
        <w:instrText xml:space="preserve"> REF fig2018 \h </w:instrText>
      </w:r>
      <w:r w:rsidR="008907B3" w:rsidRPr="00B65DC6">
        <w:fldChar w:fldCharType="separate"/>
      </w:r>
      <w:r w:rsidR="00087075" w:rsidRPr="00B65DC6">
        <w:rPr>
          <w:noProof/>
          <w:lang w:bidi="ta-IN"/>
        </w:rPr>
        <w:t>12</w:t>
      </w:r>
      <w:r w:rsidR="008907B3" w:rsidRPr="00B65DC6">
        <w:fldChar w:fldCharType="end"/>
      </w:r>
      <w:r w:rsidR="008907B3" w:rsidRPr="00B65DC6">
        <w:t>-</w:t>
      </w:r>
      <w:r w:rsidR="008907B3" w:rsidRPr="00B65DC6">
        <w:fldChar w:fldCharType="begin"/>
      </w:r>
      <w:r w:rsidR="008907B3" w:rsidRPr="00B65DC6">
        <w:instrText xml:space="preserve"> REF fig2023 \h </w:instrText>
      </w:r>
      <w:r w:rsidR="008907B3" w:rsidRPr="00B65DC6">
        <w:fldChar w:fldCharType="separate"/>
      </w:r>
      <w:r w:rsidR="00087075" w:rsidRPr="00B65DC6">
        <w:rPr>
          <w:noProof/>
          <w:lang w:bidi="ta-IN"/>
        </w:rPr>
        <w:t>15</w:t>
      </w:r>
      <w:r w:rsidR="008907B3" w:rsidRPr="00B65DC6">
        <w:fldChar w:fldCharType="end"/>
      </w:r>
      <w:r w:rsidR="008907B3" w:rsidRPr="00B65DC6">
        <w:t xml:space="preserve"> </w:t>
      </w:r>
      <w:r w:rsidR="00A508F6" w:rsidRPr="00B65DC6">
        <w:t xml:space="preserve">mostren </w:t>
      </w:r>
      <w:r w:rsidR="007B16E4" w:rsidRPr="00B65DC6">
        <w:t>la correspondència entre la pluja diària i el número d’esllavissades durant el</w:t>
      </w:r>
      <w:r w:rsidR="008907B3" w:rsidRPr="00B65DC6">
        <w:t>s</w:t>
      </w:r>
      <w:r w:rsidR="007B16E4" w:rsidRPr="00B65DC6">
        <w:t xml:space="preserve"> període</w:t>
      </w:r>
      <w:r w:rsidR="008907B3" w:rsidRPr="00B65DC6">
        <w:t>s</w:t>
      </w:r>
      <w:r w:rsidR="007B16E4" w:rsidRPr="00B65DC6">
        <w:t xml:space="preserve"> analitzat</w:t>
      </w:r>
      <w:r w:rsidR="008907B3" w:rsidRPr="00B65DC6">
        <w:t>s</w:t>
      </w:r>
      <w:r w:rsidR="007B16E4" w:rsidRPr="00B65DC6">
        <w:t xml:space="preserve">. </w:t>
      </w:r>
      <w:r w:rsidR="008907B3" w:rsidRPr="00B65DC6">
        <w:t xml:space="preserve">De tota la sèrie, el període amb més esllavissades </w:t>
      </w:r>
      <w:r w:rsidR="00650181" w:rsidRPr="00B65DC6">
        <w:t>va del 18 al 23 d’abril de 2020, en què, després d’un període llarg amb acumulacions importants, se’n van reportar 98.</w:t>
      </w:r>
    </w:p>
    <w:p w14:paraId="33818EA4" w14:textId="50719A0E" w:rsidR="002F28A6" w:rsidRPr="00B65DC6" w:rsidRDefault="00A35E51" w:rsidP="00EE2BC4">
      <w:pPr>
        <w:pStyle w:val="informe-Redacci"/>
      </w:pPr>
      <w:r w:rsidRPr="00B65DC6">
        <w:t xml:space="preserve">A la </w:t>
      </w:r>
      <w:r w:rsidR="00CB6351" w:rsidRPr="00B65DC6">
        <w:fldChar w:fldCharType="begin"/>
      </w:r>
      <w:r w:rsidR="00CB6351" w:rsidRPr="00B65DC6">
        <w:instrText xml:space="preserve"> REF _Ref141005710 \h </w:instrText>
      </w:r>
      <w:r w:rsidR="00CB6351" w:rsidRPr="00B65DC6">
        <w:fldChar w:fldCharType="separate"/>
      </w:r>
      <w:r w:rsidR="00087075" w:rsidRPr="00B65DC6">
        <w:rPr>
          <w:lang w:bidi="ta-IN"/>
        </w:rPr>
        <w:t xml:space="preserve">Taula </w:t>
      </w:r>
      <w:r w:rsidR="00087075" w:rsidRPr="00B65DC6">
        <w:rPr>
          <w:noProof/>
          <w:lang w:bidi="ta-IN"/>
        </w:rPr>
        <w:t>2</w:t>
      </w:r>
      <w:r w:rsidR="00CB6351" w:rsidRPr="00B65DC6">
        <w:fldChar w:fldCharType="end"/>
      </w:r>
      <w:r w:rsidRPr="00B65DC6">
        <w:t xml:space="preserve">, s’hi presenta el número d’esllavissades de cada tipus en funció de la seva magnitud (classificació </w:t>
      </w:r>
      <w:r w:rsidR="0007196B" w:rsidRPr="00B65DC6">
        <w:t>proposada per ICGC, 2021</w:t>
      </w:r>
      <w:r w:rsidRPr="00B65DC6">
        <w:t>)</w:t>
      </w:r>
      <w:r w:rsidR="00F0631B" w:rsidRPr="00B65DC6">
        <w:t xml:space="preserve"> durant els 4 períodes analitzats</w:t>
      </w:r>
      <w:r w:rsidRPr="00B65DC6">
        <w:t>.</w:t>
      </w:r>
    </w:p>
    <w:p w14:paraId="0D669D93" w14:textId="3FBC3946" w:rsidR="002F28A6" w:rsidRPr="00B65DC6" w:rsidRDefault="00A508F6" w:rsidP="00E176B0">
      <w:pPr>
        <w:pStyle w:val="informe-Figures"/>
        <w:spacing w:line="240" w:lineRule="atLeast"/>
        <w:rPr>
          <w:lang w:val="ca-ES"/>
        </w:rPr>
      </w:pPr>
      <w:r w:rsidRPr="00B65DC6">
        <w:rPr>
          <w:noProof/>
          <w:lang w:val="ca-ES"/>
        </w:rPr>
        <w:drawing>
          <wp:inline distT="0" distB="0" distL="0" distR="0" wp14:anchorId="24600158" wp14:editId="1867B9AA">
            <wp:extent cx="5579745" cy="1952625"/>
            <wp:effectExtent l="0" t="0" r="0" b="3175"/>
            <wp:docPr id="860735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735899" name="Picture 860735899"/>
                    <pic:cNvPicPr/>
                  </pic:nvPicPr>
                  <pic:blipFill>
                    <a:blip r:embed="rId39"/>
                    <a:stretch>
                      <a:fillRect/>
                    </a:stretch>
                  </pic:blipFill>
                  <pic:spPr>
                    <a:xfrm>
                      <a:off x="0" y="0"/>
                      <a:ext cx="5579745" cy="1952625"/>
                    </a:xfrm>
                    <a:prstGeom prst="rect">
                      <a:avLst/>
                    </a:prstGeom>
                  </pic:spPr>
                </pic:pic>
              </a:graphicData>
            </a:graphic>
          </wp:inline>
        </w:drawing>
      </w:r>
    </w:p>
    <w:p w14:paraId="6E9DAA2F" w14:textId="64F1B985" w:rsidR="007B16E4" w:rsidRPr="00B65DC6" w:rsidRDefault="007B16E4" w:rsidP="007B16E4">
      <w:pPr>
        <w:pStyle w:val="Caption"/>
      </w:pPr>
      <w:r w:rsidRPr="00B65DC6">
        <w:rPr>
          <w:lang w:bidi="ta-IN"/>
        </w:rPr>
        <w:t xml:space="preserve">Figura </w:t>
      </w:r>
      <w:bookmarkStart w:id="29" w:name="fig2018"/>
      <w:r w:rsidRPr="00B65DC6">
        <w:rPr>
          <w:lang w:bidi="ta-IN"/>
        </w:rPr>
        <w:fldChar w:fldCharType="begin"/>
      </w:r>
      <w:r w:rsidRPr="00B65DC6">
        <w:rPr>
          <w:lang w:bidi="ta-IN"/>
        </w:rPr>
        <w:instrText xml:space="preserve"> SEQ Figura \* ARABIC </w:instrText>
      </w:r>
      <w:r w:rsidRPr="00B65DC6">
        <w:rPr>
          <w:lang w:bidi="ta-IN"/>
        </w:rPr>
        <w:fldChar w:fldCharType="separate"/>
      </w:r>
      <w:r w:rsidR="00087075" w:rsidRPr="00B65DC6">
        <w:rPr>
          <w:noProof/>
          <w:lang w:bidi="ta-IN"/>
        </w:rPr>
        <w:t>12</w:t>
      </w:r>
      <w:r w:rsidRPr="00B65DC6">
        <w:rPr>
          <w:lang w:bidi="ta-IN"/>
        </w:rPr>
        <w:fldChar w:fldCharType="end"/>
      </w:r>
      <w:bookmarkEnd w:id="29"/>
      <w:r w:rsidRPr="00B65DC6">
        <w:rPr>
          <w:lang w:bidi="ta-IN"/>
        </w:rPr>
        <w:t>. Sèrie temporal de</w:t>
      </w:r>
      <w:r w:rsidR="00825C80" w:rsidRPr="00B65DC6">
        <w:rPr>
          <w:lang w:bidi="ta-IN"/>
        </w:rPr>
        <w:t>l</w:t>
      </w:r>
      <w:r w:rsidRPr="00B65DC6">
        <w:rPr>
          <w:lang w:bidi="ta-IN"/>
        </w:rPr>
        <w:t xml:space="preserve"> </w:t>
      </w:r>
      <w:r w:rsidR="00825C80" w:rsidRPr="00B65DC6">
        <w:rPr>
          <w:lang w:bidi="ta-IN"/>
        </w:rPr>
        <w:t>número diari d’</w:t>
      </w:r>
      <w:r w:rsidRPr="00B65DC6">
        <w:rPr>
          <w:lang w:bidi="ta-IN"/>
        </w:rPr>
        <w:t>esllavissades identificades entre abril i novembre de 2018</w:t>
      </w:r>
      <w:r w:rsidR="00825C80" w:rsidRPr="00B65DC6">
        <w:rPr>
          <w:lang w:bidi="ta-IN"/>
        </w:rPr>
        <w:t xml:space="preserve"> (el color representa la classe d’esllavissada, entre M1 i M4). La línia discontínua blava és el valor màxim de l’acumulació diària de precipitaci</w:t>
      </w:r>
      <w:r w:rsidR="00CA3DAD" w:rsidRPr="00B65DC6">
        <w:rPr>
          <w:lang w:bidi="ta-IN"/>
        </w:rPr>
        <w:t>ó en algun dels pluviòmetres de la XEMA de l’SMC</w:t>
      </w:r>
      <w:r w:rsidR="00825C80" w:rsidRPr="00B65DC6">
        <w:rPr>
          <w:lang w:bidi="ta-IN"/>
        </w:rPr>
        <w:t>.</w:t>
      </w:r>
    </w:p>
    <w:p w14:paraId="357F3D72" w14:textId="77777777" w:rsidR="002615CA" w:rsidRPr="00B65DC6" w:rsidRDefault="00E176B0" w:rsidP="008907B3">
      <w:pPr>
        <w:pStyle w:val="informe-Figures"/>
        <w:rPr>
          <w:lang w:val="ca-ES"/>
        </w:rPr>
      </w:pPr>
      <w:r w:rsidRPr="00B65DC6">
        <w:rPr>
          <w:noProof/>
          <w:lang w:val="ca-ES"/>
        </w:rPr>
        <w:lastRenderedPageBreak/>
        <w:drawing>
          <wp:inline distT="0" distB="0" distL="0" distR="0" wp14:anchorId="75AAFFFF" wp14:editId="3C2BCD40">
            <wp:extent cx="5579745" cy="2790190"/>
            <wp:effectExtent l="0" t="0" r="0" b="3810"/>
            <wp:docPr id="6049915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991537" name="Picture 604991537"/>
                    <pic:cNvPicPr/>
                  </pic:nvPicPr>
                  <pic:blipFill>
                    <a:blip r:embed="rId40"/>
                    <a:stretch>
                      <a:fillRect/>
                    </a:stretch>
                  </pic:blipFill>
                  <pic:spPr>
                    <a:xfrm>
                      <a:off x="0" y="0"/>
                      <a:ext cx="5579745" cy="2790190"/>
                    </a:xfrm>
                    <a:prstGeom prst="rect">
                      <a:avLst/>
                    </a:prstGeom>
                  </pic:spPr>
                </pic:pic>
              </a:graphicData>
            </a:graphic>
          </wp:inline>
        </w:drawing>
      </w:r>
    </w:p>
    <w:p w14:paraId="6D64FD6D" w14:textId="0A9AEBB3" w:rsidR="002615CA" w:rsidRPr="00B65DC6" w:rsidRDefault="002615CA" w:rsidP="002615CA">
      <w:pPr>
        <w:pStyle w:val="Caption"/>
      </w:pPr>
      <w:r w:rsidRPr="00B65DC6">
        <w:rPr>
          <w:lang w:bidi="ta-IN"/>
        </w:rPr>
        <w:t xml:space="preserve">Figura </w:t>
      </w:r>
      <w:r w:rsidRPr="00B65DC6">
        <w:rPr>
          <w:lang w:bidi="ta-IN"/>
        </w:rPr>
        <w:fldChar w:fldCharType="begin"/>
      </w:r>
      <w:r w:rsidRPr="00B65DC6">
        <w:rPr>
          <w:lang w:bidi="ta-IN"/>
        </w:rPr>
        <w:instrText xml:space="preserve"> SEQ Figura \* ARABIC </w:instrText>
      </w:r>
      <w:r w:rsidRPr="00B65DC6">
        <w:rPr>
          <w:lang w:bidi="ta-IN"/>
        </w:rPr>
        <w:fldChar w:fldCharType="separate"/>
      </w:r>
      <w:r w:rsidR="00087075" w:rsidRPr="00B65DC6">
        <w:rPr>
          <w:noProof/>
          <w:lang w:bidi="ta-IN"/>
        </w:rPr>
        <w:t>13</w:t>
      </w:r>
      <w:r w:rsidRPr="00B65DC6">
        <w:rPr>
          <w:lang w:bidi="ta-IN"/>
        </w:rPr>
        <w:fldChar w:fldCharType="end"/>
      </w:r>
      <w:r w:rsidRPr="00B65DC6">
        <w:rPr>
          <w:lang w:bidi="ta-IN"/>
        </w:rPr>
        <w:t>. Sèrie temporal del número diari d’esllavissades identificades entre abril i novembre de 2020 (el color representa la classe d’esllavissada, entre M1 i M4). La línia discontínua blava és el valor màxim de l’acumulació diària de precipitació en algun dels pluviòmetres de la XEMA de l’SMC.</w:t>
      </w:r>
    </w:p>
    <w:p w14:paraId="08C2C1D6" w14:textId="27E5C9E6" w:rsidR="002F28A6" w:rsidRPr="00B65DC6" w:rsidRDefault="00E176B0" w:rsidP="008907B3">
      <w:pPr>
        <w:pStyle w:val="informe-Figures"/>
        <w:rPr>
          <w:lang w:val="ca-ES"/>
        </w:rPr>
      </w:pPr>
      <w:r w:rsidRPr="00B65DC6">
        <w:rPr>
          <w:noProof/>
          <w:lang w:val="ca-ES"/>
        </w:rPr>
        <w:drawing>
          <wp:inline distT="0" distB="0" distL="0" distR="0" wp14:anchorId="776DF493" wp14:editId="504CB3EC">
            <wp:extent cx="5579745" cy="1952625"/>
            <wp:effectExtent l="0" t="0" r="0" b="3175"/>
            <wp:docPr id="5823844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384447" name="Picture 582384447"/>
                    <pic:cNvPicPr/>
                  </pic:nvPicPr>
                  <pic:blipFill>
                    <a:blip r:embed="rId41"/>
                    <a:stretch>
                      <a:fillRect/>
                    </a:stretch>
                  </pic:blipFill>
                  <pic:spPr>
                    <a:xfrm>
                      <a:off x="0" y="0"/>
                      <a:ext cx="5579745" cy="1952625"/>
                    </a:xfrm>
                    <a:prstGeom prst="rect">
                      <a:avLst/>
                    </a:prstGeom>
                  </pic:spPr>
                </pic:pic>
              </a:graphicData>
            </a:graphic>
          </wp:inline>
        </w:drawing>
      </w:r>
    </w:p>
    <w:p w14:paraId="45277F4C" w14:textId="5C3064A6" w:rsidR="002615CA" w:rsidRPr="00B65DC6" w:rsidRDefault="002615CA" w:rsidP="002615CA">
      <w:pPr>
        <w:pStyle w:val="Caption"/>
      </w:pPr>
      <w:r w:rsidRPr="00B65DC6">
        <w:rPr>
          <w:lang w:bidi="ta-IN"/>
        </w:rPr>
        <w:t xml:space="preserve">Figura </w:t>
      </w:r>
      <w:r w:rsidRPr="00B65DC6">
        <w:rPr>
          <w:lang w:bidi="ta-IN"/>
        </w:rPr>
        <w:fldChar w:fldCharType="begin"/>
      </w:r>
      <w:r w:rsidRPr="00B65DC6">
        <w:rPr>
          <w:lang w:bidi="ta-IN"/>
        </w:rPr>
        <w:instrText xml:space="preserve"> SEQ Figura \* ARABIC </w:instrText>
      </w:r>
      <w:r w:rsidRPr="00B65DC6">
        <w:rPr>
          <w:lang w:bidi="ta-IN"/>
        </w:rPr>
        <w:fldChar w:fldCharType="separate"/>
      </w:r>
      <w:r w:rsidR="00087075" w:rsidRPr="00B65DC6">
        <w:rPr>
          <w:noProof/>
          <w:lang w:bidi="ta-IN"/>
        </w:rPr>
        <w:t>14</w:t>
      </w:r>
      <w:r w:rsidRPr="00B65DC6">
        <w:rPr>
          <w:lang w:bidi="ta-IN"/>
        </w:rPr>
        <w:fldChar w:fldCharType="end"/>
      </w:r>
      <w:r w:rsidRPr="00B65DC6">
        <w:rPr>
          <w:lang w:bidi="ta-IN"/>
        </w:rPr>
        <w:t>. Sèrie temporal del número diari d’esllavissades identificades entre abril i novembre de 2022 (el color representa la classe d’esllavissada, entre M1 i M4). La línia discontínua blava és el valor màxim de l’acumulació diària de precipitació en algun dels pluviòmetres de la XEMA de l’SMC.</w:t>
      </w:r>
    </w:p>
    <w:p w14:paraId="069AB8CB" w14:textId="77777777" w:rsidR="008907B3" w:rsidRPr="00B65DC6" w:rsidRDefault="008907B3" w:rsidP="008907B3">
      <w:pPr>
        <w:pStyle w:val="informe-Figures"/>
        <w:rPr>
          <w:lang w:val="ca-ES"/>
        </w:rPr>
      </w:pPr>
      <w:r w:rsidRPr="00B65DC6">
        <w:rPr>
          <w:noProof/>
          <w:lang w:val="ca-ES"/>
        </w:rPr>
        <w:drawing>
          <wp:inline distT="0" distB="0" distL="0" distR="0" wp14:anchorId="78AFE516" wp14:editId="0B53F1D6">
            <wp:extent cx="5579745" cy="1859915"/>
            <wp:effectExtent l="0" t="0" r="0" b="0"/>
            <wp:docPr id="780414651" name="Picture 780414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414651" name="Picture 780414651"/>
                    <pic:cNvPicPr/>
                  </pic:nvPicPr>
                  <pic:blipFill>
                    <a:blip r:embed="rId42"/>
                    <a:stretch>
                      <a:fillRect/>
                    </a:stretch>
                  </pic:blipFill>
                  <pic:spPr>
                    <a:xfrm>
                      <a:off x="0" y="0"/>
                      <a:ext cx="5579745" cy="1859915"/>
                    </a:xfrm>
                    <a:prstGeom prst="rect">
                      <a:avLst/>
                    </a:prstGeom>
                  </pic:spPr>
                </pic:pic>
              </a:graphicData>
            </a:graphic>
          </wp:inline>
        </w:drawing>
      </w:r>
    </w:p>
    <w:p w14:paraId="58F50BD7" w14:textId="2E9B2A2F" w:rsidR="002615CA" w:rsidRPr="00B65DC6" w:rsidRDefault="002615CA" w:rsidP="002615CA">
      <w:pPr>
        <w:pStyle w:val="Caption"/>
        <w:rPr>
          <w:lang w:bidi="ta-IN"/>
        </w:rPr>
      </w:pPr>
      <w:r w:rsidRPr="00B65DC6">
        <w:rPr>
          <w:lang w:bidi="ta-IN"/>
        </w:rPr>
        <w:t xml:space="preserve">Figura </w:t>
      </w:r>
      <w:bookmarkStart w:id="30" w:name="fig2023"/>
      <w:r w:rsidRPr="00B65DC6">
        <w:rPr>
          <w:lang w:bidi="ta-IN"/>
        </w:rPr>
        <w:fldChar w:fldCharType="begin"/>
      </w:r>
      <w:r w:rsidRPr="00B65DC6">
        <w:rPr>
          <w:lang w:bidi="ta-IN"/>
        </w:rPr>
        <w:instrText xml:space="preserve"> SEQ Figura \* ARABIC </w:instrText>
      </w:r>
      <w:r w:rsidRPr="00B65DC6">
        <w:rPr>
          <w:lang w:bidi="ta-IN"/>
        </w:rPr>
        <w:fldChar w:fldCharType="separate"/>
      </w:r>
      <w:r w:rsidR="00087075" w:rsidRPr="00B65DC6">
        <w:rPr>
          <w:noProof/>
          <w:lang w:bidi="ta-IN"/>
        </w:rPr>
        <w:t>15</w:t>
      </w:r>
      <w:r w:rsidRPr="00B65DC6">
        <w:rPr>
          <w:lang w:bidi="ta-IN"/>
        </w:rPr>
        <w:fldChar w:fldCharType="end"/>
      </w:r>
      <w:bookmarkEnd w:id="30"/>
      <w:r w:rsidRPr="00B65DC6">
        <w:rPr>
          <w:lang w:bidi="ta-IN"/>
        </w:rPr>
        <w:t>. Sèrie temporal del número diari d’esllavissades identificades entre abril i novembre de 2023 (el color representa la classe d’esllavissada, entre M1 i M4). La línia discontínua blava és el valor màxim de l’acumulació diària de precipitació en algun dels pluviòmetres de la XEMA de l’SMC.</w:t>
      </w:r>
    </w:p>
    <w:p w14:paraId="375AE354" w14:textId="04CB813C" w:rsidR="0007196B" w:rsidRPr="00B65DC6" w:rsidRDefault="0007196B" w:rsidP="0007196B">
      <w:pPr>
        <w:pStyle w:val="Caption"/>
        <w:rPr>
          <w:lang w:bidi="ta-IN"/>
        </w:rPr>
      </w:pPr>
      <w:bookmarkStart w:id="31" w:name="_Ref141005710"/>
      <w:r w:rsidRPr="00B65DC6">
        <w:rPr>
          <w:lang w:bidi="ta-IN"/>
        </w:rPr>
        <w:lastRenderedPageBreak/>
        <w:t xml:space="preserve">Taula </w:t>
      </w:r>
      <w:r w:rsidRPr="00B65DC6">
        <w:rPr>
          <w:lang w:bidi="ta-IN"/>
        </w:rPr>
        <w:fldChar w:fldCharType="begin"/>
      </w:r>
      <w:r w:rsidRPr="00B65DC6">
        <w:rPr>
          <w:lang w:bidi="ta-IN"/>
        </w:rPr>
        <w:instrText xml:space="preserve"> SEQ Taula \* ARABIC </w:instrText>
      </w:r>
      <w:r w:rsidRPr="00B65DC6">
        <w:rPr>
          <w:lang w:bidi="ta-IN"/>
        </w:rPr>
        <w:fldChar w:fldCharType="separate"/>
      </w:r>
      <w:r w:rsidR="00087075" w:rsidRPr="00B65DC6">
        <w:rPr>
          <w:noProof/>
          <w:lang w:bidi="ta-IN"/>
        </w:rPr>
        <w:t>2</w:t>
      </w:r>
      <w:r w:rsidRPr="00B65DC6">
        <w:rPr>
          <w:lang w:bidi="ta-IN"/>
        </w:rPr>
        <w:fldChar w:fldCharType="end"/>
      </w:r>
      <w:bookmarkEnd w:id="31"/>
      <w:r w:rsidRPr="00B65DC6">
        <w:rPr>
          <w:lang w:bidi="ta-IN"/>
        </w:rPr>
        <w:t xml:space="preserve">. Número d’esllavissades de l’inventari de l’ICGC </w:t>
      </w:r>
    </w:p>
    <w:tbl>
      <w:tblPr>
        <w:tblStyle w:val="TableGrid"/>
        <w:tblW w:w="0" w:type="auto"/>
        <w:jc w:val="center"/>
        <w:tblLook w:val="04A0" w:firstRow="1" w:lastRow="0" w:firstColumn="1" w:lastColumn="0" w:noHBand="0" w:noVBand="1"/>
      </w:tblPr>
      <w:tblGrid>
        <w:gridCol w:w="2552"/>
        <w:gridCol w:w="1559"/>
        <w:gridCol w:w="848"/>
        <w:gridCol w:w="849"/>
        <w:gridCol w:w="849"/>
        <w:gridCol w:w="849"/>
      </w:tblGrid>
      <w:tr w:rsidR="00DD3521" w:rsidRPr="00B65DC6" w14:paraId="536DE6F6" w14:textId="77777777" w:rsidTr="00AE0AD4">
        <w:trPr>
          <w:jc w:val="center"/>
        </w:trPr>
        <w:tc>
          <w:tcPr>
            <w:tcW w:w="2552" w:type="dxa"/>
            <w:vAlign w:val="center"/>
          </w:tcPr>
          <w:p w14:paraId="447FE2C8" w14:textId="5795B7CC" w:rsidR="00DD3521" w:rsidRPr="00B65DC6" w:rsidRDefault="00DD3521" w:rsidP="00AE0AD4">
            <w:pPr>
              <w:spacing w:before="60" w:after="60"/>
              <w:rPr>
                <w:sz w:val="22"/>
                <w:szCs w:val="22"/>
                <w:lang w:val="ca-ES" w:eastAsia="es-ES_tradnl" w:bidi="ta-IN"/>
              </w:rPr>
            </w:pPr>
            <w:r w:rsidRPr="00B65DC6">
              <w:rPr>
                <w:sz w:val="22"/>
                <w:szCs w:val="22"/>
                <w:lang w:val="ca-ES" w:eastAsia="es-ES_tradnl" w:bidi="ta-IN"/>
              </w:rPr>
              <w:t>Període</w:t>
            </w:r>
          </w:p>
        </w:tc>
        <w:tc>
          <w:tcPr>
            <w:tcW w:w="1559" w:type="dxa"/>
            <w:vAlign w:val="center"/>
          </w:tcPr>
          <w:p w14:paraId="792BDD22" w14:textId="130335E1" w:rsidR="00DD3521" w:rsidRPr="00B65DC6" w:rsidRDefault="00CB6351" w:rsidP="00AE0AD4">
            <w:pPr>
              <w:spacing w:before="60" w:after="60"/>
              <w:jc w:val="center"/>
              <w:rPr>
                <w:sz w:val="22"/>
                <w:szCs w:val="22"/>
                <w:lang w:val="ca-ES" w:eastAsia="es-ES_tradnl" w:bidi="ta-IN"/>
              </w:rPr>
            </w:pPr>
            <w:r w:rsidRPr="00B65DC6">
              <w:rPr>
                <w:sz w:val="22"/>
                <w:szCs w:val="22"/>
                <w:lang w:val="ca-ES" w:eastAsia="es-ES_tradnl" w:bidi="ta-IN"/>
              </w:rPr>
              <w:t>Número d’esllavissades</w:t>
            </w:r>
          </w:p>
        </w:tc>
        <w:tc>
          <w:tcPr>
            <w:tcW w:w="848" w:type="dxa"/>
            <w:vAlign w:val="center"/>
          </w:tcPr>
          <w:p w14:paraId="22CF5053" w14:textId="33FE1CB9" w:rsidR="00DD3521" w:rsidRPr="00B65DC6" w:rsidRDefault="00CB6351" w:rsidP="00AE0AD4">
            <w:pPr>
              <w:spacing w:before="60" w:after="60"/>
              <w:jc w:val="center"/>
              <w:rPr>
                <w:sz w:val="22"/>
                <w:szCs w:val="22"/>
                <w:lang w:val="ca-ES" w:eastAsia="es-ES_tradnl" w:bidi="ta-IN"/>
              </w:rPr>
            </w:pPr>
            <w:r w:rsidRPr="00B65DC6">
              <w:rPr>
                <w:sz w:val="22"/>
                <w:szCs w:val="22"/>
                <w:lang w:val="ca-ES" w:eastAsia="es-ES_tradnl" w:bidi="ta-IN"/>
              </w:rPr>
              <w:t>M1</w:t>
            </w:r>
          </w:p>
        </w:tc>
        <w:tc>
          <w:tcPr>
            <w:tcW w:w="849" w:type="dxa"/>
            <w:vAlign w:val="center"/>
          </w:tcPr>
          <w:p w14:paraId="06493415" w14:textId="50CAF5A6" w:rsidR="00DD3521" w:rsidRPr="00B65DC6" w:rsidRDefault="00CB6351" w:rsidP="00AE0AD4">
            <w:pPr>
              <w:spacing w:before="60" w:after="60"/>
              <w:jc w:val="center"/>
              <w:rPr>
                <w:sz w:val="22"/>
                <w:szCs w:val="22"/>
                <w:lang w:val="ca-ES" w:eastAsia="es-ES_tradnl" w:bidi="ta-IN"/>
              </w:rPr>
            </w:pPr>
            <w:r w:rsidRPr="00B65DC6">
              <w:rPr>
                <w:sz w:val="22"/>
                <w:szCs w:val="22"/>
                <w:lang w:val="ca-ES" w:eastAsia="es-ES_tradnl" w:bidi="ta-IN"/>
              </w:rPr>
              <w:t>M2</w:t>
            </w:r>
          </w:p>
        </w:tc>
        <w:tc>
          <w:tcPr>
            <w:tcW w:w="849" w:type="dxa"/>
            <w:vAlign w:val="center"/>
          </w:tcPr>
          <w:p w14:paraId="415FB862" w14:textId="25B1E8AE" w:rsidR="00DD3521" w:rsidRPr="00B65DC6" w:rsidRDefault="00CB6351" w:rsidP="00AE0AD4">
            <w:pPr>
              <w:spacing w:before="60" w:after="60"/>
              <w:jc w:val="center"/>
              <w:rPr>
                <w:sz w:val="22"/>
                <w:szCs w:val="22"/>
                <w:lang w:val="ca-ES" w:eastAsia="es-ES_tradnl" w:bidi="ta-IN"/>
              </w:rPr>
            </w:pPr>
            <w:r w:rsidRPr="00B65DC6">
              <w:rPr>
                <w:sz w:val="22"/>
                <w:szCs w:val="22"/>
                <w:lang w:val="ca-ES" w:eastAsia="es-ES_tradnl" w:bidi="ta-IN"/>
              </w:rPr>
              <w:t>M3</w:t>
            </w:r>
          </w:p>
        </w:tc>
        <w:tc>
          <w:tcPr>
            <w:tcW w:w="849" w:type="dxa"/>
            <w:vAlign w:val="center"/>
          </w:tcPr>
          <w:p w14:paraId="10316EA2" w14:textId="45C8A2E1" w:rsidR="00DD3521" w:rsidRPr="00B65DC6" w:rsidRDefault="00CB6351" w:rsidP="00AE0AD4">
            <w:pPr>
              <w:spacing w:before="60" w:after="60"/>
              <w:jc w:val="center"/>
              <w:rPr>
                <w:sz w:val="22"/>
                <w:szCs w:val="22"/>
                <w:lang w:val="ca-ES" w:eastAsia="es-ES_tradnl" w:bidi="ta-IN"/>
              </w:rPr>
            </w:pPr>
            <w:r w:rsidRPr="00B65DC6">
              <w:rPr>
                <w:sz w:val="22"/>
                <w:szCs w:val="22"/>
                <w:lang w:val="ca-ES" w:eastAsia="es-ES_tradnl" w:bidi="ta-IN"/>
              </w:rPr>
              <w:t>M4</w:t>
            </w:r>
          </w:p>
        </w:tc>
      </w:tr>
      <w:tr w:rsidR="00DD3521" w:rsidRPr="00B65DC6" w14:paraId="167760E9" w14:textId="77777777" w:rsidTr="00AE0AD4">
        <w:trPr>
          <w:jc w:val="center"/>
        </w:trPr>
        <w:tc>
          <w:tcPr>
            <w:tcW w:w="2552" w:type="dxa"/>
            <w:vAlign w:val="center"/>
          </w:tcPr>
          <w:p w14:paraId="3A42485B" w14:textId="5EE2A8F3" w:rsidR="00DD3521" w:rsidRPr="00B65DC6" w:rsidRDefault="00DD3521" w:rsidP="00AE0AD4">
            <w:pPr>
              <w:spacing w:before="60" w:after="60"/>
              <w:rPr>
                <w:sz w:val="22"/>
                <w:szCs w:val="22"/>
                <w:lang w:val="ca-ES" w:eastAsia="es-ES_tradnl" w:bidi="ta-IN"/>
              </w:rPr>
            </w:pPr>
            <w:r w:rsidRPr="00B65DC6">
              <w:rPr>
                <w:sz w:val="22"/>
                <w:szCs w:val="22"/>
                <w:lang w:val="ca-ES" w:eastAsia="es-ES_tradnl" w:bidi="ta-IN"/>
              </w:rPr>
              <w:t xml:space="preserve">Abril </w:t>
            </w:r>
            <w:r w:rsidR="00A46BCE" w:rsidRPr="00B65DC6">
              <w:rPr>
                <w:sz w:val="22"/>
                <w:szCs w:val="22"/>
                <w:lang w:val="ca-ES" w:eastAsia="es-ES_tradnl" w:bidi="ta-IN"/>
              </w:rPr>
              <w:t>–</w:t>
            </w:r>
            <w:r w:rsidRPr="00B65DC6">
              <w:rPr>
                <w:sz w:val="22"/>
                <w:szCs w:val="22"/>
                <w:lang w:val="ca-ES" w:eastAsia="es-ES_tradnl" w:bidi="ta-IN"/>
              </w:rPr>
              <w:t xml:space="preserve"> </w:t>
            </w:r>
            <w:r w:rsidR="00D6490F" w:rsidRPr="00B65DC6">
              <w:rPr>
                <w:sz w:val="22"/>
                <w:szCs w:val="22"/>
                <w:lang w:val="ca-ES" w:eastAsia="es-ES_tradnl" w:bidi="ta-IN"/>
              </w:rPr>
              <w:t>n</w:t>
            </w:r>
            <w:r w:rsidR="00A46BCE" w:rsidRPr="00B65DC6">
              <w:rPr>
                <w:sz w:val="22"/>
                <w:szCs w:val="22"/>
                <w:lang w:val="ca-ES" w:eastAsia="es-ES_tradnl" w:bidi="ta-IN"/>
              </w:rPr>
              <w:t>ovembre 2018</w:t>
            </w:r>
          </w:p>
        </w:tc>
        <w:tc>
          <w:tcPr>
            <w:tcW w:w="1559" w:type="dxa"/>
            <w:vAlign w:val="center"/>
          </w:tcPr>
          <w:p w14:paraId="1BDE8E7F" w14:textId="13EC68D8" w:rsidR="00DD3521" w:rsidRPr="00B65DC6" w:rsidRDefault="007A401E" w:rsidP="00AE0AD4">
            <w:pPr>
              <w:spacing w:before="60" w:after="60"/>
              <w:jc w:val="center"/>
              <w:rPr>
                <w:sz w:val="22"/>
                <w:szCs w:val="22"/>
                <w:lang w:val="ca-ES" w:eastAsia="es-ES_tradnl" w:bidi="ta-IN"/>
              </w:rPr>
            </w:pPr>
            <w:r w:rsidRPr="00B65DC6">
              <w:rPr>
                <w:sz w:val="22"/>
                <w:szCs w:val="22"/>
                <w:lang w:val="ca-ES" w:eastAsia="es-ES_tradnl" w:bidi="ta-IN"/>
              </w:rPr>
              <w:t>105</w:t>
            </w:r>
          </w:p>
        </w:tc>
        <w:tc>
          <w:tcPr>
            <w:tcW w:w="848" w:type="dxa"/>
            <w:vAlign w:val="center"/>
          </w:tcPr>
          <w:p w14:paraId="440D63E5" w14:textId="62044F2F" w:rsidR="00DD3521" w:rsidRPr="00B65DC6" w:rsidRDefault="00180B9B" w:rsidP="00AE0AD4">
            <w:pPr>
              <w:spacing w:before="60" w:after="60"/>
              <w:jc w:val="center"/>
              <w:rPr>
                <w:sz w:val="22"/>
                <w:szCs w:val="22"/>
                <w:lang w:val="ca-ES" w:eastAsia="es-ES_tradnl" w:bidi="ta-IN"/>
              </w:rPr>
            </w:pPr>
            <w:r w:rsidRPr="00B65DC6">
              <w:rPr>
                <w:sz w:val="22"/>
                <w:szCs w:val="22"/>
                <w:lang w:val="ca-ES" w:eastAsia="es-ES_tradnl" w:bidi="ta-IN"/>
              </w:rPr>
              <w:t>38</w:t>
            </w:r>
          </w:p>
        </w:tc>
        <w:tc>
          <w:tcPr>
            <w:tcW w:w="849" w:type="dxa"/>
            <w:vAlign w:val="center"/>
          </w:tcPr>
          <w:p w14:paraId="50BE2627" w14:textId="7E99E844" w:rsidR="00DD3521" w:rsidRPr="00B65DC6" w:rsidRDefault="00180B9B" w:rsidP="00AE0AD4">
            <w:pPr>
              <w:spacing w:before="60" w:after="60"/>
              <w:jc w:val="center"/>
              <w:rPr>
                <w:sz w:val="22"/>
                <w:szCs w:val="22"/>
                <w:lang w:val="ca-ES" w:eastAsia="es-ES_tradnl" w:bidi="ta-IN"/>
              </w:rPr>
            </w:pPr>
            <w:r w:rsidRPr="00B65DC6">
              <w:rPr>
                <w:sz w:val="22"/>
                <w:szCs w:val="22"/>
                <w:lang w:val="ca-ES" w:eastAsia="es-ES_tradnl" w:bidi="ta-IN"/>
              </w:rPr>
              <w:t>38</w:t>
            </w:r>
          </w:p>
        </w:tc>
        <w:tc>
          <w:tcPr>
            <w:tcW w:w="849" w:type="dxa"/>
            <w:vAlign w:val="center"/>
          </w:tcPr>
          <w:p w14:paraId="29CA7778" w14:textId="00B06711" w:rsidR="00DD3521" w:rsidRPr="00B65DC6" w:rsidRDefault="00180B9B" w:rsidP="00AE0AD4">
            <w:pPr>
              <w:spacing w:before="60" w:after="60"/>
              <w:jc w:val="center"/>
              <w:rPr>
                <w:sz w:val="22"/>
                <w:szCs w:val="22"/>
                <w:lang w:val="ca-ES" w:eastAsia="es-ES_tradnl" w:bidi="ta-IN"/>
              </w:rPr>
            </w:pPr>
            <w:r w:rsidRPr="00B65DC6">
              <w:rPr>
                <w:sz w:val="22"/>
                <w:szCs w:val="22"/>
                <w:lang w:val="ca-ES" w:eastAsia="es-ES_tradnl" w:bidi="ta-IN"/>
              </w:rPr>
              <w:t>25</w:t>
            </w:r>
          </w:p>
        </w:tc>
        <w:tc>
          <w:tcPr>
            <w:tcW w:w="849" w:type="dxa"/>
            <w:vAlign w:val="center"/>
          </w:tcPr>
          <w:p w14:paraId="5755ED24" w14:textId="0A6EADF4" w:rsidR="00DD3521" w:rsidRPr="00B65DC6" w:rsidRDefault="00180B9B" w:rsidP="00AE0AD4">
            <w:pPr>
              <w:spacing w:before="60" w:after="60"/>
              <w:jc w:val="center"/>
              <w:rPr>
                <w:sz w:val="22"/>
                <w:szCs w:val="22"/>
                <w:lang w:val="ca-ES" w:eastAsia="es-ES_tradnl" w:bidi="ta-IN"/>
              </w:rPr>
            </w:pPr>
            <w:r w:rsidRPr="00B65DC6">
              <w:rPr>
                <w:sz w:val="22"/>
                <w:szCs w:val="22"/>
                <w:lang w:val="ca-ES" w:eastAsia="es-ES_tradnl" w:bidi="ta-IN"/>
              </w:rPr>
              <w:t>4</w:t>
            </w:r>
          </w:p>
        </w:tc>
      </w:tr>
      <w:tr w:rsidR="00DD3521" w:rsidRPr="00B65DC6" w14:paraId="57A21F07" w14:textId="77777777" w:rsidTr="00AE0AD4">
        <w:trPr>
          <w:jc w:val="center"/>
        </w:trPr>
        <w:tc>
          <w:tcPr>
            <w:tcW w:w="2552" w:type="dxa"/>
            <w:vAlign w:val="center"/>
          </w:tcPr>
          <w:p w14:paraId="7CCD9485" w14:textId="02014B47" w:rsidR="00DD3521" w:rsidRPr="00B65DC6" w:rsidRDefault="00A46BCE" w:rsidP="00AE0AD4">
            <w:pPr>
              <w:spacing w:before="60" w:after="60"/>
              <w:rPr>
                <w:sz w:val="22"/>
                <w:szCs w:val="22"/>
                <w:lang w:val="ca-ES" w:eastAsia="es-ES_tradnl" w:bidi="ta-IN"/>
              </w:rPr>
            </w:pPr>
            <w:r w:rsidRPr="00B65DC6">
              <w:rPr>
                <w:sz w:val="22"/>
                <w:szCs w:val="22"/>
                <w:lang w:val="ca-ES" w:eastAsia="es-ES_tradnl" w:bidi="ta-IN"/>
              </w:rPr>
              <w:t>Abril</w:t>
            </w:r>
            <w:r w:rsidR="00D6490F" w:rsidRPr="00B65DC6">
              <w:rPr>
                <w:sz w:val="22"/>
                <w:szCs w:val="22"/>
                <w:lang w:val="ca-ES" w:eastAsia="es-ES_tradnl" w:bidi="ta-IN"/>
              </w:rPr>
              <w:t xml:space="preserve"> – </w:t>
            </w:r>
            <w:r w:rsidRPr="00B65DC6">
              <w:rPr>
                <w:sz w:val="22"/>
                <w:szCs w:val="22"/>
                <w:lang w:val="ca-ES" w:eastAsia="es-ES_tradnl" w:bidi="ta-IN"/>
              </w:rPr>
              <w:t>novembre 2018</w:t>
            </w:r>
          </w:p>
        </w:tc>
        <w:tc>
          <w:tcPr>
            <w:tcW w:w="1559" w:type="dxa"/>
            <w:vAlign w:val="center"/>
          </w:tcPr>
          <w:p w14:paraId="75C7B643" w14:textId="714ACC11" w:rsidR="00DD3521" w:rsidRPr="00B65DC6" w:rsidRDefault="00C9015B" w:rsidP="00AE0AD4">
            <w:pPr>
              <w:spacing w:before="60" w:after="60"/>
              <w:jc w:val="center"/>
              <w:rPr>
                <w:sz w:val="22"/>
                <w:szCs w:val="22"/>
                <w:lang w:val="ca-ES" w:eastAsia="es-ES_tradnl" w:bidi="ta-IN"/>
              </w:rPr>
            </w:pPr>
            <w:r w:rsidRPr="00B65DC6">
              <w:rPr>
                <w:sz w:val="22"/>
                <w:szCs w:val="22"/>
                <w:lang w:val="ca-ES" w:eastAsia="es-ES_tradnl" w:bidi="ta-IN"/>
              </w:rPr>
              <w:t>174</w:t>
            </w:r>
          </w:p>
        </w:tc>
        <w:tc>
          <w:tcPr>
            <w:tcW w:w="848" w:type="dxa"/>
            <w:vAlign w:val="center"/>
          </w:tcPr>
          <w:p w14:paraId="09A8239A" w14:textId="3AA1519C" w:rsidR="00DD3521" w:rsidRPr="00B65DC6" w:rsidRDefault="00C9015B" w:rsidP="00AE0AD4">
            <w:pPr>
              <w:spacing w:before="60" w:after="60"/>
              <w:jc w:val="center"/>
              <w:rPr>
                <w:sz w:val="22"/>
                <w:szCs w:val="22"/>
                <w:lang w:val="ca-ES" w:eastAsia="es-ES_tradnl" w:bidi="ta-IN"/>
              </w:rPr>
            </w:pPr>
            <w:r w:rsidRPr="00B65DC6">
              <w:rPr>
                <w:sz w:val="22"/>
                <w:szCs w:val="22"/>
                <w:lang w:val="ca-ES" w:eastAsia="es-ES_tradnl" w:bidi="ta-IN"/>
              </w:rPr>
              <w:t>89</w:t>
            </w:r>
          </w:p>
        </w:tc>
        <w:tc>
          <w:tcPr>
            <w:tcW w:w="849" w:type="dxa"/>
            <w:vAlign w:val="center"/>
          </w:tcPr>
          <w:p w14:paraId="126A76C8" w14:textId="65CD2BA5" w:rsidR="00DD3521" w:rsidRPr="00B65DC6" w:rsidRDefault="00C9015B" w:rsidP="00AE0AD4">
            <w:pPr>
              <w:spacing w:before="60" w:after="60"/>
              <w:jc w:val="center"/>
              <w:rPr>
                <w:sz w:val="22"/>
                <w:szCs w:val="22"/>
                <w:lang w:val="ca-ES" w:eastAsia="es-ES_tradnl" w:bidi="ta-IN"/>
              </w:rPr>
            </w:pPr>
            <w:r w:rsidRPr="00B65DC6">
              <w:rPr>
                <w:sz w:val="22"/>
                <w:szCs w:val="22"/>
                <w:lang w:val="ca-ES" w:eastAsia="es-ES_tradnl" w:bidi="ta-IN"/>
              </w:rPr>
              <w:t>52</w:t>
            </w:r>
          </w:p>
        </w:tc>
        <w:tc>
          <w:tcPr>
            <w:tcW w:w="849" w:type="dxa"/>
            <w:vAlign w:val="center"/>
          </w:tcPr>
          <w:p w14:paraId="195B941A" w14:textId="09675E16" w:rsidR="00DD3521" w:rsidRPr="00B65DC6" w:rsidRDefault="00C9015B" w:rsidP="00AE0AD4">
            <w:pPr>
              <w:spacing w:before="60" w:after="60"/>
              <w:jc w:val="center"/>
              <w:rPr>
                <w:sz w:val="22"/>
                <w:szCs w:val="22"/>
                <w:lang w:val="ca-ES" w:eastAsia="es-ES_tradnl" w:bidi="ta-IN"/>
              </w:rPr>
            </w:pPr>
            <w:r w:rsidRPr="00B65DC6">
              <w:rPr>
                <w:sz w:val="22"/>
                <w:szCs w:val="22"/>
                <w:lang w:val="ca-ES" w:eastAsia="es-ES_tradnl" w:bidi="ta-IN"/>
              </w:rPr>
              <w:t>26</w:t>
            </w:r>
          </w:p>
        </w:tc>
        <w:tc>
          <w:tcPr>
            <w:tcW w:w="849" w:type="dxa"/>
            <w:vAlign w:val="center"/>
          </w:tcPr>
          <w:p w14:paraId="694D5AD2" w14:textId="5D913919" w:rsidR="00DD3521" w:rsidRPr="00B65DC6" w:rsidRDefault="00C9015B" w:rsidP="00AE0AD4">
            <w:pPr>
              <w:spacing w:before="60" w:after="60"/>
              <w:jc w:val="center"/>
              <w:rPr>
                <w:sz w:val="22"/>
                <w:szCs w:val="22"/>
                <w:lang w:val="ca-ES" w:eastAsia="es-ES_tradnl" w:bidi="ta-IN"/>
              </w:rPr>
            </w:pPr>
            <w:r w:rsidRPr="00B65DC6">
              <w:rPr>
                <w:sz w:val="22"/>
                <w:szCs w:val="22"/>
                <w:lang w:val="ca-ES" w:eastAsia="es-ES_tradnl" w:bidi="ta-IN"/>
              </w:rPr>
              <w:t>1</w:t>
            </w:r>
          </w:p>
        </w:tc>
      </w:tr>
      <w:tr w:rsidR="00DD3521" w:rsidRPr="00B65DC6" w14:paraId="603FB991" w14:textId="77777777" w:rsidTr="00AE0AD4">
        <w:trPr>
          <w:jc w:val="center"/>
        </w:trPr>
        <w:tc>
          <w:tcPr>
            <w:tcW w:w="2552" w:type="dxa"/>
            <w:vAlign w:val="center"/>
          </w:tcPr>
          <w:p w14:paraId="018D293C" w14:textId="6A1EEF53" w:rsidR="00DD3521" w:rsidRPr="00B65DC6" w:rsidRDefault="00A46BCE" w:rsidP="00AE0AD4">
            <w:pPr>
              <w:spacing w:before="60" w:after="60"/>
              <w:rPr>
                <w:sz w:val="22"/>
                <w:szCs w:val="22"/>
                <w:lang w:val="ca-ES" w:eastAsia="es-ES_tradnl" w:bidi="ta-IN"/>
              </w:rPr>
            </w:pPr>
            <w:r w:rsidRPr="00B65DC6">
              <w:rPr>
                <w:sz w:val="22"/>
                <w:szCs w:val="22"/>
                <w:lang w:val="ca-ES" w:eastAsia="es-ES_tradnl" w:bidi="ta-IN"/>
              </w:rPr>
              <w:t>Abril</w:t>
            </w:r>
            <w:r w:rsidR="00D6490F" w:rsidRPr="00B65DC6">
              <w:rPr>
                <w:sz w:val="22"/>
                <w:szCs w:val="22"/>
                <w:lang w:val="ca-ES" w:eastAsia="es-ES_tradnl" w:bidi="ta-IN"/>
              </w:rPr>
              <w:t xml:space="preserve"> – </w:t>
            </w:r>
            <w:r w:rsidRPr="00B65DC6">
              <w:rPr>
                <w:sz w:val="22"/>
                <w:szCs w:val="22"/>
                <w:lang w:val="ca-ES" w:eastAsia="es-ES_tradnl" w:bidi="ta-IN"/>
              </w:rPr>
              <w:t>novembre 2023</w:t>
            </w:r>
          </w:p>
        </w:tc>
        <w:tc>
          <w:tcPr>
            <w:tcW w:w="1559" w:type="dxa"/>
            <w:vAlign w:val="center"/>
          </w:tcPr>
          <w:p w14:paraId="1F73A689" w14:textId="01E8F252" w:rsidR="00DD3521" w:rsidRPr="00B65DC6" w:rsidRDefault="00D6490F" w:rsidP="00AE0AD4">
            <w:pPr>
              <w:spacing w:before="60" w:after="60"/>
              <w:jc w:val="center"/>
              <w:rPr>
                <w:sz w:val="22"/>
                <w:szCs w:val="22"/>
                <w:lang w:val="ca-ES" w:eastAsia="es-ES_tradnl" w:bidi="ta-IN"/>
              </w:rPr>
            </w:pPr>
            <w:r w:rsidRPr="00B65DC6">
              <w:rPr>
                <w:sz w:val="22"/>
                <w:szCs w:val="22"/>
                <w:lang w:val="ca-ES" w:eastAsia="es-ES_tradnl" w:bidi="ta-IN"/>
              </w:rPr>
              <w:t>37</w:t>
            </w:r>
          </w:p>
        </w:tc>
        <w:tc>
          <w:tcPr>
            <w:tcW w:w="848" w:type="dxa"/>
            <w:vAlign w:val="center"/>
          </w:tcPr>
          <w:p w14:paraId="32C8910A" w14:textId="2E29D155" w:rsidR="00DD3521" w:rsidRPr="00B65DC6" w:rsidRDefault="00D6490F" w:rsidP="00AE0AD4">
            <w:pPr>
              <w:spacing w:before="60" w:after="60"/>
              <w:jc w:val="center"/>
              <w:rPr>
                <w:sz w:val="22"/>
                <w:szCs w:val="22"/>
                <w:lang w:val="ca-ES" w:eastAsia="es-ES_tradnl" w:bidi="ta-IN"/>
              </w:rPr>
            </w:pPr>
            <w:r w:rsidRPr="00B65DC6">
              <w:rPr>
                <w:sz w:val="22"/>
                <w:szCs w:val="22"/>
                <w:lang w:val="ca-ES" w:eastAsia="es-ES_tradnl" w:bidi="ta-IN"/>
              </w:rPr>
              <w:t>15</w:t>
            </w:r>
          </w:p>
        </w:tc>
        <w:tc>
          <w:tcPr>
            <w:tcW w:w="849" w:type="dxa"/>
            <w:vAlign w:val="center"/>
          </w:tcPr>
          <w:p w14:paraId="5371059C" w14:textId="49B23FDB" w:rsidR="00DD3521" w:rsidRPr="00B65DC6" w:rsidRDefault="00D6490F" w:rsidP="00AE0AD4">
            <w:pPr>
              <w:spacing w:before="60" w:after="60"/>
              <w:jc w:val="center"/>
              <w:rPr>
                <w:sz w:val="22"/>
                <w:szCs w:val="22"/>
                <w:lang w:val="ca-ES" w:eastAsia="es-ES_tradnl" w:bidi="ta-IN"/>
              </w:rPr>
            </w:pPr>
            <w:r w:rsidRPr="00B65DC6">
              <w:rPr>
                <w:sz w:val="22"/>
                <w:szCs w:val="22"/>
                <w:lang w:val="ca-ES" w:eastAsia="es-ES_tradnl" w:bidi="ta-IN"/>
              </w:rPr>
              <w:t>18</w:t>
            </w:r>
          </w:p>
        </w:tc>
        <w:tc>
          <w:tcPr>
            <w:tcW w:w="849" w:type="dxa"/>
            <w:vAlign w:val="center"/>
          </w:tcPr>
          <w:p w14:paraId="31F1131E" w14:textId="56489511" w:rsidR="00DD3521" w:rsidRPr="00B65DC6" w:rsidRDefault="00D6490F" w:rsidP="00AE0AD4">
            <w:pPr>
              <w:spacing w:before="60" w:after="60"/>
              <w:jc w:val="center"/>
              <w:rPr>
                <w:sz w:val="22"/>
                <w:szCs w:val="22"/>
                <w:lang w:val="ca-ES" w:eastAsia="es-ES_tradnl" w:bidi="ta-IN"/>
              </w:rPr>
            </w:pPr>
            <w:r w:rsidRPr="00B65DC6">
              <w:rPr>
                <w:sz w:val="22"/>
                <w:szCs w:val="22"/>
                <w:lang w:val="ca-ES" w:eastAsia="es-ES_tradnl" w:bidi="ta-IN"/>
              </w:rPr>
              <w:t>4</w:t>
            </w:r>
          </w:p>
        </w:tc>
        <w:tc>
          <w:tcPr>
            <w:tcW w:w="849" w:type="dxa"/>
            <w:vAlign w:val="center"/>
          </w:tcPr>
          <w:p w14:paraId="0877352D" w14:textId="398B8538" w:rsidR="00DD3521" w:rsidRPr="00B65DC6" w:rsidRDefault="00D6490F" w:rsidP="00AE0AD4">
            <w:pPr>
              <w:spacing w:before="60" w:after="60"/>
              <w:jc w:val="center"/>
              <w:rPr>
                <w:sz w:val="22"/>
                <w:szCs w:val="22"/>
                <w:lang w:val="ca-ES" w:eastAsia="es-ES_tradnl" w:bidi="ta-IN"/>
              </w:rPr>
            </w:pPr>
            <w:r w:rsidRPr="00B65DC6">
              <w:rPr>
                <w:sz w:val="22"/>
                <w:szCs w:val="22"/>
                <w:lang w:val="ca-ES" w:eastAsia="es-ES_tradnl" w:bidi="ta-IN"/>
              </w:rPr>
              <w:t>0</w:t>
            </w:r>
          </w:p>
        </w:tc>
      </w:tr>
      <w:tr w:rsidR="00DD3521" w:rsidRPr="00B65DC6" w14:paraId="6DA22AAF" w14:textId="77777777" w:rsidTr="00AE0AD4">
        <w:trPr>
          <w:jc w:val="center"/>
        </w:trPr>
        <w:tc>
          <w:tcPr>
            <w:tcW w:w="2552" w:type="dxa"/>
            <w:vAlign w:val="center"/>
          </w:tcPr>
          <w:p w14:paraId="07BECEB0" w14:textId="116D9B0C" w:rsidR="00DD3521" w:rsidRPr="00B65DC6" w:rsidRDefault="00A46BCE" w:rsidP="00AE0AD4">
            <w:pPr>
              <w:spacing w:before="60" w:after="60"/>
              <w:rPr>
                <w:sz w:val="22"/>
                <w:szCs w:val="22"/>
                <w:lang w:val="ca-ES" w:eastAsia="es-ES_tradnl" w:bidi="ta-IN"/>
              </w:rPr>
            </w:pPr>
            <w:r w:rsidRPr="00B65DC6">
              <w:rPr>
                <w:sz w:val="22"/>
                <w:szCs w:val="22"/>
                <w:lang w:val="ca-ES" w:eastAsia="es-ES_tradnl" w:bidi="ta-IN"/>
              </w:rPr>
              <w:t>Abril</w:t>
            </w:r>
            <w:r w:rsidR="00D6490F" w:rsidRPr="00B65DC6">
              <w:rPr>
                <w:sz w:val="22"/>
                <w:szCs w:val="22"/>
                <w:lang w:val="ca-ES" w:eastAsia="es-ES_tradnl" w:bidi="ta-IN"/>
              </w:rPr>
              <w:t xml:space="preserve"> – </w:t>
            </w:r>
            <w:r w:rsidRPr="00B65DC6">
              <w:rPr>
                <w:sz w:val="22"/>
                <w:szCs w:val="22"/>
                <w:lang w:val="ca-ES" w:eastAsia="es-ES_tradnl" w:bidi="ta-IN"/>
              </w:rPr>
              <w:t>juny 2023</w:t>
            </w:r>
          </w:p>
        </w:tc>
        <w:tc>
          <w:tcPr>
            <w:tcW w:w="1559" w:type="dxa"/>
            <w:vAlign w:val="center"/>
          </w:tcPr>
          <w:p w14:paraId="3E0BF5B4" w14:textId="795E6AC9" w:rsidR="00DD3521" w:rsidRPr="00B65DC6" w:rsidRDefault="00D6490F" w:rsidP="00AE0AD4">
            <w:pPr>
              <w:spacing w:before="60" w:after="60"/>
              <w:jc w:val="center"/>
              <w:rPr>
                <w:sz w:val="22"/>
                <w:szCs w:val="22"/>
                <w:lang w:val="ca-ES" w:eastAsia="es-ES_tradnl" w:bidi="ta-IN"/>
              </w:rPr>
            </w:pPr>
            <w:r w:rsidRPr="00B65DC6">
              <w:rPr>
                <w:sz w:val="22"/>
                <w:szCs w:val="22"/>
                <w:lang w:val="ca-ES" w:eastAsia="es-ES_tradnl" w:bidi="ta-IN"/>
              </w:rPr>
              <w:t>5</w:t>
            </w:r>
          </w:p>
        </w:tc>
        <w:tc>
          <w:tcPr>
            <w:tcW w:w="848" w:type="dxa"/>
            <w:vAlign w:val="center"/>
          </w:tcPr>
          <w:p w14:paraId="6BDDC3F8" w14:textId="63100712" w:rsidR="00DD3521" w:rsidRPr="00B65DC6" w:rsidRDefault="00D6490F" w:rsidP="00AE0AD4">
            <w:pPr>
              <w:spacing w:before="60" w:after="60"/>
              <w:jc w:val="center"/>
              <w:rPr>
                <w:sz w:val="22"/>
                <w:szCs w:val="22"/>
                <w:lang w:val="ca-ES" w:eastAsia="es-ES_tradnl" w:bidi="ta-IN"/>
              </w:rPr>
            </w:pPr>
            <w:r w:rsidRPr="00B65DC6">
              <w:rPr>
                <w:sz w:val="22"/>
                <w:szCs w:val="22"/>
                <w:lang w:val="ca-ES" w:eastAsia="es-ES_tradnl" w:bidi="ta-IN"/>
              </w:rPr>
              <w:t>2</w:t>
            </w:r>
          </w:p>
        </w:tc>
        <w:tc>
          <w:tcPr>
            <w:tcW w:w="849" w:type="dxa"/>
            <w:vAlign w:val="center"/>
          </w:tcPr>
          <w:p w14:paraId="35B3E92C" w14:textId="16D5DC8B" w:rsidR="00DD3521" w:rsidRPr="00B65DC6" w:rsidRDefault="00D6490F" w:rsidP="00AE0AD4">
            <w:pPr>
              <w:spacing w:before="60" w:after="60"/>
              <w:jc w:val="center"/>
              <w:rPr>
                <w:sz w:val="22"/>
                <w:szCs w:val="22"/>
                <w:lang w:val="ca-ES" w:eastAsia="es-ES_tradnl" w:bidi="ta-IN"/>
              </w:rPr>
            </w:pPr>
            <w:r w:rsidRPr="00B65DC6">
              <w:rPr>
                <w:sz w:val="22"/>
                <w:szCs w:val="22"/>
                <w:lang w:val="ca-ES" w:eastAsia="es-ES_tradnl" w:bidi="ta-IN"/>
              </w:rPr>
              <w:t>3</w:t>
            </w:r>
          </w:p>
        </w:tc>
        <w:tc>
          <w:tcPr>
            <w:tcW w:w="849" w:type="dxa"/>
            <w:vAlign w:val="center"/>
          </w:tcPr>
          <w:p w14:paraId="5204FC00" w14:textId="7CCAEC03" w:rsidR="00DD3521" w:rsidRPr="00B65DC6" w:rsidRDefault="00D6490F" w:rsidP="00AE0AD4">
            <w:pPr>
              <w:spacing w:before="60" w:after="60"/>
              <w:jc w:val="center"/>
              <w:rPr>
                <w:sz w:val="22"/>
                <w:szCs w:val="22"/>
                <w:lang w:val="ca-ES" w:eastAsia="es-ES_tradnl" w:bidi="ta-IN"/>
              </w:rPr>
            </w:pPr>
            <w:r w:rsidRPr="00B65DC6">
              <w:rPr>
                <w:sz w:val="22"/>
                <w:szCs w:val="22"/>
                <w:lang w:val="ca-ES" w:eastAsia="es-ES_tradnl" w:bidi="ta-IN"/>
              </w:rPr>
              <w:t>0</w:t>
            </w:r>
          </w:p>
        </w:tc>
        <w:tc>
          <w:tcPr>
            <w:tcW w:w="849" w:type="dxa"/>
            <w:vAlign w:val="center"/>
          </w:tcPr>
          <w:p w14:paraId="24445CA0" w14:textId="0FCD269B" w:rsidR="00DD3521" w:rsidRPr="00B65DC6" w:rsidRDefault="00D6490F" w:rsidP="00AE0AD4">
            <w:pPr>
              <w:spacing w:before="60" w:after="60"/>
              <w:jc w:val="center"/>
              <w:rPr>
                <w:sz w:val="22"/>
                <w:szCs w:val="22"/>
                <w:lang w:val="ca-ES" w:eastAsia="es-ES_tradnl" w:bidi="ta-IN"/>
              </w:rPr>
            </w:pPr>
            <w:r w:rsidRPr="00B65DC6">
              <w:rPr>
                <w:sz w:val="22"/>
                <w:szCs w:val="22"/>
                <w:lang w:val="ca-ES" w:eastAsia="es-ES_tradnl" w:bidi="ta-IN"/>
              </w:rPr>
              <w:t>0</w:t>
            </w:r>
          </w:p>
        </w:tc>
      </w:tr>
    </w:tbl>
    <w:p w14:paraId="0D55F839" w14:textId="6A2F1CB3" w:rsidR="00EE2BC4" w:rsidRPr="00B65DC6" w:rsidRDefault="00EE2BC4" w:rsidP="00EE2BC4">
      <w:pPr>
        <w:pStyle w:val="Heading2"/>
      </w:pPr>
      <w:bookmarkStart w:id="32" w:name="_Toc141024513"/>
      <w:r w:rsidRPr="00B65DC6">
        <w:t>Avisos generats</w:t>
      </w:r>
      <w:bookmarkEnd w:id="32"/>
    </w:p>
    <w:p w14:paraId="6CC6DB48" w14:textId="230A1DE7" w:rsidR="00B1519E" w:rsidRPr="00B65DC6" w:rsidRDefault="00EC699F" w:rsidP="00EE2BC4">
      <w:pPr>
        <w:pStyle w:val="informe-Redacci"/>
      </w:pPr>
      <w:r w:rsidRPr="00B65DC6">
        <w:t xml:space="preserve">Els mapes de les Figures </w:t>
      </w:r>
      <w:r w:rsidR="00087075" w:rsidRPr="00B65DC6">
        <w:fldChar w:fldCharType="begin"/>
      </w:r>
      <w:r w:rsidR="00087075" w:rsidRPr="00B65DC6">
        <w:instrText xml:space="preserve"> REF fig_avisos2018 \h </w:instrText>
      </w:r>
      <w:r w:rsidR="00087075" w:rsidRPr="00B65DC6">
        <w:fldChar w:fldCharType="separate"/>
      </w:r>
      <w:r w:rsidR="00087075" w:rsidRPr="00B65DC6">
        <w:rPr>
          <w:noProof/>
          <w:lang w:bidi="ta-IN"/>
        </w:rPr>
        <w:t>16</w:t>
      </w:r>
      <w:r w:rsidR="00087075" w:rsidRPr="00B65DC6">
        <w:fldChar w:fldCharType="end"/>
      </w:r>
      <w:r w:rsidRPr="00B65DC6">
        <w:t xml:space="preserve"> – </w:t>
      </w:r>
      <w:r w:rsidR="00087075" w:rsidRPr="00B65DC6">
        <w:fldChar w:fldCharType="begin"/>
      </w:r>
      <w:r w:rsidR="00087075" w:rsidRPr="00B65DC6">
        <w:instrText xml:space="preserve"> REF fig_avisos2023 \h </w:instrText>
      </w:r>
      <w:r w:rsidR="00087075" w:rsidRPr="00B65DC6">
        <w:fldChar w:fldCharType="separate"/>
      </w:r>
      <w:r w:rsidR="00087075" w:rsidRPr="00B65DC6">
        <w:rPr>
          <w:noProof/>
          <w:lang w:bidi="ta-IN"/>
        </w:rPr>
        <w:t>19</w:t>
      </w:r>
      <w:r w:rsidR="00087075" w:rsidRPr="00B65DC6">
        <w:fldChar w:fldCharType="end"/>
      </w:r>
      <w:r w:rsidRPr="00B65DC6">
        <w:t xml:space="preserve"> mostren el número </w:t>
      </w:r>
      <w:r w:rsidR="00B60E83" w:rsidRPr="00B65DC6">
        <w:t>de dies amb a</w:t>
      </w:r>
      <w:r w:rsidR="00087075" w:rsidRPr="00B65DC6">
        <w:t xml:space="preserve">visos moderats </w:t>
      </w:r>
      <w:r w:rsidR="00B60E83" w:rsidRPr="00B65DC6">
        <w:t>o</w:t>
      </w:r>
      <w:r w:rsidR="00087075" w:rsidRPr="00B65DC6">
        <w:t xml:space="preserve"> alts generats pel sistema durant els 4 períodes analitzats, juntament amb els punts en què es van produir esllavissades.</w:t>
      </w:r>
    </w:p>
    <w:p w14:paraId="35D40F44" w14:textId="77777777" w:rsidR="004B5D8A" w:rsidRPr="00B65DC6" w:rsidRDefault="004B5D8A" w:rsidP="004B5D8A">
      <w:pPr>
        <w:pStyle w:val="Heading1"/>
      </w:pPr>
      <w:bookmarkStart w:id="33" w:name="_Toc110163295"/>
      <w:bookmarkStart w:id="34" w:name="_Ref140668595"/>
      <w:bookmarkStart w:id="35" w:name="_Toc141024515"/>
      <w:r w:rsidRPr="00B65DC6">
        <w:t>Conclusió</w:t>
      </w:r>
      <w:bookmarkEnd w:id="33"/>
      <w:bookmarkEnd w:id="34"/>
      <w:bookmarkEnd w:id="35"/>
    </w:p>
    <w:p w14:paraId="230A846A" w14:textId="77777777" w:rsidR="004B5D8A" w:rsidRPr="00B65DC6" w:rsidRDefault="004B5D8A" w:rsidP="004B5D8A">
      <w:pPr>
        <w:pStyle w:val="informe-Redacci"/>
      </w:pPr>
      <w:r w:rsidRPr="00B65DC6">
        <w:t>L’objectiu d’aquest servei és l’operació durant 12 mesos del sistema d’avís d’esllavissades desenvolupat i l’anàlisi dels resultats obtinguts en temps real. Aquest objectiu requerirà la col·laboració estreta entre el CRAHI-UPC i l’ICGC en l’avaluació dels resultats obtinguts (l’ICGC s’encarregarà de proporcionar els registres d’esllavissades disponibles), la discussió sobre la informació sobre els llindars intensitat-durada i mapes de susceptibilitat a utilitzar, així com la configuració dels sistemes d’accés als resultats en temps real (plataforma web i generació de missatges automàtics).</w:t>
      </w:r>
    </w:p>
    <w:p w14:paraId="658693F2" w14:textId="2105A048" w:rsidR="004B5D8A" w:rsidRPr="00B65DC6" w:rsidRDefault="004B5D8A" w:rsidP="004B5D8A">
      <w:pPr>
        <w:pStyle w:val="informe-Redacci"/>
      </w:pPr>
      <w:r w:rsidRPr="00B65DC6">
        <w:t>En aquest sentit, al llarg del projecte, es mantindran reunions de seguiment (almenys, una per trimestre) per avaluar l’estat d’avançament i dels resultats obtinguts. La reunió inicial del projecte se farà durant la segona meitat de setembre de 2022, i s’hi presentaran l’estat de les tasques 1-3 i l’avenç dels resultats R1, R2, R4 i R5.</w:t>
      </w:r>
    </w:p>
    <w:p w14:paraId="76E6A904" w14:textId="77777777" w:rsidR="004B5D8A" w:rsidRPr="00B65DC6" w:rsidRDefault="004B5D8A" w:rsidP="004B5D8A">
      <w:pPr>
        <w:pStyle w:val="informe-Redacci"/>
      </w:pPr>
      <w:r w:rsidRPr="00B65DC6">
        <w:t>A la finalització del projecte, el sistema es mantindrà en funcionament durant un període de 6 mesos per permetre el seguiment de l’evolució dels resultats per part de l’ICGC.</w:t>
      </w:r>
    </w:p>
    <w:p w14:paraId="5FD25239" w14:textId="41991156" w:rsidR="008E3FAE" w:rsidRPr="00B65DC6" w:rsidRDefault="00296423" w:rsidP="004B5D8A">
      <w:pPr>
        <w:pStyle w:val="informe-Redacci"/>
      </w:pPr>
      <w:r w:rsidRPr="00B65DC6">
        <w:t>Millora del mapa de susceptibilitat.</w:t>
      </w:r>
    </w:p>
    <w:p w14:paraId="75C029FB" w14:textId="67FADB11" w:rsidR="00296423" w:rsidRPr="00B65DC6" w:rsidRDefault="00296423" w:rsidP="004B5D8A">
      <w:pPr>
        <w:pStyle w:val="informe-Redacci"/>
      </w:pPr>
      <w:r w:rsidRPr="00B65DC6">
        <w:t xml:space="preserve">Especialment, al voltant de les </w:t>
      </w:r>
      <w:r w:rsidR="00087075" w:rsidRPr="00B65DC6">
        <w:t>xarxes viàries</w:t>
      </w:r>
    </w:p>
    <w:p w14:paraId="15CDDCAD" w14:textId="0C9B86D2" w:rsidR="008E3FAE" w:rsidRPr="00B65DC6" w:rsidRDefault="008E3FAE" w:rsidP="008E3FAE">
      <w:pPr>
        <w:pStyle w:val="informe-Redacci"/>
        <w:numPr>
          <w:ilvl w:val="0"/>
          <w:numId w:val="13"/>
        </w:numPr>
      </w:pPr>
      <w:r w:rsidRPr="00B65DC6">
        <w:t>Aplicar la previsió de pluja</w:t>
      </w:r>
    </w:p>
    <w:p w14:paraId="3A84C351" w14:textId="6A24E826" w:rsidR="008E3FAE" w:rsidRPr="00B65DC6" w:rsidRDefault="008E3FAE" w:rsidP="008E3FAE">
      <w:pPr>
        <w:pStyle w:val="informe-Redacci"/>
        <w:numPr>
          <w:ilvl w:val="0"/>
          <w:numId w:val="13"/>
        </w:numPr>
      </w:pPr>
      <w:r w:rsidRPr="00B65DC6">
        <w:t>Condicions d’humitat antecedent</w:t>
      </w:r>
    </w:p>
    <w:p w14:paraId="0BBEB18C" w14:textId="2F45BF2E" w:rsidR="00B16A98" w:rsidRPr="00B65DC6" w:rsidRDefault="00B16A98" w:rsidP="00B16A98">
      <w:pPr>
        <w:pStyle w:val="informe-Redacci"/>
      </w:pPr>
      <w:r w:rsidRPr="00B65DC6">
        <w:t xml:space="preserve">Els resultats que es presenten són només una part – la resta estan al Treball Final de Màster de la </w:t>
      </w:r>
      <w:proofErr w:type="spellStart"/>
      <w:r w:rsidRPr="00B65DC6">
        <w:t>Liza</w:t>
      </w:r>
      <w:proofErr w:type="spellEnd"/>
      <w:r w:rsidRPr="00B65DC6">
        <w:t xml:space="preserve"> A. Tapia.</w:t>
      </w:r>
    </w:p>
    <w:p w14:paraId="75E8B00A" w14:textId="77777777" w:rsidR="008E3FAE" w:rsidRPr="00B65DC6" w:rsidRDefault="008E3FAE" w:rsidP="004B5D8A">
      <w:pPr>
        <w:pStyle w:val="informe-Redacci"/>
      </w:pPr>
    </w:p>
    <w:p w14:paraId="09EEF332" w14:textId="77777777" w:rsidR="004B5D8A" w:rsidRPr="00B65DC6" w:rsidRDefault="004B5D8A" w:rsidP="004B5D8A">
      <w:pPr>
        <w:pStyle w:val="informe-Redacci"/>
      </w:pPr>
    </w:p>
    <w:p w14:paraId="2EF478A4" w14:textId="77777777" w:rsidR="004B5D8A" w:rsidRPr="00B65DC6" w:rsidRDefault="004B5D8A" w:rsidP="004B5D8A">
      <w:pPr>
        <w:pStyle w:val="Heading1"/>
        <w:numPr>
          <w:ilvl w:val="0"/>
          <w:numId w:val="0"/>
        </w:numPr>
        <w:ind w:left="432" w:hanging="432"/>
      </w:pPr>
      <w:bookmarkStart w:id="36" w:name="_Toc110163296"/>
      <w:bookmarkStart w:id="37" w:name="_Toc141024516"/>
      <w:r w:rsidRPr="00B65DC6">
        <w:t>Referències</w:t>
      </w:r>
      <w:bookmarkEnd w:id="36"/>
      <w:bookmarkEnd w:id="37"/>
    </w:p>
    <w:p w14:paraId="73C4FD3F" w14:textId="77777777" w:rsidR="004B5D8A" w:rsidRDefault="004B5D8A" w:rsidP="004B5D8A">
      <w:pPr>
        <w:spacing w:before="120" w:after="120" w:line="300" w:lineRule="atLeast"/>
        <w:ind w:left="284" w:hanging="284"/>
        <w:jc w:val="both"/>
        <w:rPr>
          <w:rFonts w:ascii="Times" w:hAnsi="Times"/>
          <w:bCs/>
          <w:sz w:val="22"/>
          <w:szCs w:val="22"/>
          <w:lang w:val="ca-ES"/>
        </w:rPr>
      </w:pPr>
      <w:r w:rsidRPr="00B65DC6">
        <w:rPr>
          <w:rFonts w:ascii="Times" w:hAnsi="Times"/>
          <w:bCs/>
          <w:sz w:val="22"/>
          <w:szCs w:val="22"/>
          <w:lang w:val="ca-ES"/>
        </w:rPr>
        <w:t xml:space="preserve">Berenguer, M., D. </w:t>
      </w:r>
      <w:proofErr w:type="spellStart"/>
      <w:r w:rsidRPr="00B65DC6">
        <w:rPr>
          <w:rFonts w:ascii="Times" w:hAnsi="Times"/>
          <w:bCs/>
          <w:sz w:val="22"/>
          <w:szCs w:val="22"/>
          <w:lang w:val="ca-ES"/>
        </w:rPr>
        <w:t>Sempere</w:t>
      </w:r>
      <w:proofErr w:type="spellEnd"/>
      <w:r w:rsidRPr="00B65DC6">
        <w:rPr>
          <w:rFonts w:ascii="Times" w:hAnsi="Times"/>
          <w:bCs/>
          <w:sz w:val="22"/>
          <w:szCs w:val="22"/>
          <w:lang w:val="ca-ES"/>
        </w:rPr>
        <w:t xml:space="preserve">-Torres, </w:t>
      </w:r>
      <w:proofErr w:type="spellStart"/>
      <w:r w:rsidRPr="00B65DC6">
        <w:rPr>
          <w:rFonts w:ascii="Times" w:hAnsi="Times"/>
          <w:bCs/>
          <w:sz w:val="22"/>
          <w:szCs w:val="22"/>
          <w:lang w:val="ca-ES"/>
        </w:rPr>
        <w:t>and</w:t>
      </w:r>
      <w:proofErr w:type="spellEnd"/>
      <w:r w:rsidRPr="00B65DC6">
        <w:rPr>
          <w:rFonts w:ascii="Times" w:hAnsi="Times"/>
          <w:bCs/>
          <w:sz w:val="22"/>
          <w:szCs w:val="22"/>
          <w:lang w:val="ca-ES"/>
        </w:rPr>
        <w:t xml:space="preserve"> M. </w:t>
      </w:r>
      <w:proofErr w:type="spellStart"/>
      <w:r w:rsidRPr="00B65DC6">
        <w:rPr>
          <w:rFonts w:ascii="Times" w:hAnsi="Times"/>
          <w:bCs/>
          <w:sz w:val="22"/>
          <w:szCs w:val="22"/>
          <w:lang w:val="ca-ES"/>
        </w:rPr>
        <w:t>Hürlimann</w:t>
      </w:r>
      <w:proofErr w:type="spellEnd"/>
      <w:r w:rsidRPr="00B65DC6">
        <w:rPr>
          <w:rFonts w:ascii="Times" w:hAnsi="Times"/>
          <w:bCs/>
          <w:sz w:val="22"/>
          <w:szCs w:val="22"/>
          <w:lang w:val="ca-ES"/>
        </w:rPr>
        <w:t xml:space="preserve">, 2015: </w:t>
      </w:r>
      <w:proofErr w:type="spellStart"/>
      <w:r w:rsidRPr="00B65DC6">
        <w:rPr>
          <w:rFonts w:ascii="Times" w:hAnsi="Times"/>
          <w:bCs/>
          <w:sz w:val="22"/>
          <w:szCs w:val="22"/>
          <w:lang w:val="ca-ES"/>
        </w:rPr>
        <w:t>Debris-flow</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forecasting</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at</w:t>
      </w:r>
      <w:proofErr w:type="spellEnd"/>
      <w:r w:rsidRPr="00B65DC6">
        <w:rPr>
          <w:rFonts w:ascii="Times" w:hAnsi="Times"/>
          <w:bCs/>
          <w:sz w:val="22"/>
          <w:szCs w:val="22"/>
          <w:lang w:val="ca-ES"/>
        </w:rPr>
        <w:t xml:space="preserve"> regional </w:t>
      </w:r>
      <w:proofErr w:type="spellStart"/>
      <w:r w:rsidRPr="00B65DC6">
        <w:rPr>
          <w:rFonts w:ascii="Times" w:hAnsi="Times"/>
          <w:bCs/>
          <w:sz w:val="22"/>
          <w:szCs w:val="22"/>
          <w:lang w:val="ca-ES"/>
        </w:rPr>
        <w:t>scale</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by</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combining</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susceptibility</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mapping</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and</w:t>
      </w:r>
      <w:proofErr w:type="spellEnd"/>
      <w:r w:rsidRPr="00B65DC6">
        <w:rPr>
          <w:rFonts w:ascii="Times" w:hAnsi="Times"/>
          <w:bCs/>
          <w:sz w:val="22"/>
          <w:szCs w:val="22"/>
          <w:lang w:val="ca-ES"/>
        </w:rPr>
        <w:t xml:space="preserve"> radar </w:t>
      </w:r>
      <w:proofErr w:type="spellStart"/>
      <w:r w:rsidRPr="00B65DC6">
        <w:rPr>
          <w:rFonts w:ascii="Times" w:hAnsi="Times"/>
          <w:bCs/>
          <w:sz w:val="22"/>
          <w:szCs w:val="22"/>
          <w:lang w:val="ca-ES"/>
        </w:rPr>
        <w:t>rainfall</w:t>
      </w:r>
      <w:proofErr w:type="spellEnd"/>
      <w:r w:rsidRPr="00B65DC6">
        <w:rPr>
          <w:rFonts w:ascii="Times" w:hAnsi="Times"/>
          <w:bCs/>
          <w:sz w:val="22"/>
          <w:szCs w:val="22"/>
          <w:lang w:val="ca-ES"/>
        </w:rPr>
        <w:t xml:space="preserve">, </w:t>
      </w:r>
      <w:r w:rsidRPr="00B65DC6">
        <w:rPr>
          <w:rFonts w:ascii="Times" w:hAnsi="Times"/>
          <w:b/>
          <w:sz w:val="22"/>
          <w:lang w:val="ca-ES"/>
        </w:rPr>
        <w:t xml:space="preserve">Natural </w:t>
      </w:r>
      <w:proofErr w:type="spellStart"/>
      <w:r w:rsidRPr="00B65DC6">
        <w:rPr>
          <w:rFonts w:ascii="Times" w:hAnsi="Times"/>
          <w:b/>
          <w:sz w:val="22"/>
          <w:lang w:val="ca-ES"/>
        </w:rPr>
        <w:t>Hazards</w:t>
      </w:r>
      <w:proofErr w:type="spellEnd"/>
      <w:r w:rsidRPr="00B65DC6">
        <w:rPr>
          <w:rFonts w:ascii="Times" w:hAnsi="Times"/>
          <w:b/>
          <w:sz w:val="22"/>
          <w:lang w:val="ca-ES"/>
        </w:rPr>
        <w:t xml:space="preserve"> </w:t>
      </w:r>
      <w:proofErr w:type="spellStart"/>
      <w:r w:rsidRPr="00B65DC6">
        <w:rPr>
          <w:rFonts w:ascii="Times" w:hAnsi="Times"/>
          <w:b/>
          <w:sz w:val="22"/>
          <w:lang w:val="ca-ES"/>
        </w:rPr>
        <w:t>and</w:t>
      </w:r>
      <w:proofErr w:type="spellEnd"/>
      <w:r w:rsidRPr="00B65DC6">
        <w:rPr>
          <w:rFonts w:ascii="Times" w:hAnsi="Times"/>
          <w:b/>
          <w:sz w:val="22"/>
          <w:lang w:val="ca-ES"/>
        </w:rPr>
        <w:t xml:space="preserve"> </w:t>
      </w:r>
      <w:proofErr w:type="spellStart"/>
      <w:r w:rsidRPr="00B65DC6">
        <w:rPr>
          <w:rFonts w:ascii="Times" w:hAnsi="Times"/>
          <w:b/>
          <w:sz w:val="22"/>
          <w:lang w:val="ca-ES"/>
        </w:rPr>
        <w:t>Earth</w:t>
      </w:r>
      <w:proofErr w:type="spellEnd"/>
      <w:r w:rsidRPr="00B65DC6">
        <w:rPr>
          <w:rFonts w:ascii="Times" w:hAnsi="Times"/>
          <w:b/>
          <w:sz w:val="22"/>
          <w:lang w:val="ca-ES"/>
        </w:rPr>
        <w:t xml:space="preserve"> System </w:t>
      </w:r>
      <w:proofErr w:type="spellStart"/>
      <w:r w:rsidRPr="00B65DC6">
        <w:rPr>
          <w:rFonts w:ascii="Times" w:hAnsi="Times"/>
          <w:b/>
          <w:sz w:val="22"/>
          <w:lang w:val="ca-ES"/>
        </w:rPr>
        <w:t>Sciences</w:t>
      </w:r>
      <w:proofErr w:type="spellEnd"/>
      <w:r w:rsidRPr="00B65DC6">
        <w:rPr>
          <w:rFonts w:ascii="Times" w:hAnsi="Times"/>
          <w:bCs/>
          <w:sz w:val="22"/>
          <w:szCs w:val="22"/>
          <w:lang w:val="ca-ES"/>
        </w:rPr>
        <w:t xml:space="preserve">, </w:t>
      </w:r>
      <w:r w:rsidRPr="00B65DC6">
        <w:rPr>
          <w:rFonts w:ascii="Times" w:hAnsi="Times"/>
          <w:sz w:val="22"/>
          <w:lang w:val="ca-ES"/>
        </w:rPr>
        <w:t>15,</w:t>
      </w:r>
      <w:r w:rsidRPr="00B65DC6">
        <w:rPr>
          <w:rFonts w:ascii="Times" w:hAnsi="Times"/>
          <w:b/>
          <w:bCs/>
          <w:sz w:val="22"/>
          <w:szCs w:val="22"/>
          <w:lang w:val="ca-ES"/>
        </w:rPr>
        <w:t xml:space="preserve"> </w:t>
      </w:r>
      <w:r w:rsidRPr="00B65DC6">
        <w:rPr>
          <w:rFonts w:ascii="Times" w:hAnsi="Times"/>
          <w:bCs/>
          <w:sz w:val="22"/>
          <w:szCs w:val="22"/>
          <w:lang w:val="ca-ES"/>
        </w:rPr>
        <w:t>587-602.</w:t>
      </w:r>
    </w:p>
    <w:p w14:paraId="3EE743F9" w14:textId="0AB979A2" w:rsidR="00EC04CC" w:rsidRPr="00B65DC6" w:rsidRDefault="00EC04CC" w:rsidP="00EC04CC">
      <w:pPr>
        <w:spacing w:before="120" w:after="120" w:line="300" w:lineRule="atLeast"/>
        <w:ind w:left="284" w:hanging="284"/>
        <w:jc w:val="both"/>
        <w:rPr>
          <w:rFonts w:ascii="Times" w:hAnsi="Times"/>
          <w:bCs/>
          <w:sz w:val="22"/>
          <w:szCs w:val="22"/>
          <w:lang w:val="ca-ES"/>
        </w:rPr>
      </w:pPr>
      <w:proofErr w:type="spellStart"/>
      <w:r w:rsidRPr="00EC04CC">
        <w:rPr>
          <w:rFonts w:ascii="Times" w:hAnsi="Times"/>
          <w:bCs/>
          <w:sz w:val="22"/>
          <w:szCs w:val="22"/>
          <w:lang w:val="ca-ES"/>
        </w:rPr>
        <w:lastRenderedPageBreak/>
        <w:t>Calvello</w:t>
      </w:r>
      <w:proofErr w:type="spellEnd"/>
      <w:r w:rsidRPr="00EC04CC">
        <w:rPr>
          <w:rFonts w:ascii="Times" w:hAnsi="Times"/>
          <w:bCs/>
          <w:sz w:val="22"/>
          <w:szCs w:val="22"/>
          <w:lang w:val="ca-ES"/>
        </w:rPr>
        <w:t>, M.</w:t>
      </w:r>
      <w:r>
        <w:rPr>
          <w:rFonts w:ascii="Times" w:hAnsi="Times"/>
          <w:bCs/>
          <w:sz w:val="22"/>
          <w:szCs w:val="22"/>
          <w:lang w:val="ca-ES"/>
        </w:rPr>
        <w:t xml:space="preserve">, L. </w:t>
      </w:r>
      <w:proofErr w:type="spellStart"/>
      <w:r w:rsidRPr="00EC04CC">
        <w:rPr>
          <w:rFonts w:ascii="Times" w:hAnsi="Times"/>
          <w:bCs/>
          <w:sz w:val="22"/>
          <w:szCs w:val="22"/>
          <w:lang w:val="ca-ES"/>
        </w:rPr>
        <w:t>Piciullo</w:t>
      </w:r>
      <w:proofErr w:type="spellEnd"/>
      <w:r w:rsidRPr="00EC04CC">
        <w:rPr>
          <w:rFonts w:ascii="Times" w:hAnsi="Times"/>
          <w:bCs/>
          <w:sz w:val="22"/>
          <w:szCs w:val="22"/>
          <w:lang w:val="ca-ES"/>
        </w:rPr>
        <w:t xml:space="preserve">, </w:t>
      </w:r>
      <w:r>
        <w:rPr>
          <w:rFonts w:ascii="Times" w:hAnsi="Times"/>
          <w:bCs/>
          <w:sz w:val="22"/>
          <w:szCs w:val="22"/>
          <w:lang w:val="ca-ES"/>
        </w:rPr>
        <w:t>2016</w:t>
      </w:r>
      <w:r w:rsidRPr="00EC04CC">
        <w:rPr>
          <w:rFonts w:ascii="Times" w:hAnsi="Times"/>
          <w:bCs/>
          <w:sz w:val="22"/>
          <w:szCs w:val="22"/>
          <w:lang w:val="ca-ES"/>
        </w:rPr>
        <w:t xml:space="preserve">: </w:t>
      </w:r>
      <w:proofErr w:type="spellStart"/>
      <w:r w:rsidRPr="00EC04CC">
        <w:rPr>
          <w:rFonts w:ascii="Times" w:hAnsi="Times"/>
          <w:bCs/>
          <w:sz w:val="22"/>
          <w:szCs w:val="22"/>
          <w:lang w:val="ca-ES"/>
        </w:rPr>
        <w:t>Assessing</w:t>
      </w:r>
      <w:proofErr w:type="spellEnd"/>
      <w:r w:rsidRPr="00EC04CC">
        <w:rPr>
          <w:rFonts w:ascii="Times" w:hAnsi="Times"/>
          <w:bCs/>
          <w:sz w:val="22"/>
          <w:szCs w:val="22"/>
          <w:lang w:val="ca-ES"/>
        </w:rPr>
        <w:t xml:space="preserve"> </w:t>
      </w:r>
      <w:proofErr w:type="spellStart"/>
      <w:r w:rsidRPr="00EC04CC">
        <w:rPr>
          <w:rFonts w:ascii="Times" w:hAnsi="Times"/>
          <w:bCs/>
          <w:sz w:val="22"/>
          <w:szCs w:val="22"/>
          <w:lang w:val="ca-ES"/>
        </w:rPr>
        <w:t>the</w:t>
      </w:r>
      <w:proofErr w:type="spellEnd"/>
      <w:r w:rsidRPr="00EC04CC">
        <w:rPr>
          <w:rFonts w:ascii="Times" w:hAnsi="Times"/>
          <w:bCs/>
          <w:sz w:val="22"/>
          <w:szCs w:val="22"/>
          <w:lang w:val="ca-ES"/>
        </w:rPr>
        <w:t xml:space="preserve"> performance of regional</w:t>
      </w:r>
      <w:r>
        <w:rPr>
          <w:rFonts w:ascii="Times" w:hAnsi="Times"/>
          <w:bCs/>
          <w:sz w:val="22"/>
          <w:szCs w:val="22"/>
          <w:lang w:val="ca-ES"/>
        </w:rPr>
        <w:t xml:space="preserve"> </w:t>
      </w:r>
      <w:proofErr w:type="spellStart"/>
      <w:r w:rsidRPr="00EC04CC">
        <w:rPr>
          <w:rFonts w:ascii="Times" w:hAnsi="Times"/>
          <w:bCs/>
          <w:sz w:val="22"/>
          <w:szCs w:val="22"/>
          <w:lang w:val="ca-ES"/>
        </w:rPr>
        <w:t>landslide</w:t>
      </w:r>
      <w:proofErr w:type="spellEnd"/>
      <w:r w:rsidRPr="00EC04CC">
        <w:rPr>
          <w:rFonts w:ascii="Times" w:hAnsi="Times"/>
          <w:bCs/>
          <w:sz w:val="22"/>
          <w:szCs w:val="22"/>
          <w:lang w:val="ca-ES"/>
        </w:rPr>
        <w:t xml:space="preserve"> </w:t>
      </w:r>
      <w:proofErr w:type="spellStart"/>
      <w:r w:rsidRPr="00EC04CC">
        <w:rPr>
          <w:rFonts w:ascii="Times" w:hAnsi="Times"/>
          <w:bCs/>
          <w:sz w:val="22"/>
          <w:szCs w:val="22"/>
          <w:lang w:val="ca-ES"/>
        </w:rPr>
        <w:t>early</w:t>
      </w:r>
      <w:proofErr w:type="spellEnd"/>
      <w:r w:rsidRPr="00EC04CC">
        <w:rPr>
          <w:rFonts w:ascii="Times" w:hAnsi="Times"/>
          <w:bCs/>
          <w:sz w:val="22"/>
          <w:szCs w:val="22"/>
          <w:lang w:val="ca-ES"/>
        </w:rPr>
        <w:t xml:space="preserve"> </w:t>
      </w:r>
      <w:proofErr w:type="spellStart"/>
      <w:r w:rsidRPr="00EC04CC">
        <w:rPr>
          <w:rFonts w:ascii="Times" w:hAnsi="Times"/>
          <w:bCs/>
          <w:sz w:val="22"/>
          <w:szCs w:val="22"/>
          <w:lang w:val="ca-ES"/>
        </w:rPr>
        <w:t>warning</w:t>
      </w:r>
      <w:proofErr w:type="spellEnd"/>
      <w:r w:rsidRPr="00EC04CC">
        <w:rPr>
          <w:rFonts w:ascii="Times" w:hAnsi="Times"/>
          <w:bCs/>
          <w:sz w:val="22"/>
          <w:szCs w:val="22"/>
          <w:lang w:val="ca-ES"/>
        </w:rPr>
        <w:t xml:space="preserve"> models: </w:t>
      </w:r>
      <w:proofErr w:type="spellStart"/>
      <w:r w:rsidRPr="00EC04CC">
        <w:rPr>
          <w:rFonts w:ascii="Times" w:hAnsi="Times"/>
          <w:bCs/>
          <w:sz w:val="22"/>
          <w:szCs w:val="22"/>
          <w:lang w:val="ca-ES"/>
        </w:rPr>
        <w:t>the</w:t>
      </w:r>
      <w:proofErr w:type="spellEnd"/>
      <w:r w:rsidRPr="00EC04CC">
        <w:rPr>
          <w:rFonts w:ascii="Times" w:hAnsi="Times"/>
          <w:bCs/>
          <w:sz w:val="22"/>
          <w:szCs w:val="22"/>
          <w:lang w:val="ca-ES"/>
        </w:rPr>
        <w:t xml:space="preserve"> </w:t>
      </w:r>
      <w:proofErr w:type="spellStart"/>
      <w:r w:rsidRPr="00EC04CC">
        <w:rPr>
          <w:rFonts w:ascii="Times" w:hAnsi="Times"/>
          <w:bCs/>
          <w:sz w:val="22"/>
          <w:szCs w:val="22"/>
          <w:lang w:val="ca-ES"/>
        </w:rPr>
        <w:t>EDuMaP</w:t>
      </w:r>
      <w:proofErr w:type="spellEnd"/>
      <w:r w:rsidRPr="00EC04CC">
        <w:rPr>
          <w:rFonts w:ascii="Times" w:hAnsi="Times"/>
          <w:bCs/>
          <w:sz w:val="22"/>
          <w:szCs w:val="22"/>
          <w:lang w:val="ca-ES"/>
        </w:rPr>
        <w:t xml:space="preserve"> </w:t>
      </w:r>
      <w:proofErr w:type="spellStart"/>
      <w:r w:rsidRPr="00EC04CC">
        <w:rPr>
          <w:rFonts w:ascii="Times" w:hAnsi="Times"/>
          <w:bCs/>
          <w:sz w:val="22"/>
          <w:szCs w:val="22"/>
          <w:lang w:val="ca-ES"/>
        </w:rPr>
        <w:t>method</w:t>
      </w:r>
      <w:proofErr w:type="spellEnd"/>
      <w:r w:rsidRPr="00EC04CC">
        <w:rPr>
          <w:rFonts w:ascii="Times" w:hAnsi="Times"/>
          <w:bCs/>
          <w:sz w:val="22"/>
          <w:szCs w:val="22"/>
          <w:lang w:val="ca-ES"/>
        </w:rPr>
        <w:t xml:space="preserve">, </w:t>
      </w:r>
      <w:r w:rsidRPr="00EC04CC">
        <w:rPr>
          <w:rFonts w:ascii="Times" w:hAnsi="Times"/>
          <w:b/>
          <w:sz w:val="22"/>
          <w:szCs w:val="22"/>
          <w:lang w:val="ca-ES"/>
        </w:rPr>
        <w:t xml:space="preserve">Natural </w:t>
      </w:r>
      <w:proofErr w:type="spellStart"/>
      <w:r w:rsidRPr="00EC04CC">
        <w:rPr>
          <w:rFonts w:ascii="Times" w:hAnsi="Times"/>
          <w:b/>
          <w:sz w:val="22"/>
          <w:szCs w:val="22"/>
          <w:lang w:val="ca-ES"/>
        </w:rPr>
        <w:t>Hazards</w:t>
      </w:r>
      <w:proofErr w:type="spellEnd"/>
      <w:r w:rsidRPr="00EC04CC">
        <w:rPr>
          <w:rFonts w:ascii="Times" w:hAnsi="Times"/>
          <w:b/>
          <w:sz w:val="22"/>
          <w:szCs w:val="22"/>
          <w:lang w:val="ca-ES"/>
        </w:rPr>
        <w:t xml:space="preserve"> </w:t>
      </w:r>
      <w:proofErr w:type="spellStart"/>
      <w:r w:rsidRPr="00EC04CC">
        <w:rPr>
          <w:rFonts w:ascii="Times" w:hAnsi="Times"/>
          <w:b/>
          <w:sz w:val="22"/>
          <w:szCs w:val="22"/>
          <w:lang w:val="ca-ES"/>
        </w:rPr>
        <w:t>and</w:t>
      </w:r>
      <w:proofErr w:type="spellEnd"/>
      <w:r w:rsidRPr="00EC04CC">
        <w:rPr>
          <w:rFonts w:ascii="Times" w:hAnsi="Times"/>
          <w:b/>
          <w:sz w:val="22"/>
          <w:szCs w:val="22"/>
          <w:lang w:val="ca-ES"/>
        </w:rPr>
        <w:t xml:space="preserve"> </w:t>
      </w:r>
      <w:proofErr w:type="spellStart"/>
      <w:r w:rsidRPr="00EC04CC">
        <w:rPr>
          <w:rFonts w:ascii="Times" w:hAnsi="Times"/>
          <w:b/>
          <w:sz w:val="22"/>
          <w:szCs w:val="22"/>
          <w:lang w:val="ca-ES"/>
        </w:rPr>
        <w:t>Earth</w:t>
      </w:r>
      <w:proofErr w:type="spellEnd"/>
      <w:r w:rsidRPr="00EC04CC">
        <w:rPr>
          <w:rFonts w:ascii="Times" w:hAnsi="Times"/>
          <w:b/>
          <w:sz w:val="22"/>
          <w:szCs w:val="22"/>
          <w:lang w:val="ca-ES"/>
        </w:rPr>
        <w:t xml:space="preserve"> System </w:t>
      </w:r>
      <w:proofErr w:type="spellStart"/>
      <w:r w:rsidRPr="00EC04CC">
        <w:rPr>
          <w:rFonts w:ascii="Times" w:hAnsi="Times"/>
          <w:b/>
          <w:sz w:val="22"/>
          <w:szCs w:val="22"/>
          <w:lang w:val="ca-ES"/>
        </w:rPr>
        <w:t>Sciences</w:t>
      </w:r>
      <w:proofErr w:type="spellEnd"/>
      <w:r w:rsidRPr="00EC04CC">
        <w:rPr>
          <w:rFonts w:ascii="Times" w:hAnsi="Times"/>
          <w:bCs/>
          <w:sz w:val="22"/>
          <w:szCs w:val="22"/>
          <w:lang w:val="ca-ES"/>
        </w:rPr>
        <w:t>, 16, 103–122</w:t>
      </w:r>
    </w:p>
    <w:p w14:paraId="159FF5C9" w14:textId="4C38903E" w:rsidR="00684346" w:rsidRPr="00B65DC6" w:rsidRDefault="00684346" w:rsidP="00684346">
      <w:pPr>
        <w:spacing w:before="120" w:after="120" w:line="300" w:lineRule="atLeast"/>
        <w:ind w:left="284" w:hanging="284"/>
        <w:jc w:val="both"/>
        <w:rPr>
          <w:lang w:val="ca-ES"/>
        </w:rPr>
      </w:pPr>
      <w:r w:rsidRPr="00B65DC6">
        <w:rPr>
          <w:lang w:val="ca-ES"/>
        </w:rPr>
        <w:t xml:space="preserve">Casas, M. C., B. Codina, A. </w:t>
      </w:r>
      <w:proofErr w:type="spellStart"/>
      <w:r w:rsidRPr="00B65DC6">
        <w:rPr>
          <w:lang w:val="ca-ES"/>
        </w:rPr>
        <w:t>Redaño</w:t>
      </w:r>
      <w:proofErr w:type="spellEnd"/>
      <w:r w:rsidRPr="00B65DC6">
        <w:rPr>
          <w:lang w:val="ca-ES"/>
        </w:rPr>
        <w:t xml:space="preserve">, J. Lorente, 2004: A </w:t>
      </w:r>
      <w:proofErr w:type="spellStart"/>
      <w:r w:rsidRPr="00B65DC6">
        <w:rPr>
          <w:lang w:val="ca-ES"/>
        </w:rPr>
        <w:t>methodology</w:t>
      </w:r>
      <w:proofErr w:type="spellEnd"/>
      <w:r w:rsidRPr="00B65DC6">
        <w:rPr>
          <w:lang w:val="ca-ES"/>
        </w:rPr>
        <w:t xml:space="preserve"> to </w:t>
      </w:r>
      <w:proofErr w:type="spellStart"/>
      <w:r w:rsidRPr="00B65DC6">
        <w:rPr>
          <w:lang w:val="ca-ES"/>
        </w:rPr>
        <w:t>classify</w:t>
      </w:r>
      <w:proofErr w:type="spellEnd"/>
      <w:r w:rsidRPr="00B65DC6">
        <w:rPr>
          <w:lang w:val="ca-ES"/>
        </w:rPr>
        <w:t xml:space="preserve"> </w:t>
      </w:r>
      <w:proofErr w:type="spellStart"/>
      <w:r w:rsidRPr="00B65DC6">
        <w:rPr>
          <w:lang w:val="ca-ES"/>
        </w:rPr>
        <w:t>extreme</w:t>
      </w:r>
      <w:proofErr w:type="spellEnd"/>
      <w:r w:rsidRPr="00B65DC6">
        <w:rPr>
          <w:lang w:val="ca-ES"/>
        </w:rPr>
        <w:t xml:space="preserve"> </w:t>
      </w:r>
      <w:proofErr w:type="spellStart"/>
      <w:r w:rsidRPr="00B65DC6">
        <w:rPr>
          <w:lang w:val="ca-ES"/>
        </w:rPr>
        <w:t>rainfall</w:t>
      </w:r>
      <w:proofErr w:type="spellEnd"/>
      <w:r w:rsidRPr="00B65DC6">
        <w:rPr>
          <w:lang w:val="ca-ES"/>
        </w:rPr>
        <w:t xml:space="preserve"> </w:t>
      </w:r>
      <w:proofErr w:type="spellStart"/>
      <w:r w:rsidRPr="00B65DC6">
        <w:rPr>
          <w:lang w:val="ca-ES"/>
        </w:rPr>
        <w:t>events</w:t>
      </w:r>
      <w:proofErr w:type="spellEnd"/>
      <w:r w:rsidRPr="00B65DC6">
        <w:rPr>
          <w:lang w:val="ca-ES"/>
        </w:rPr>
        <w:t xml:space="preserve"> in </w:t>
      </w:r>
      <w:proofErr w:type="spellStart"/>
      <w:r w:rsidRPr="00B65DC6">
        <w:rPr>
          <w:lang w:val="ca-ES"/>
        </w:rPr>
        <w:t>the</w:t>
      </w:r>
      <w:proofErr w:type="spellEnd"/>
      <w:r w:rsidRPr="00B65DC6">
        <w:rPr>
          <w:lang w:val="ca-ES"/>
        </w:rPr>
        <w:t xml:space="preserve"> western </w:t>
      </w:r>
      <w:proofErr w:type="spellStart"/>
      <w:r w:rsidRPr="00B65DC6">
        <w:rPr>
          <w:lang w:val="ca-ES"/>
        </w:rPr>
        <w:t>Mediterranean</w:t>
      </w:r>
      <w:proofErr w:type="spellEnd"/>
      <w:r w:rsidRPr="00B65DC6">
        <w:rPr>
          <w:lang w:val="ca-ES"/>
        </w:rPr>
        <w:t xml:space="preserve"> </w:t>
      </w:r>
      <w:proofErr w:type="spellStart"/>
      <w:r w:rsidRPr="00B65DC6">
        <w:rPr>
          <w:lang w:val="ca-ES"/>
        </w:rPr>
        <w:t>area</w:t>
      </w:r>
      <w:proofErr w:type="spellEnd"/>
      <w:r w:rsidRPr="00B65DC6">
        <w:rPr>
          <w:lang w:val="ca-ES"/>
        </w:rPr>
        <w:t xml:space="preserve">. </w:t>
      </w:r>
      <w:proofErr w:type="spellStart"/>
      <w:r w:rsidRPr="00B65DC6">
        <w:rPr>
          <w:b/>
          <w:bCs/>
          <w:lang w:val="ca-ES"/>
        </w:rPr>
        <w:t>Theoretical</w:t>
      </w:r>
      <w:proofErr w:type="spellEnd"/>
      <w:r w:rsidRPr="00B65DC6">
        <w:rPr>
          <w:b/>
          <w:bCs/>
          <w:lang w:val="ca-ES"/>
        </w:rPr>
        <w:t xml:space="preserve"> </w:t>
      </w:r>
      <w:proofErr w:type="spellStart"/>
      <w:r w:rsidRPr="00B65DC6">
        <w:rPr>
          <w:b/>
          <w:bCs/>
          <w:lang w:val="ca-ES"/>
        </w:rPr>
        <w:t>and</w:t>
      </w:r>
      <w:proofErr w:type="spellEnd"/>
      <w:r w:rsidRPr="00B65DC6">
        <w:rPr>
          <w:b/>
          <w:bCs/>
          <w:lang w:val="ca-ES"/>
        </w:rPr>
        <w:t xml:space="preserve"> </w:t>
      </w:r>
      <w:proofErr w:type="spellStart"/>
      <w:r w:rsidRPr="00B65DC6">
        <w:rPr>
          <w:b/>
          <w:bCs/>
          <w:lang w:val="ca-ES"/>
        </w:rPr>
        <w:t>Applied</w:t>
      </w:r>
      <w:proofErr w:type="spellEnd"/>
      <w:r w:rsidRPr="00B65DC6">
        <w:rPr>
          <w:b/>
          <w:bCs/>
          <w:lang w:val="ca-ES"/>
        </w:rPr>
        <w:t xml:space="preserve"> </w:t>
      </w:r>
      <w:proofErr w:type="spellStart"/>
      <w:r w:rsidRPr="00B65DC6">
        <w:rPr>
          <w:b/>
          <w:bCs/>
          <w:lang w:val="ca-ES"/>
        </w:rPr>
        <w:t>Climatology</w:t>
      </w:r>
      <w:proofErr w:type="spellEnd"/>
      <w:r w:rsidRPr="00B65DC6">
        <w:rPr>
          <w:lang w:val="ca-ES"/>
        </w:rPr>
        <w:t>, 77,139–150.</w:t>
      </w:r>
    </w:p>
    <w:p w14:paraId="02B67552" w14:textId="34C0CF26" w:rsidR="0007196B" w:rsidRPr="00B65DC6" w:rsidRDefault="0007196B" w:rsidP="0007196B">
      <w:pPr>
        <w:spacing w:before="120" w:after="120" w:line="300" w:lineRule="atLeast"/>
        <w:ind w:left="284" w:hanging="284"/>
        <w:jc w:val="both"/>
        <w:rPr>
          <w:lang w:val="ca-ES"/>
        </w:rPr>
      </w:pPr>
      <w:r w:rsidRPr="00B65DC6">
        <w:rPr>
          <w:lang w:val="ca-ES"/>
        </w:rPr>
        <w:t xml:space="preserve">ICGC, 2021: Guia per l’elaboració d’Estudis d’Identificació de Riscos Geològics per a urbanisme (EIRG). AP-0001/21, 71 </w:t>
      </w:r>
      <w:proofErr w:type="spellStart"/>
      <w:r w:rsidRPr="00B65DC6">
        <w:rPr>
          <w:lang w:val="ca-ES"/>
        </w:rPr>
        <w:t>pp</w:t>
      </w:r>
      <w:proofErr w:type="spellEnd"/>
      <w:r w:rsidRPr="00B65DC6">
        <w:rPr>
          <w:lang w:val="ca-ES"/>
        </w:rPr>
        <w:t>.</w:t>
      </w:r>
    </w:p>
    <w:p w14:paraId="673459A3" w14:textId="77777777" w:rsidR="004B5D8A" w:rsidRPr="00B65DC6" w:rsidRDefault="004B5D8A" w:rsidP="004B5D8A">
      <w:pPr>
        <w:spacing w:before="120" w:after="120" w:line="300" w:lineRule="atLeast"/>
        <w:ind w:left="284" w:hanging="284"/>
        <w:jc w:val="both"/>
        <w:rPr>
          <w:rFonts w:ascii="Times" w:hAnsi="Times"/>
          <w:bCs/>
          <w:sz w:val="22"/>
          <w:szCs w:val="22"/>
          <w:lang w:val="ca-ES"/>
        </w:rPr>
      </w:pPr>
      <w:r w:rsidRPr="00B65DC6">
        <w:rPr>
          <w:rFonts w:ascii="Times" w:hAnsi="Times"/>
          <w:bCs/>
          <w:sz w:val="22"/>
          <w:szCs w:val="22"/>
          <w:lang w:val="ca-ES"/>
        </w:rPr>
        <w:t xml:space="preserve">Palau, R. M., M. </w:t>
      </w:r>
      <w:proofErr w:type="spellStart"/>
      <w:r w:rsidRPr="00B65DC6">
        <w:rPr>
          <w:rFonts w:ascii="Times" w:hAnsi="Times"/>
          <w:bCs/>
          <w:sz w:val="22"/>
          <w:szCs w:val="22"/>
          <w:lang w:val="ca-ES"/>
        </w:rPr>
        <w:t>Hürlimann</w:t>
      </w:r>
      <w:proofErr w:type="spellEnd"/>
      <w:r w:rsidRPr="00B65DC6">
        <w:rPr>
          <w:rFonts w:ascii="Times" w:hAnsi="Times"/>
          <w:bCs/>
          <w:sz w:val="22"/>
          <w:szCs w:val="22"/>
          <w:lang w:val="ca-ES"/>
        </w:rPr>
        <w:t xml:space="preserve">, M. Berenguer, D. </w:t>
      </w:r>
      <w:proofErr w:type="spellStart"/>
      <w:r w:rsidRPr="00B65DC6">
        <w:rPr>
          <w:rFonts w:ascii="Times" w:hAnsi="Times"/>
          <w:bCs/>
          <w:sz w:val="22"/>
          <w:szCs w:val="22"/>
          <w:lang w:val="ca-ES"/>
        </w:rPr>
        <w:t>Sempere</w:t>
      </w:r>
      <w:proofErr w:type="spellEnd"/>
      <w:r w:rsidRPr="00B65DC6">
        <w:rPr>
          <w:rFonts w:ascii="Times" w:hAnsi="Times"/>
          <w:bCs/>
          <w:sz w:val="22"/>
          <w:szCs w:val="22"/>
          <w:lang w:val="ca-ES"/>
        </w:rPr>
        <w:t xml:space="preserve">-Torres, 2020: </w:t>
      </w:r>
      <w:proofErr w:type="spellStart"/>
      <w:r w:rsidRPr="00B65DC6">
        <w:rPr>
          <w:rFonts w:ascii="Times" w:hAnsi="Times"/>
          <w:bCs/>
          <w:sz w:val="22"/>
          <w:szCs w:val="22"/>
          <w:lang w:val="ca-ES"/>
        </w:rPr>
        <w:t>Influence</w:t>
      </w:r>
      <w:proofErr w:type="spellEnd"/>
      <w:r w:rsidRPr="00B65DC6">
        <w:rPr>
          <w:rFonts w:ascii="Times" w:hAnsi="Times"/>
          <w:bCs/>
          <w:sz w:val="22"/>
          <w:szCs w:val="22"/>
          <w:lang w:val="ca-ES"/>
        </w:rPr>
        <w:t xml:space="preserve"> of </w:t>
      </w:r>
      <w:proofErr w:type="spellStart"/>
      <w:r w:rsidRPr="00B65DC6">
        <w:rPr>
          <w:rFonts w:ascii="Times" w:hAnsi="Times"/>
          <w:bCs/>
          <w:sz w:val="22"/>
          <w:szCs w:val="22"/>
          <w:lang w:val="ca-ES"/>
        </w:rPr>
        <w:t>the</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mapping</w:t>
      </w:r>
      <w:proofErr w:type="spellEnd"/>
      <w:r w:rsidRPr="00B65DC6">
        <w:rPr>
          <w:rFonts w:ascii="Times" w:hAnsi="Times"/>
          <w:bCs/>
          <w:sz w:val="22"/>
          <w:szCs w:val="22"/>
          <w:lang w:val="ca-ES"/>
        </w:rPr>
        <w:t xml:space="preserve"> unit for regional </w:t>
      </w:r>
      <w:proofErr w:type="spellStart"/>
      <w:r w:rsidRPr="00B65DC6">
        <w:rPr>
          <w:rFonts w:ascii="Times" w:hAnsi="Times"/>
          <w:bCs/>
          <w:sz w:val="22"/>
          <w:szCs w:val="22"/>
          <w:lang w:val="ca-ES"/>
        </w:rPr>
        <w:t>Landslide</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Early</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Warning</w:t>
      </w:r>
      <w:proofErr w:type="spellEnd"/>
      <w:r w:rsidRPr="00B65DC6">
        <w:rPr>
          <w:rFonts w:ascii="Times" w:hAnsi="Times"/>
          <w:bCs/>
          <w:sz w:val="22"/>
          <w:szCs w:val="22"/>
          <w:lang w:val="ca-ES"/>
        </w:rPr>
        <w:t xml:space="preserve"> Systems. </w:t>
      </w:r>
      <w:proofErr w:type="spellStart"/>
      <w:r w:rsidRPr="00B65DC6">
        <w:rPr>
          <w:rFonts w:ascii="Times" w:hAnsi="Times"/>
          <w:bCs/>
          <w:sz w:val="22"/>
          <w:szCs w:val="22"/>
          <w:lang w:val="ca-ES"/>
        </w:rPr>
        <w:t>Comparison</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between</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pixels</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and</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polygons</w:t>
      </w:r>
      <w:proofErr w:type="spellEnd"/>
      <w:r w:rsidRPr="00B65DC6">
        <w:rPr>
          <w:rFonts w:ascii="Times" w:hAnsi="Times"/>
          <w:bCs/>
          <w:sz w:val="22"/>
          <w:szCs w:val="22"/>
          <w:lang w:val="ca-ES"/>
        </w:rPr>
        <w:t xml:space="preserve"> in </w:t>
      </w:r>
      <w:proofErr w:type="spellStart"/>
      <w:r w:rsidRPr="00B65DC6">
        <w:rPr>
          <w:rFonts w:ascii="Times" w:hAnsi="Times"/>
          <w:bCs/>
          <w:sz w:val="22"/>
          <w:szCs w:val="22"/>
          <w:lang w:val="ca-ES"/>
        </w:rPr>
        <w:t>Catalonia</w:t>
      </w:r>
      <w:proofErr w:type="spellEnd"/>
      <w:r w:rsidRPr="00B65DC6">
        <w:rPr>
          <w:rFonts w:ascii="Times" w:hAnsi="Times"/>
          <w:bCs/>
          <w:sz w:val="22"/>
          <w:szCs w:val="22"/>
          <w:lang w:val="ca-ES"/>
        </w:rPr>
        <w:t xml:space="preserve"> (NE Spain). </w:t>
      </w:r>
      <w:proofErr w:type="spellStart"/>
      <w:r w:rsidRPr="00B65DC6">
        <w:rPr>
          <w:rFonts w:ascii="Times" w:hAnsi="Times"/>
          <w:b/>
          <w:sz w:val="22"/>
          <w:lang w:val="ca-ES"/>
        </w:rPr>
        <w:t>Landslides</w:t>
      </w:r>
      <w:proofErr w:type="spellEnd"/>
      <w:r w:rsidRPr="00B65DC6">
        <w:rPr>
          <w:rFonts w:ascii="Times" w:hAnsi="Times"/>
          <w:bCs/>
          <w:sz w:val="22"/>
          <w:szCs w:val="22"/>
          <w:lang w:val="ca-ES"/>
        </w:rPr>
        <w:t>, 17, 2067-2083.</w:t>
      </w:r>
    </w:p>
    <w:p w14:paraId="5E5FB6E0" w14:textId="77777777" w:rsidR="004B5D8A" w:rsidRPr="00B65DC6" w:rsidRDefault="004B5D8A" w:rsidP="004B5D8A">
      <w:pPr>
        <w:spacing w:before="120" w:after="120" w:line="300" w:lineRule="atLeast"/>
        <w:ind w:left="284" w:hanging="284"/>
        <w:jc w:val="both"/>
        <w:rPr>
          <w:rFonts w:ascii="Times" w:hAnsi="Times"/>
          <w:bCs/>
          <w:sz w:val="22"/>
          <w:szCs w:val="22"/>
          <w:lang w:val="ca-ES"/>
        </w:rPr>
      </w:pPr>
      <w:r w:rsidRPr="00B65DC6">
        <w:rPr>
          <w:rFonts w:ascii="Times" w:hAnsi="Times"/>
          <w:bCs/>
          <w:sz w:val="22"/>
          <w:szCs w:val="22"/>
          <w:lang w:val="ca-ES"/>
        </w:rPr>
        <w:t xml:space="preserve">Palau, R.M., M. Berenguer, M. </w:t>
      </w:r>
      <w:proofErr w:type="spellStart"/>
      <w:r w:rsidRPr="00B65DC6">
        <w:rPr>
          <w:rFonts w:ascii="Times" w:hAnsi="Times"/>
          <w:bCs/>
          <w:sz w:val="22"/>
          <w:szCs w:val="22"/>
          <w:lang w:val="ca-ES"/>
        </w:rPr>
        <w:t>Hürlimann</w:t>
      </w:r>
      <w:proofErr w:type="spellEnd"/>
      <w:r w:rsidRPr="00B65DC6">
        <w:rPr>
          <w:rFonts w:ascii="Times" w:hAnsi="Times"/>
          <w:bCs/>
          <w:sz w:val="22"/>
          <w:szCs w:val="22"/>
          <w:lang w:val="ca-ES"/>
        </w:rPr>
        <w:t xml:space="preserve">, D. </w:t>
      </w:r>
      <w:proofErr w:type="spellStart"/>
      <w:r w:rsidRPr="00B65DC6">
        <w:rPr>
          <w:rFonts w:ascii="Times" w:hAnsi="Times"/>
          <w:bCs/>
          <w:sz w:val="22"/>
          <w:szCs w:val="22"/>
          <w:lang w:val="ca-ES"/>
        </w:rPr>
        <w:t>Sempere</w:t>
      </w:r>
      <w:proofErr w:type="spellEnd"/>
      <w:r w:rsidRPr="00B65DC6">
        <w:rPr>
          <w:rFonts w:ascii="Times" w:hAnsi="Times"/>
          <w:bCs/>
          <w:sz w:val="22"/>
          <w:szCs w:val="22"/>
          <w:lang w:val="ca-ES"/>
        </w:rPr>
        <w:t xml:space="preserve">-Torres, 2022: </w:t>
      </w:r>
      <w:proofErr w:type="spellStart"/>
      <w:r w:rsidRPr="00B65DC6">
        <w:rPr>
          <w:rFonts w:ascii="Times" w:hAnsi="Times"/>
          <w:bCs/>
          <w:sz w:val="22"/>
          <w:szCs w:val="22"/>
          <w:lang w:val="ca-ES"/>
        </w:rPr>
        <w:t>Evaluation</w:t>
      </w:r>
      <w:proofErr w:type="spellEnd"/>
      <w:r w:rsidRPr="00B65DC6">
        <w:rPr>
          <w:rFonts w:ascii="Times" w:hAnsi="Times"/>
          <w:bCs/>
          <w:sz w:val="22"/>
          <w:szCs w:val="22"/>
          <w:lang w:val="ca-ES"/>
        </w:rPr>
        <w:t xml:space="preserve"> of a regional-</w:t>
      </w:r>
      <w:proofErr w:type="spellStart"/>
      <w:r w:rsidRPr="00B65DC6">
        <w:rPr>
          <w:rFonts w:ascii="Times" w:hAnsi="Times"/>
          <w:bCs/>
          <w:sz w:val="22"/>
          <w:szCs w:val="22"/>
          <w:lang w:val="ca-ES"/>
        </w:rPr>
        <w:t>scale</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landslide</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early</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warning</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system</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during</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the</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January</w:t>
      </w:r>
      <w:proofErr w:type="spellEnd"/>
      <w:r w:rsidRPr="00B65DC6">
        <w:rPr>
          <w:rFonts w:ascii="Times" w:hAnsi="Times"/>
          <w:bCs/>
          <w:sz w:val="22"/>
          <w:szCs w:val="22"/>
          <w:lang w:val="ca-ES"/>
        </w:rPr>
        <w:t xml:space="preserve"> 2020 Gloria </w:t>
      </w:r>
      <w:proofErr w:type="spellStart"/>
      <w:r w:rsidRPr="00B65DC6">
        <w:rPr>
          <w:rFonts w:ascii="Times" w:hAnsi="Times"/>
          <w:bCs/>
          <w:sz w:val="22"/>
          <w:szCs w:val="22"/>
          <w:lang w:val="ca-ES"/>
        </w:rPr>
        <w:t>storm</w:t>
      </w:r>
      <w:proofErr w:type="spellEnd"/>
      <w:r w:rsidRPr="00B65DC6">
        <w:rPr>
          <w:rFonts w:ascii="Times" w:hAnsi="Times"/>
          <w:bCs/>
          <w:sz w:val="22"/>
          <w:szCs w:val="22"/>
          <w:lang w:val="ca-ES"/>
        </w:rPr>
        <w:t xml:space="preserve"> in </w:t>
      </w:r>
      <w:proofErr w:type="spellStart"/>
      <w:r w:rsidRPr="00B65DC6">
        <w:rPr>
          <w:rFonts w:ascii="Times" w:hAnsi="Times"/>
          <w:bCs/>
          <w:sz w:val="22"/>
          <w:szCs w:val="22"/>
          <w:lang w:val="ca-ES"/>
        </w:rPr>
        <w:t>Catalonia</w:t>
      </w:r>
      <w:proofErr w:type="spellEnd"/>
      <w:r w:rsidRPr="00B65DC6">
        <w:rPr>
          <w:rFonts w:ascii="Times" w:hAnsi="Times"/>
          <w:bCs/>
          <w:sz w:val="22"/>
          <w:szCs w:val="22"/>
          <w:lang w:val="ca-ES"/>
        </w:rPr>
        <w:t xml:space="preserve"> (NE Spain). </w:t>
      </w:r>
      <w:proofErr w:type="spellStart"/>
      <w:r w:rsidRPr="00B65DC6">
        <w:rPr>
          <w:rFonts w:ascii="Times" w:hAnsi="Times"/>
          <w:b/>
          <w:sz w:val="22"/>
          <w:lang w:val="ca-ES"/>
        </w:rPr>
        <w:t>Landslides</w:t>
      </w:r>
      <w:proofErr w:type="spellEnd"/>
      <w:r w:rsidRPr="00B65DC6">
        <w:rPr>
          <w:rFonts w:ascii="Times" w:hAnsi="Times"/>
          <w:bCs/>
          <w:iCs/>
          <w:sz w:val="22"/>
          <w:szCs w:val="22"/>
          <w:lang w:val="ca-ES"/>
        </w:rPr>
        <w:t>, 19, 1599–1616,</w:t>
      </w:r>
      <w:r w:rsidRPr="00B65DC6">
        <w:rPr>
          <w:rFonts w:ascii="Times" w:hAnsi="Times"/>
          <w:bCs/>
          <w:sz w:val="22"/>
          <w:szCs w:val="22"/>
          <w:lang w:val="ca-ES"/>
        </w:rPr>
        <w:t xml:space="preserve"> doi: 10.1007/s10346-022-01854-2.</w:t>
      </w:r>
    </w:p>
    <w:p w14:paraId="1D452127" w14:textId="73283ECA" w:rsidR="00C900E0" w:rsidRPr="00B65DC6" w:rsidRDefault="00C900E0" w:rsidP="004B5D8A">
      <w:pPr>
        <w:spacing w:before="120" w:after="120" w:line="300" w:lineRule="atLeast"/>
        <w:ind w:left="284" w:hanging="284"/>
        <w:jc w:val="both"/>
        <w:rPr>
          <w:rFonts w:ascii="Times" w:hAnsi="Times"/>
          <w:bCs/>
          <w:sz w:val="22"/>
          <w:szCs w:val="22"/>
          <w:lang w:val="ca-ES"/>
        </w:rPr>
      </w:pPr>
      <w:r w:rsidRPr="00B65DC6">
        <w:rPr>
          <w:rFonts w:ascii="Times" w:hAnsi="Times"/>
          <w:bCs/>
          <w:sz w:val="22"/>
          <w:szCs w:val="22"/>
          <w:lang w:val="ca-ES"/>
        </w:rPr>
        <w:t>Velasco-</w:t>
      </w:r>
      <w:proofErr w:type="spellStart"/>
      <w:r w:rsidRPr="00B65DC6">
        <w:rPr>
          <w:rFonts w:ascii="Times" w:hAnsi="Times"/>
          <w:bCs/>
          <w:sz w:val="22"/>
          <w:szCs w:val="22"/>
          <w:lang w:val="ca-ES"/>
        </w:rPr>
        <w:t>Forero</w:t>
      </w:r>
      <w:proofErr w:type="spellEnd"/>
      <w:r w:rsidRPr="00B65DC6">
        <w:rPr>
          <w:rFonts w:ascii="Times" w:hAnsi="Times"/>
          <w:bCs/>
          <w:sz w:val="22"/>
          <w:szCs w:val="22"/>
          <w:lang w:val="ca-ES"/>
        </w:rPr>
        <w:t xml:space="preserve">, C., D. </w:t>
      </w:r>
      <w:proofErr w:type="spellStart"/>
      <w:r w:rsidRPr="00B65DC6">
        <w:rPr>
          <w:rFonts w:ascii="Times" w:hAnsi="Times"/>
          <w:bCs/>
          <w:sz w:val="22"/>
          <w:szCs w:val="22"/>
          <w:lang w:val="ca-ES"/>
        </w:rPr>
        <w:t>Sempere</w:t>
      </w:r>
      <w:proofErr w:type="spellEnd"/>
      <w:r w:rsidRPr="00B65DC6">
        <w:rPr>
          <w:rFonts w:ascii="Times" w:hAnsi="Times"/>
          <w:bCs/>
          <w:sz w:val="22"/>
          <w:szCs w:val="22"/>
          <w:lang w:val="ca-ES"/>
        </w:rPr>
        <w:t xml:space="preserve">-Torres, E. </w:t>
      </w:r>
      <w:proofErr w:type="spellStart"/>
      <w:r w:rsidRPr="00B65DC6">
        <w:rPr>
          <w:rFonts w:ascii="Times" w:hAnsi="Times"/>
          <w:bCs/>
          <w:sz w:val="22"/>
          <w:szCs w:val="22"/>
          <w:lang w:val="ca-ES"/>
        </w:rPr>
        <w:t>Cassiraga</w:t>
      </w:r>
      <w:proofErr w:type="spellEnd"/>
      <w:r w:rsidRPr="00B65DC6">
        <w:rPr>
          <w:rFonts w:ascii="Times" w:hAnsi="Times"/>
          <w:bCs/>
          <w:sz w:val="22"/>
          <w:szCs w:val="22"/>
          <w:lang w:val="ca-ES"/>
        </w:rPr>
        <w:t>, J.J. Gómez-Hernández, 2009: A non-</w:t>
      </w:r>
      <w:proofErr w:type="spellStart"/>
      <w:r w:rsidRPr="00B65DC6">
        <w:rPr>
          <w:rFonts w:ascii="Times" w:hAnsi="Times"/>
          <w:bCs/>
          <w:sz w:val="22"/>
          <w:szCs w:val="22"/>
          <w:lang w:val="ca-ES"/>
        </w:rPr>
        <w:t>parametric</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automatic</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blending</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methodology</w:t>
      </w:r>
      <w:proofErr w:type="spellEnd"/>
      <w:r w:rsidRPr="00B65DC6">
        <w:rPr>
          <w:rFonts w:ascii="Times" w:hAnsi="Times"/>
          <w:bCs/>
          <w:sz w:val="22"/>
          <w:szCs w:val="22"/>
          <w:lang w:val="ca-ES"/>
        </w:rPr>
        <w:t xml:space="preserve"> to </w:t>
      </w:r>
      <w:proofErr w:type="spellStart"/>
      <w:r w:rsidRPr="00B65DC6">
        <w:rPr>
          <w:rFonts w:ascii="Times" w:hAnsi="Times"/>
          <w:bCs/>
          <w:sz w:val="22"/>
          <w:szCs w:val="22"/>
          <w:lang w:val="ca-ES"/>
        </w:rPr>
        <w:t>estimate</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rainfall</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fields</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from</w:t>
      </w:r>
      <w:proofErr w:type="spellEnd"/>
      <w:r w:rsidRPr="00B65DC6">
        <w:rPr>
          <w:rFonts w:ascii="Times" w:hAnsi="Times"/>
          <w:bCs/>
          <w:sz w:val="22"/>
          <w:szCs w:val="22"/>
          <w:lang w:val="ca-ES"/>
        </w:rPr>
        <w:t xml:space="preserve"> </w:t>
      </w:r>
      <w:proofErr w:type="spellStart"/>
      <w:r w:rsidRPr="00B65DC6">
        <w:rPr>
          <w:rFonts w:ascii="Times" w:hAnsi="Times"/>
          <w:bCs/>
          <w:sz w:val="22"/>
          <w:szCs w:val="22"/>
          <w:lang w:val="ca-ES"/>
        </w:rPr>
        <w:t>rain</w:t>
      </w:r>
      <w:proofErr w:type="spellEnd"/>
      <w:r w:rsidRPr="00B65DC6">
        <w:rPr>
          <w:rFonts w:ascii="Times" w:hAnsi="Times"/>
          <w:bCs/>
          <w:sz w:val="22"/>
          <w:szCs w:val="22"/>
          <w:lang w:val="ca-ES"/>
        </w:rPr>
        <w:t xml:space="preserve"> gauge </w:t>
      </w:r>
      <w:proofErr w:type="spellStart"/>
      <w:r w:rsidRPr="00B65DC6">
        <w:rPr>
          <w:rFonts w:ascii="Times" w:hAnsi="Times"/>
          <w:bCs/>
          <w:sz w:val="22"/>
          <w:szCs w:val="22"/>
          <w:lang w:val="ca-ES"/>
        </w:rPr>
        <w:t>and</w:t>
      </w:r>
      <w:proofErr w:type="spellEnd"/>
      <w:r w:rsidRPr="00B65DC6">
        <w:rPr>
          <w:rFonts w:ascii="Times" w:hAnsi="Times"/>
          <w:bCs/>
          <w:sz w:val="22"/>
          <w:szCs w:val="22"/>
          <w:lang w:val="ca-ES"/>
        </w:rPr>
        <w:t xml:space="preserve"> radar data. </w:t>
      </w:r>
      <w:proofErr w:type="spellStart"/>
      <w:r w:rsidRPr="00B65DC6">
        <w:rPr>
          <w:rFonts w:ascii="Times" w:hAnsi="Times"/>
          <w:b/>
          <w:sz w:val="22"/>
          <w:szCs w:val="22"/>
          <w:lang w:val="ca-ES"/>
        </w:rPr>
        <w:t>Advances</w:t>
      </w:r>
      <w:proofErr w:type="spellEnd"/>
      <w:r w:rsidRPr="00B65DC6">
        <w:rPr>
          <w:rFonts w:ascii="Times" w:hAnsi="Times"/>
          <w:b/>
          <w:sz w:val="22"/>
          <w:szCs w:val="22"/>
          <w:lang w:val="ca-ES"/>
        </w:rPr>
        <w:t xml:space="preserve"> in </w:t>
      </w:r>
      <w:proofErr w:type="spellStart"/>
      <w:r w:rsidRPr="00B65DC6">
        <w:rPr>
          <w:rFonts w:ascii="Times" w:hAnsi="Times"/>
          <w:b/>
          <w:sz w:val="22"/>
          <w:szCs w:val="22"/>
          <w:lang w:val="ca-ES"/>
        </w:rPr>
        <w:t>Water</w:t>
      </w:r>
      <w:proofErr w:type="spellEnd"/>
      <w:r w:rsidRPr="00B65DC6">
        <w:rPr>
          <w:rFonts w:ascii="Times" w:hAnsi="Times"/>
          <w:b/>
          <w:sz w:val="22"/>
          <w:szCs w:val="22"/>
          <w:lang w:val="ca-ES"/>
        </w:rPr>
        <w:t xml:space="preserve"> </w:t>
      </w:r>
      <w:proofErr w:type="spellStart"/>
      <w:r w:rsidRPr="00B65DC6">
        <w:rPr>
          <w:rFonts w:ascii="Times" w:hAnsi="Times"/>
          <w:b/>
          <w:sz w:val="22"/>
          <w:szCs w:val="22"/>
          <w:lang w:val="ca-ES"/>
        </w:rPr>
        <w:t>Resources</w:t>
      </w:r>
      <w:proofErr w:type="spellEnd"/>
      <w:r w:rsidRPr="00B65DC6">
        <w:rPr>
          <w:rFonts w:ascii="Times" w:hAnsi="Times"/>
          <w:bCs/>
          <w:sz w:val="22"/>
          <w:szCs w:val="22"/>
          <w:lang w:val="ca-ES"/>
        </w:rPr>
        <w:t>, 32, 986-1002. https://doi.org/10.1016/j.advwatres.2008.10.004</w:t>
      </w:r>
    </w:p>
    <w:p w14:paraId="09347CE7" w14:textId="1FFC09A3" w:rsidR="004475F2" w:rsidRPr="00B65DC6" w:rsidRDefault="004475F2" w:rsidP="006A46CA">
      <w:pPr>
        <w:pStyle w:val="informe-Redacci"/>
      </w:pPr>
      <w:r w:rsidRPr="00B65DC6">
        <w:br w:type="page"/>
      </w:r>
    </w:p>
    <w:p w14:paraId="3DA86C61" w14:textId="77777777" w:rsidR="004475F2" w:rsidRPr="00B65DC6" w:rsidRDefault="004475F2" w:rsidP="004475F2">
      <w:pPr>
        <w:pStyle w:val="informe-Redacci"/>
        <w:jc w:val="right"/>
      </w:pPr>
    </w:p>
    <w:p w14:paraId="0152A381" w14:textId="77777777" w:rsidR="004475F2" w:rsidRPr="00B65DC6" w:rsidRDefault="004475F2" w:rsidP="004475F2">
      <w:pPr>
        <w:pStyle w:val="informe-Redacci"/>
        <w:jc w:val="right"/>
      </w:pPr>
    </w:p>
    <w:p w14:paraId="5A572C4E" w14:textId="77777777" w:rsidR="004475F2" w:rsidRPr="00B65DC6" w:rsidRDefault="004475F2" w:rsidP="004475F2">
      <w:pPr>
        <w:pStyle w:val="informe-Redacci"/>
        <w:jc w:val="right"/>
      </w:pPr>
    </w:p>
    <w:p w14:paraId="5D4B9F20" w14:textId="77777777" w:rsidR="004475F2" w:rsidRPr="00B65DC6" w:rsidRDefault="004475F2" w:rsidP="004475F2">
      <w:pPr>
        <w:pStyle w:val="informe-Redacci"/>
        <w:jc w:val="right"/>
      </w:pPr>
    </w:p>
    <w:p w14:paraId="39247E6B" w14:textId="7ABB1878" w:rsidR="004475F2" w:rsidRPr="00B65DC6" w:rsidRDefault="004475F2" w:rsidP="004475F2">
      <w:pPr>
        <w:pStyle w:val="informe-Redacci"/>
        <w:jc w:val="right"/>
      </w:pPr>
      <w:r w:rsidRPr="00B65DC6">
        <w:t xml:space="preserve">Barcelona, </w:t>
      </w:r>
      <w:r w:rsidR="00AE1363" w:rsidRPr="00B65DC6">
        <w:t>25</w:t>
      </w:r>
      <w:r w:rsidRPr="00B65DC6">
        <w:t xml:space="preserve"> de </w:t>
      </w:r>
      <w:r w:rsidR="00AE1363" w:rsidRPr="00B65DC6">
        <w:t xml:space="preserve">juliol </w:t>
      </w:r>
      <w:r w:rsidRPr="00B65DC6">
        <w:t>de 2023</w:t>
      </w:r>
    </w:p>
    <w:p w14:paraId="4812A902" w14:textId="77777777" w:rsidR="004475F2" w:rsidRPr="00B65DC6" w:rsidRDefault="004475F2" w:rsidP="004475F2">
      <w:pPr>
        <w:pStyle w:val="informe-Redacci"/>
        <w:jc w:val="right"/>
      </w:pPr>
    </w:p>
    <w:p w14:paraId="0EEA9F46" w14:textId="77777777" w:rsidR="004475F2" w:rsidRPr="00B65DC6" w:rsidRDefault="004475F2" w:rsidP="004475F2">
      <w:pPr>
        <w:pStyle w:val="informe-Redacci"/>
        <w:jc w:val="right"/>
      </w:pPr>
      <w:r w:rsidRPr="00B65DC6">
        <w:t>Marc Berenguer</w:t>
      </w:r>
    </w:p>
    <w:p w14:paraId="59ED0955" w14:textId="77777777" w:rsidR="004475F2" w:rsidRPr="00B65DC6" w:rsidRDefault="004475F2" w:rsidP="004475F2">
      <w:pPr>
        <w:pStyle w:val="informe-Redacci"/>
        <w:jc w:val="right"/>
      </w:pPr>
      <w:r w:rsidRPr="00B65DC6">
        <w:t xml:space="preserve">Anna </w:t>
      </w:r>
      <w:proofErr w:type="spellStart"/>
      <w:r w:rsidRPr="00B65DC6">
        <w:t>Berruezo</w:t>
      </w:r>
      <w:proofErr w:type="spellEnd"/>
    </w:p>
    <w:p w14:paraId="758BF7F7" w14:textId="77777777" w:rsidR="004475F2" w:rsidRPr="00B65DC6" w:rsidRDefault="004475F2" w:rsidP="004475F2">
      <w:pPr>
        <w:pStyle w:val="informe-Redacci"/>
        <w:jc w:val="right"/>
      </w:pPr>
      <w:r w:rsidRPr="00B65DC6">
        <w:t>Víctor González</w:t>
      </w:r>
    </w:p>
    <w:p w14:paraId="210D4BEC" w14:textId="3EA0F8A7" w:rsidR="006D3F21" w:rsidRPr="00B65DC6" w:rsidRDefault="00AE1363" w:rsidP="00B00569">
      <w:pPr>
        <w:pStyle w:val="informe-Redacci"/>
        <w:jc w:val="right"/>
      </w:pPr>
      <w:r w:rsidRPr="00B65DC6">
        <w:t xml:space="preserve">Marcel </w:t>
      </w:r>
      <w:proofErr w:type="spellStart"/>
      <w:r w:rsidRPr="00B65DC6">
        <w:t>Hürlimann</w:t>
      </w:r>
      <w:proofErr w:type="spellEnd"/>
    </w:p>
    <w:sectPr w:rsidR="006D3F21" w:rsidRPr="00B65DC6" w:rsidSect="00145129">
      <w:headerReference w:type="even" r:id="rId43"/>
      <w:headerReference w:type="default" r:id="rId44"/>
      <w:headerReference w:type="first" r:id="rId45"/>
      <w:footerReference w:type="first" r:id="rId46"/>
      <w:pgSz w:w="11906" w:h="16838"/>
      <w:pgMar w:top="709" w:right="1418" w:bottom="1134" w:left="1701" w:header="567" w:footer="425"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1043A" w14:textId="77777777" w:rsidR="00D72276" w:rsidRDefault="00D72276" w:rsidP="00A6697D">
      <w:r>
        <w:separator/>
      </w:r>
    </w:p>
  </w:endnote>
  <w:endnote w:type="continuationSeparator" w:id="0">
    <w:p w14:paraId="214CB3A2" w14:textId="77777777" w:rsidR="00D72276" w:rsidRDefault="00D72276" w:rsidP="00A6697D">
      <w:r>
        <w:continuationSeparator/>
      </w:r>
    </w:p>
  </w:endnote>
  <w:endnote w:type="continuationNotice" w:id="1">
    <w:p w14:paraId="48375759" w14:textId="77777777" w:rsidR="00D72276" w:rsidRDefault="00D722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w:altName w:val="Times New Roman"/>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Gill Sans">
    <w:panose1 w:val="020B0502020104020203"/>
    <w:charset w:val="B1"/>
    <w:family w:val="swiss"/>
    <w:pitch w:val="variable"/>
    <w:sig w:usb0="80000A67" w:usb1="00000000" w:usb2="00000000" w:usb3="00000000" w:csb0="000001F7"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2" w:usb2="00000000" w:usb3="00000000" w:csb0="0000009F" w:csb1="00000000"/>
  </w:font>
  <w:font w:name="CM R 12">
    <w:altName w:val="Times"/>
    <w:panose1 w:val="020B0604020202020204"/>
    <w:charset w:val="00"/>
    <w:family w:val="swiss"/>
    <w:notTrueType/>
    <w:pitch w:val="default"/>
    <w:sig w:usb0="00000003" w:usb1="00000000" w:usb2="00000000" w:usb3="00000000" w:csb0="00000001" w:csb1="00000000"/>
  </w:font>
  <w:font w:name="AGaramond">
    <w:altName w:val="Calibri"/>
    <w:panose1 w:val="020B0604020202020204"/>
    <w:charset w:val="00"/>
    <w:family w:val="auto"/>
    <w:pitch w:val="variable"/>
    <w:sig w:usb0="00000003" w:usb1="00000000" w:usb2="00000000" w:usb3="00000000" w:csb0="00000001" w:csb1="00000000"/>
  </w:font>
  <w:font w:name="Courier">
    <w:panose1 w:val="00000000000000000000"/>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04A30" w14:textId="77777777" w:rsidR="00147F7D" w:rsidRDefault="00147F7D" w:rsidP="00A6697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C45B2" w14:textId="77777777" w:rsidR="00147F7D" w:rsidRPr="003373D3" w:rsidRDefault="00147F7D" w:rsidP="003373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26" w:type="dxa"/>
      <w:jc w:val="center"/>
      <w:tblBorders>
        <w:top w:val="single" w:sz="18" w:space="0" w:color="004B8D"/>
      </w:tblBorders>
      <w:tblLayout w:type="fixed"/>
      <w:tblCellMar>
        <w:left w:w="70" w:type="dxa"/>
        <w:right w:w="70" w:type="dxa"/>
      </w:tblCellMar>
      <w:tblLook w:val="0000" w:firstRow="0" w:lastRow="0" w:firstColumn="0" w:lastColumn="0" w:noHBand="0" w:noVBand="0"/>
    </w:tblPr>
    <w:tblGrid>
      <w:gridCol w:w="9426"/>
    </w:tblGrid>
    <w:tr w:rsidR="003373D3" w:rsidRPr="00772CA7" w14:paraId="7280EF98" w14:textId="77777777" w:rsidTr="007558A3">
      <w:trPr>
        <w:trHeight w:val="118"/>
        <w:jc w:val="center"/>
      </w:trPr>
      <w:tc>
        <w:tcPr>
          <w:tcW w:w="9426" w:type="dxa"/>
          <w:vAlign w:val="bottom"/>
        </w:tcPr>
        <w:p w14:paraId="6E4BF19C" w14:textId="77777777" w:rsidR="003373D3" w:rsidRPr="00772CA7" w:rsidRDefault="003373D3" w:rsidP="003373D3">
          <w:pPr>
            <w:pStyle w:val="informe-Encapalament"/>
            <w:rPr>
              <w:rFonts w:cs="Times"/>
              <w:lang w:val="ca-ES"/>
            </w:rPr>
          </w:pPr>
          <w:r w:rsidRPr="00772CA7">
            <w:rPr>
              <w:lang w:val="ca-ES"/>
            </w:rPr>
            <w:t xml:space="preserve">Pàgina </w:t>
          </w:r>
          <w:r w:rsidRPr="00772CA7">
            <w:rPr>
              <w:lang w:val="ca-ES"/>
            </w:rPr>
            <w:fldChar w:fldCharType="begin"/>
          </w:r>
          <w:r w:rsidRPr="00772CA7">
            <w:rPr>
              <w:lang w:val="ca-ES"/>
            </w:rPr>
            <w:instrText xml:space="preserve"> PAGE </w:instrText>
          </w:r>
          <w:r w:rsidRPr="00772CA7">
            <w:rPr>
              <w:lang w:val="ca-ES"/>
            </w:rPr>
            <w:fldChar w:fldCharType="separate"/>
          </w:r>
          <w:r>
            <w:rPr>
              <w:lang w:val="ca-ES"/>
            </w:rPr>
            <w:t>i</w:t>
          </w:r>
          <w:r w:rsidRPr="00772CA7">
            <w:rPr>
              <w:lang w:val="ca-ES"/>
            </w:rPr>
            <w:fldChar w:fldCharType="end"/>
          </w:r>
          <w:r w:rsidRPr="00772CA7">
            <w:rPr>
              <w:lang w:val="ca-ES"/>
            </w:rPr>
            <w:t xml:space="preserve"> </w:t>
          </w:r>
        </w:p>
      </w:tc>
    </w:tr>
  </w:tbl>
  <w:p w14:paraId="57749939" w14:textId="77777777" w:rsidR="003373D3" w:rsidRPr="00CD2EA2" w:rsidRDefault="003373D3" w:rsidP="00CD2EA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26" w:type="dxa"/>
      <w:jc w:val="center"/>
      <w:tblBorders>
        <w:top w:val="single" w:sz="18" w:space="0" w:color="004B8D"/>
      </w:tblBorders>
      <w:tblLayout w:type="fixed"/>
      <w:tblCellMar>
        <w:left w:w="70" w:type="dxa"/>
        <w:right w:w="70" w:type="dxa"/>
      </w:tblCellMar>
      <w:tblLook w:val="0000" w:firstRow="0" w:lastRow="0" w:firstColumn="0" w:lastColumn="0" w:noHBand="0" w:noVBand="0"/>
    </w:tblPr>
    <w:tblGrid>
      <w:gridCol w:w="9426"/>
    </w:tblGrid>
    <w:tr w:rsidR="003373D3" w:rsidRPr="00772CA7" w14:paraId="01D590D3" w14:textId="77777777" w:rsidTr="007558A3">
      <w:trPr>
        <w:trHeight w:val="118"/>
        <w:jc w:val="center"/>
      </w:trPr>
      <w:tc>
        <w:tcPr>
          <w:tcW w:w="9426" w:type="dxa"/>
          <w:vAlign w:val="bottom"/>
        </w:tcPr>
        <w:p w14:paraId="619A91BB" w14:textId="0FE997BB" w:rsidR="003373D3" w:rsidRPr="00772CA7" w:rsidRDefault="003373D3" w:rsidP="003373D3">
          <w:pPr>
            <w:pStyle w:val="informe-Encapalament"/>
            <w:rPr>
              <w:rFonts w:cs="Times"/>
              <w:lang w:val="ca-ES"/>
            </w:rPr>
          </w:pPr>
          <w:r w:rsidRPr="00772CA7">
            <w:rPr>
              <w:lang w:val="ca-ES"/>
            </w:rPr>
            <w:t xml:space="preserve">Pàgina </w:t>
          </w:r>
          <w:bookmarkStart w:id="0" w:name="ultima_pag"/>
          <w:r w:rsidRPr="00772CA7">
            <w:rPr>
              <w:lang w:val="ca-ES"/>
            </w:rPr>
            <w:fldChar w:fldCharType="begin"/>
          </w:r>
          <w:r w:rsidRPr="00772CA7">
            <w:rPr>
              <w:lang w:val="ca-ES"/>
            </w:rPr>
            <w:instrText xml:space="preserve"> PAGE </w:instrText>
          </w:r>
          <w:r w:rsidRPr="00772CA7">
            <w:rPr>
              <w:lang w:val="ca-ES"/>
            </w:rPr>
            <w:fldChar w:fldCharType="separate"/>
          </w:r>
          <w:r>
            <w:rPr>
              <w:lang w:val="ca-ES"/>
            </w:rPr>
            <w:t>i</w:t>
          </w:r>
          <w:r w:rsidRPr="00772CA7">
            <w:rPr>
              <w:lang w:val="ca-ES"/>
            </w:rPr>
            <w:fldChar w:fldCharType="end"/>
          </w:r>
          <w:bookmarkEnd w:id="0"/>
          <w:r w:rsidRPr="00772CA7">
            <w:rPr>
              <w:lang w:val="ca-ES"/>
            </w:rPr>
            <w:t xml:space="preserve"> </w:t>
          </w:r>
          <w:r w:rsidR="00B44EBC">
            <w:rPr>
              <w:lang w:val="ca-ES"/>
            </w:rPr>
            <w:t xml:space="preserve">/ </w:t>
          </w:r>
          <w:r w:rsidR="00F4225C">
            <w:rPr>
              <w:lang w:val="ca-ES"/>
            </w:rPr>
            <w:t>4</w:t>
          </w:r>
          <w:r w:rsidR="006A46CA">
            <w:rPr>
              <w:lang w:val="ca-ES"/>
            </w:rPr>
            <w:t>6</w:t>
          </w:r>
        </w:p>
      </w:tc>
    </w:tr>
  </w:tbl>
  <w:p w14:paraId="7921929D" w14:textId="77777777" w:rsidR="00147F7D" w:rsidRPr="00CD2EA2" w:rsidRDefault="00147F7D" w:rsidP="00CD2EA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2261D" w14:textId="77777777" w:rsidR="00147F7D" w:rsidRPr="00122814" w:rsidRDefault="00147F7D" w:rsidP="00A6697D"/>
  <w:tbl>
    <w:tblPr>
      <w:tblW w:w="9073" w:type="dxa"/>
      <w:tblInd w:w="-72" w:type="dxa"/>
      <w:tblBorders>
        <w:top w:val="single" w:sz="18" w:space="0" w:color="004B8D"/>
      </w:tblBorders>
      <w:tblLayout w:type="fixed"/>
      <w:tblCellMar>
        <w:left w:w="70" w:type="dxa"/>
        <w:right w:w="70" w:type="dxa"/>
      </w:tblCellMar>
      <w:tblLook w:val="0000" w:firstRow="0" w:lastRow="0" w:firstColumn="0" w:lastColumn="0" w:noHBand="0" w:noVBand="0"/>
    </w:tblPr>
    <w:tblGrid>
      <w:gridCol w:w="9073"/>
    </w:tblGrid>
    <w:tr w:rsidR="00147F7D" w:rsidRPr="009F4F35" w14:paraId="032E04BC" w14:textId="77777777">
      <w:trPr>
        <w:trHeight w:val="118"/>
      </w:trPr>
      <w:tc>
        <w:tcPr>
          <w:tcW w:w="9073" w:type="dxa"/>
          <w:vAlign w:val="center"/>
        </w:tcPr>
        <w:p w14:paraId="089CD1EC" w14:textId="77777777" w:rsidR="00147F7D" w:rsidRPr="00122814" w:rsidRDefault="00147F7D" w:rsidP="00F75F78">
          <w:pPr>
            <w:pStyle w:val="informe-Encapalament"/>
            <w:rPr>
              <w:rFonts w:cs="Times"/>
            </w:rPr>
          </w:pPr>
          <w:r>
            <w:tab/>
          </w:r>
          <w:proofErr w:type="spellStart"/>
          <w:r w:rsidRPr="00EF0268">
            <w:t>P</w:t>
          </w:r>
          <w:r>
            <w:t>à</w:t>
          </w:r>
          <w:r w:rsidRPr="00EF0268">
            <w:t>gina</w:t>
          </w:r>
          <w:proofErr w:type="spellEnd"/>
          <w:r w:rsidRPr="00EF0268">
            <w:t xml:space="preserve"> </w:t>
          </w:r>
          <w:r w:rsidRPr="00EF0268">
            <w:fldChar w:fldCharType="begin"/>
          </w:r>
          <w:r w:rsidRPr="00EF0268">
            <w:instrText xml:space="preserve"> </w:instrText>
          </w:r>
          <w:r>
            <w:instrText>PAGE</w:instrText>
          </w:r>
          <w:r w:rsidRPr="00EF0268">
            <w:instrText xml:space="preserve"> </w:instrText>
          </w:r>
          <w:r w:rsidRPr="00EF0268">
            <w:fldChar w:fldCharType="separate"/>
          </w:r>
          <w:r w:rsidR="00DF7099">
            <w:rPr>
              <w:noProof/>
            </w:rPr>
            <w:t>i</w:t>
          </w:r>
          <w:r w:rsidRPr="00EF0268">
            <w:fldChar w:fldCharType="end"/>
          </w:r>
          <w:r>
            <w:t xml:space="preserve"> / </w:t>
          </w:r>
          <w:proofErr w:type="spellStart"/>
          <w:r>
            <w:t>ii</w:t>
          </w:r>
          <w:proofErr w:type="spellEnd"/>
          <w:r>
            <w:t xml:space="preserve"> </w:t>
          </w:r>
          <w:r>
            <w:tab/>
          </w:r>
          <w:r>
            <w:rPr>
              <w:rFonts w:cs="Times"/>
            </w:rPr>
            <w:t xml:space="preserve"> </w:t>
          </w:r>
        </w:p>
      </w:tc>
    </w:tr>
  </w:tbl>
  <w:p w14:paraId="1778440A" w14:textId="77777777" w:rsidR="00147F7D" w:rsidRDefault="00147F7D" w:rsidP="00A669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37576" w14:textId="77777777" w:rsidR="00D72276" w:rsidRDefault="00D72276" w:rsidP="00A6697D">
      <w:r>
        <w:separator/>
      </w:r>
    </w:p>
  </w:footnote>
  <w:footnote w:type="continuationSeparator" w:id="0">
    <w:p w14:paraId="2327FF6D" w14:textId="77777777" w:rsidR="00D72276" w:rsidRDefault="00D72276" w:rsidP="00A6697D">
      <w:r>
        <w:continuationSeparator/>
      </w:r>
    </w:p>
  </w:footnote>
  <w:footnote w:type="continuationNotice" w:id="1">
    <w:p w14:paraId="26D883DC" w14:textId="77777777" w:rsidR="00D72276" w:rsidRDefault="00D7227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AEAF" w14:textId="77777777" w:rsidR="00147F7D" w:rsidRDefault="00147F7D" w:rsidP="00A6697D">
    <w:pPr>
      <w:pStyle w:val="informe-Encapalament"/>
    </w:pPr>
    <w:r>
      <w:fldChar w:fldCharType="begin"/>
    </w:r>
    <w:r>
      <w:instrText xml:space="preserve"> PAGE </w:instrText>
    </w:r>
    <w:r>
      <w:fldChar w:fldCharType="separate"/>
    </w:r>
    <w:r>
      <w:rPr>
        <w:noProof/>
      </w:rPr>
      <w:t>2</w:t>
    </w:r>
    <w:r>
      <w:fldChar w:fldCharType="end"/>
    </w:r>
    <w:r>
      <w:t>/</w:t>
    </w:r>
    <w:r>
      <w:fldChar w:fldCharType="begin"/>
    </w:r>
    <w:r>
      <w:instrText xml:space="preserve"> NUMPAGES </w:instrText>
    </w:r>
    <w:r>
      <w:fldChar w:fldCharType="separate"/>
    </w:r>
    <w:r>
      <w:rPr>
        <w:noProof/>
      </w:rPr>
      <w:t>108</w:t>
    </w:r>
    <w:r>
      <w:rPr>
        <w:noProof/>
      </w:rPr>
      <w:fldChar w:fldCharType="end"/>
    </w:r>
    <w:r>
      <w:tab/>
      <w:t xml:space="preserve">UPC. </w:t>
    </w:r>
    <w:proofErr w:type="spellStart"/>
    <w:r>
      <w:t>Grup</w:t>
    </w:r>
    <w:proofErr w:type="spellEnd"/>
    <w:r>
      <w:t xml:space="preserve"> de Recerca Aplicada en </w:t>
    </w:r>
    <w:proofErr w:type="spellStart"/>
    <w:r>
      <w:t>Hidrometeorologia</w:t>
    </w:r>
    <w:proofErr w:type="spellEnd"/>
    <w:r>
      <w:t xml:space="preserve"> (GRAHI)</w:t>
    </w:r>
  </w:p>
  <w:p w14:paraId="3BF9504F" w14:textId="77777777" w:rsidR="00147F7D" w:rsidRDefault="00147F7D" w:rsidP="00A6697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6810A" w14:textId="77777777" w:rsidR="00147F7D" w:rsidRDefault="00147F7D" w:rsidP="00A6697D">
    <w:pPr>
      <w:pStyle w:val="informe-Encapalamen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B41AD" w14:textId="77777777" w:rsidR="00147F7D" w:rsidRDefault="00147F7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C44C9" w14:textId="77777777" w:rsidR="003373D3" w:rsidRDefault="003373D3" w:rsidP="00A6697D">
    <w:pPr>
      <w:pStyle w:val="informe-Encapalament"/>
    </w:pPr>
    <w:r>
      <w:fldChar w:fldCharType="begin"/>
    </w:r>
    <w:r>
      <w:instrText xml:space="preserve"> PAGE </w:instrText>
    </w:r>
    <w:r>
      <w:fldChar w:fldCharType="separate"/>
    </w:r>
    <w:r>
      <w:rPr>
        <w:noProof/>
      </w:rPr>
      <w:t>ii</w:t>
    </w:r>
    <w:r>
      <w:fldChar w:fldCharType="end"/>
    </w:r>
    <w:r>
      <w:t>/</w:t>
    </w:r>
    <w:r>
      <w:fldChar w:fldCharType="begin"/>
    </w:r>
    <w:r>
      <w:instrText xml:space="preserve"> NUMPAGES </w:instrText>
    </w:r>
    <w:r>
      <w:fldChar w:fldCharType="separate"/>
    </w:r>
    <w:r>
      <w:rPr>
        <w:noProof/>
      </w:rPr>
      <w:t>108</w:t>
    </w:r>
    <w:r>
      <w:rPr>
        <w:noProof/>
      </w:rPr>
      <w:fldChar w:fldCharType="end"/>
    </w:r>
    <w:r>
      <w:tab/>
      <w:t xml:space="preserve">UPC. </w:t>
    </w:r>
    <w:proofErr w:type="spellStart"/>
    <w:r>
      <w:t>Grup</w:t>
    </w:r>
    <w:proofErr w:type="spellEnd"/>
    <w:r>
      <w:t xml:space="preserve"> de Recerca Aplicada en </w:t>
    </w:r>
    <w:proofErr w:type="spellStart"/>
    <w:r>
      <w:t>Hidrometeorologia</w:t>
    </w:r>
    <w:proofErr w:type="spellEnd"/>
    <w:r>
      <w:t xml:space="preserve"> (GRAHI)</w:t>
    </w:r>
  </w:p>
  <w:p w14:paraId="38C7A704" w14:textId="77777777" w:rsidR="003373D3" w:rsidRDefault="003373D3" w:rsidP="00A6697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26" w:type="dxa"/>
      <w:jc w:val="center"/>
      <w:tblBorders>
        <w:bottom w:val="single" w:sz="18" w:space="0" w:color="336699"/>
      </w:tblBorders>
      <w:tblLayout w:type="fixed"/>
      <w:tblCellMar>
        <w:left w:w="70" w:type="dxa"/>
        <w:right w:w="70" w:type="dxa"/>
      </w:tblCellMar>
      <w:tblLook w:val="0000" w:firstRow="0" w:lastRow="0" w:firstColumn="0" w:lastColumn="0" w:noHBand="0" w:noVBand="0"/>
    </w:tblPr>
    <w:tblGrid>
      <w:gridCol w:w="9426"/>
    </w:tblGrid>
    <w:tr w:rsidR="003373D3" w:rsidRPr="00CD2EA2" w14:paraId="39330C15" w14:textId="77777777" w:rsidTr="007558A3">
      <w:trPr>
        <w:trHeight w:val="118"/>
        <w:jc w:val="center"/>
      </w:trPr>
      <w:tc>
        <w:tcPr>
          <w:tcW w:w="9426" w:type="dxa"/>
          <w:vAlign w:val="bottom"/>
        </w:tcPr>
        <w:p w14:paraId="7FE96E22" w14:textId="77777777" w:rsidR="003373D3" w:rsidRPr="00CD2EA2" w:rsidRDefault="003373D3" w:rsidP="003373D3">
          <w:pPr>
            <w:pStyle w:val="informe-Encapalament"/>
            <w:rPr>
              <w:lang w:val="ca-ES"/>
            </w:rPr>
          </w:pPr>
          <w:r>
            <w:rPr>
              <w:lang w:val="ca-ES"/>
            </w:rPr>
            <w:t>Desenvolupament de millores i manteniment de la plataforma EHIMI  a l’SMC</w:t>
          </w:r>
        </w:p>
      </w:tc>
    </w:tr>
  </w:tbl>
  <w:p w14:paraId="766353AC" w14:textId="77777777" w:rsidR="003373D3" w:rsidRPr="003373D3" w:rsidRDefault="003373D3" w:rsidP="003373D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26" w:type="dxa"/>
      <w:jc w:val="center"/>
      <w:tblBorders>
        <w:bottom w:val="single" w:sz="18" w:space="0" w:color="336699"/>
      </w:tblBorders>
      <w:tblLayout w:type="fixed"/>
      <w:tblCellMar>
        <w:left w:w="70" w:type="dxa"/>
        <w:right w:w="70" w:type="dxa"/>
      </w:tblCellMar>
      <w:tblLook w:val="0000" w:firstRow="0" w:lastRow="0" w:firstColumn="0" w:lastColumn="0" w:noHBand="0" w:noVBand="0"/>
    </w:tblPr>
    <w:tblGrid>
      <w:gridCol w:w="9426"/>
    </w:tblGrid>
    <w:tr w:rsidR="003373D3" w:rsidRPr="00CD2EA2" w14:paraId="349E065B" w14:textId="77777777" w:rsidTr="007558A3">
      <w:trPr>
        <w:trHeight w:val="118"/>
        <w:jc w:val="center"/>
      </w:trPr>
      <w:tc>
        <w:tcPr>
          <w:tcW w:w="9426" w:type="dxa"/>
          <w:vAlign w:val="bottom"/>
        </w:tcPr>
        <w:p w14:paraId="0493C94B" w14:textId="195C5C3C" w:rsidR="003373D3" w:rsidRPr="00CD2EA2" w:rsidRDefault="00571C5E" w:rsidP="00CD2EA2">
          <w:pPr>
            <w:pStyle w:val="informe-Encapalament"/>
            <w:rPr>
              <w:lang w:val="ca-ES"/>
            </w:rPr>
          </w:pPr>
          <w:r w:rsidRPr="00571C5E">
            <w:rPr>
              <w:lang w:val="ca-ES"/>
            </w:rPr>
            <w:t>Implementació d’un sistema d’avís d’esllavissades en temps real</w:t>
          </w:r>
        </w:p>
      </w:tc>
    </w:tr>
  </w:tbl>
  <w:p w14:paraId="2D66AF2C" w14:textId="77777777" w:rsidR="003373D3" w:rsidRPr="00CD2EA2" w:rsidRDefault="003373D3" w:rsidP="00CD2EA2">
    <w:pPr>
      <w:pStyle w:val="Header"/>
      <w:rPr>
        <w:lang w:val="ca-ES"/>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41D3A" w14:textId="77777777" w:rsidR="00147F7D" w:rsidRDefault="00147F7D" w:rsidP="00A6697D">
    <w:pPr>
      <w:pStyle w:val="informe-Encapalament"/>
    </w:pPr>
    <w:r>
      <w:fldChar w:fldCharType="begin"/>
    </w:r>
    <w:r>
      <w:instrText xml:space="preserve"> PAGE </w:instrText>
    </w:r>
    <w:r>
      <w:fldChar w:fldCharType="separate"/>
    </w:r>
    <w:r>
      <w:rPr>
        <w:noProof/>
      </w:rPr>
      <w:t>ii</w:t>
    </w:r>
    <w:r>
      <w:fldChar w:fldCharType="end"/>
    </w:r>
    <w:r>
      <w:t>/</w:t>
    </w:r>
    <w:r>
      <w:fldChar w:fldCharType="begin"/>
    </w:r>
    <w:r>
      <w:instrText xml:space="preserve"> NUMPAGES </w:instrText>
    </w:r>
    <w:r>
      <w:fldChar w:fldCharType="separate"/>
    </w:r>
    <w:r>
      <w:rPr>
        <w:noProof/>
      </w:rPr>
      <w:t>108</w:t>
    </w:r>
    <w:r>
      <w:rPr>
        <w:noProof/>
      </w:rPr>
      <w:fldChar w:fldCharType="end"/>
    </w:r>
    <w:r>
      <w:tab/>
      <w:t xml:space="preserve">UPC. </w:t>
    </w:r>
    <w:proofErr w:type="spellStart"/>
    <w:r>
      <w:t>Grup</w:t>
    </w:r>
    <w:proofErr w:type="spellEnd"/>
    <w:r>
      <w:t xml:space="preserve"> de Recerca Aplicada en </w:t>
    </w:r>
    <w:proofErr w:type="spellStart"/>
    <w:r>
      <w:t>Hidrometeorologia</w:t>
    </w:r>
    <w:proofErr w:type="spellEnd"/>
    <w:r>
      <w:t xml:space="preserve"> (GRAHI)</w:t>
    </w:r>
  </w:p>
  <w:p w14:paraId="4E421DA6" w14:textId="77777777" w:rsidR="00147F7D" w:rsidRDefault="00147F7D" w:rsidP="00A6697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26" w:type="dxa"/>
      <w:jc w:val="center"/>
      <w:tblBorders>
        <w:bottom w:val="single" w:sz="18" w:space="0" w:color="336699"/>
      </w:tblBorders>
      <w:tblLayout w:type="fixed"/>
      <w:tblCellMar>
        <w:left w:w="70" w:type="dxa"/>
        <w:right w:w="70" w:type="dxa"/>
      </w:tblCellMar>
      <w:tblLook w:val="0000" w:firstRow="0" w:lastRow="0" w:firstColumn="0" w:lastColumn="0" w:noHBand="0" w:noVBand="0"/>
    </w:tblPr>
    <w:tblGrid>
      <w:gridCol w:w="9426"/>
    </w:tblGrid>
    <w:tr w:rsidR="003373D3" w:rsidRPr="00CD2EA2" w14:paraId="7ED16182" w14:textId="77777777" w:rsidTr="007558A3">
      <w:trPr>
        <w:trHeight w:val="118"/>
        <w:jc w:val="center"/>
      </w:trPr>
      <w:tc>
        <w:tcPr>
          <w:tcW w:w="9426" w:type="dxa"/>
          <w:vAlign w:val="bottom"/>
        </w:tcPr>
        <w:p w14:paraId="7801F999" w14:textId="77777777" w:rsidR="003373D3" w:rsidRPr="00CD2EA2" w:rsidRDefault="003373D3" w:rsidP="003373D3">
          <w:pPr>
            <w:pStyle w:val="informe-Encapalament"/>
            <w:rPr>
              <w:lang w:val="ca-ES"/>
            </w:rPr>
          </w:pPr>
          <w:r>
            <w:rPr>
              <w:lang w:val="ca-ES"/>
            </w:rPr>
            <w:t>Desenvolupament de millores i manteniment de la plataforma EHIMI  a l’SMC</w:t>
          </w:r>
        </w:p>
      </w:tc>
    </w:tr>
  </w:tbl>
  <w:p w14:paraId="4196AD0A" w14:textId="77777777" w:rsidR="00147F7D" w:rsidRPr="003373D3" w:rsidRDefault="00147F7D" w:rsidP="003373D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EAD6C" w14:textId="77777777" w:rsidR="00CD2EA2" w:rsidRPr="003373D3" w:rsidRDefault="00CD2EA2" w:rsidP="003373D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7C9B0" w14:textId="77777777" w:rsidR="00147F7D" w:rsidRDefault="00147F7D">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426" w:type="dxa"/>
      <w:jc w:val="center"/>
      <w:tblBorders>
        <w:bottom w:val="single" w:sz="18" w:space="0" w:color="336699"/>
      </w:tblBorders>
      <w:tblLayout w:type="fixed"/>
      <w:tblCellMar>
        <w:left w:w="70" w:type="dxa"/>
        <w:right w:w="70" w:type="dxa"/>
      </w:tblCellMar>
      <w:tblLook w:val="0000" w:firstRow="0" w:lastRow="0" w:firstColumn="0" w:lastColumn="0" w:noHBand="0" w:noVBand="0"/>
    </w:tblPr>
    <w:tblGrid>
      <w:gridCol w:w="9426"/>
    </w:tblGrid>
    <w:tr w:rsidR="00B44EBC" w:rsidRPr="00CD2EA2" w14:paraId="26E7DE86" w14:textId="77777777" w:rsidTr="007558A3">
      <w:trPr>
        <w:trHeight w:val="118"/>
        <w:jc w:val="center"/>
      </w:trPr>
      <w:tc>
        <w:tcPr>
          <w:tcW w:w="9426" w:type="dxa"/>
          <w:vAlign w:val="bottom"/>
        </w:tcPr>
        <w:p w14:paraId="48169F3E" w14:textId="10921BF2" w:rsidR="00B44EBC" w:rsidRPr="00CD2EA2" w:rsidRDefault="00571C5E" w:rsidP="00B44EBC">
          <w:pPr>
            <w:pStyle w:val="informe-Encapalament"/>
            <w:rPr>
              <w:lang w:val="ca-ES"/>
            </w:rPr>
          </w:pPr>
          <w:r w:rsidRPr="00571C5E">
            <w:rPr>
              <w:lang w:val="ca-ES"/>
            </w:rPr>
            <w:t>Implementació d’un sistema d’avís d’esllavissades en temps real</w:t>
          </w:r>
        </w:p>
      </w:tc>
    </w:tr>
  </w:tbl>
  <w:p w14:paraId="28507BB8" w14:textId="77777777" w:rsidR="00147F7D" w:rsidRPr="00B44EBC" w:rsidRDefault="00147F7D" w:rsidP="00B44EBC">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01" w:type="dxa"/>
      <w:tblInd w:w="-72" w:type="dxa"/>
      <w:tblBorders>
        <w:bottom w:val="single" w:sz="18" w:space="0" w:color="336699"/>
      </w:tblBorders>
      <w:tblLayout w:type="fixed"/>
      <w:tblCellMar>
        <w:left w:w="70" w:type="dxa"/>
        <w:right w:w="70" w:type="dxa"/>
      </w:tblCellMar>
      <w:tblLook w:val="0000" w:firstRow="0" w:lastRow="0" w:firstColumn="0" w:lastColumn="0" w:noHBand="0" w:noVBand="0"/>
    </w:tblPr>
    <w:tblGrid>
      <w:gridCol w:w="9001"/>
    </w:tblGrid>
    <w:tr w:rsidR="00147F7D" w:rsidRPr="00882D85" w14:paraId="75BB5714" w14:textId="77777777" w:rsidTr="00FF7BFD">
      <w:trPr>
        <w:trHeight w:val="118"/>
      </w:trPr>
      <w:tc>
        <w:tcPr>
          <w:tcW w:w="9001" w:type="dxa"/>
          <w:vAlign w:val="bottom"/>
        </w:tcPr>
        <w:p w14:paraId="4DEF707D" w14:textId="77777777" w:rsidR="00147F7D" w:rsidRPr="00882D85" w:rsidRDefault="00147F7D" w:rsidP="004C30E3">
          <w:pPr>
            <w:pStyle w:val="informe-Encapalament"/>
            <w:rPr>
              <w:lang w:val="ca-ES"/>
            </w:rPr>
          </w:pPr>
          <w:r w:rsidRPr="00882D85">
            <w:rPr>
              <w:lang w:val="ca-ES"/>
            </w:rPr>
            <w:t xml:space="preserve">Sistema d’optimització dels </w:t>
          </w:r>
          <w:proofErr w:type="spellStart"/>
          <w:r w:rsidRPr="00882D85">
            <w:rPr>
              <w:lang w:val="ca-ES"/>
            </w:rPr>
            <w:t>desembassaments</w:t>
          </w:r>
          <w:proofErr w:type="spellEnd"/>
          <w:r w:rsidRPr="00882D85">
            <w:rPr>
              <w:lang w:val="ca-ES"/>
            </w:rPr>
            <w:t xml:space="preserve"> preventius en base a les prediccions hidrològiques</w:t>
          </w:r>
        </w:p>
      </w:tc>
    </w:tr>
  </w:tbl>
  <w:p w14:paraId="2F089B25" w14:textId="77777777" w:rsidR="00147F7D" w:rsidRPr="00882D85" w:rsidRDefault="00147F7D" w:rsidP="004C30E3">
    <w:pPr>
      <w:pStyle w:val="Header"/>
      <w:rPr>
        <w:lang w:val="ca-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6072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88A8D1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E459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046DC1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C3EBB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CE4AD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3C4B9C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E9169438"/>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C46AB54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5442916"/>
    <w:multiLevelType w:val="hybridMultilevel"/>
    <w:tmpl w:val="98661826"/>
    <w:lvl w:ilvl="0" w:tplc="AFE44C4E">
      <w:start w:val="1"/>
      <w:numFmt w:val="bullet"/>
      <w:pStyle w:val="redactaracta"/>
      <w:lvlText w:val=""/>
      <w:lvlJc w:val="left"/>
      <w:pPr>
        <w:tabs>
          <w:tab w:val="num" w:pos="1279"/>
        </w:tabs>
        <w:ind w:left="1279" w:hanging="360"/>
      </w:pPr>
      <w:rPr>
        <w:rFonts w:ascii="Webdings" w:hAnsi="Webdings" w:hint="default"/>
      </w:rPr>
    </w:lvl>
    <w:lvl w:ilvl="1" w:tplc="040A0003" w:tentative="1">
      <w:start w:val="1"/>
      <w:numFmt w:val="lowerLetter"/>
      <w:lvlText w:val="%2."/>
      <w:lvlJc w:val="left"/>
      <w:pPr>
        <w:tabs>
          <w:tab w:val="num" w:pos="2359"/>
        </w:tabs>
        <w:ind w:left="2359" w:hanging="360"/>
      </w:pPr>
    </w:lvl>
    <w:lvl w:ilvl="2" w:tplc="040A0005" w:tentative="1">
      <w:start w:val="1"/>
      <w:numFmt w:val="lowerRoman"/>
      <w:lvlText w:val="%3."/>
      <w:lvlJc w:val="right"/>
      <w:pPr>
        <w:tabs>
          <w:tab w:val="num" w:pos="3079"/>
        </w:tabs>
        <w:ind w:left="3079" w:hanging="180"/>
      </w:pPr>
    </w:lvl>
    <w:lvl w:ilvl="3" w:tplc="040A0001" w:tentative="1">
      <w:start w:val="1"/>
      <w:numFmt w:val="decimal"/>
      <w:lvlText w:val="%4."/>
      <w:lvlJc w:val="left"/>
      <w:pPr>
        <w:tabs>
          <w:tab w:val="num" w:pos="3799"/>
        </w:tabs>
        <w:ind w:left="3799" w:hanging="360"/>
      </w:pPr>
    </w:lvl>
    <w:lvl w:ilvl="4" w:tplc="040A0003" w:tentative="1">
      <w:start w:val="1"/>
      <w:numFmt w:val="lowerLetter"/>
      <w:lvlText w:val="%5."/>
      <w:lvlJc w:val="left"/>
      <w:pPr>
        <w:tabs>
          <w:tab w:val="num" w:pos="4519"/>
        </w:tabs>
        <w:ind w:left="4519" w:hanging="360"/>
      </w:pPr>
    </w:lvl>
    <w:lvl w:ilvl="5" w:tplc="040A0005" w:tentative="1">
      <w:start w:val="1"/>
      <w:numFmt w:val="lowerRoman"/>
      <w:lvlText w:val="%6."/>
      <w:lvlJc w:val="right"/>
      <w:pPr>
        <w:tabs>
          <w:tab w:val="num" w:pos="5239"/>
        </w:tabs>
        <w:ind w:left="5239" w:hanging="180"/>
      </w:pPr>
    </w:lvl>
    <w:lvl w:ilvl="6" w:tplc="040A0001" w:tentative="1">
      <w:start w:val="1"/>
      <w:numFmt w:val="decimal"/>
      <w:lvlText w:val="%7."/>
      <w:lvlJc w:val="left"/>
      <w:pPr>
        <w:tabs>
          <w:tab w:val="num" w:pos="5959"/>
        </w:tabs>
        <w:ind w:left="5959" w:hanging="360"/>
      </w:pPr>
    </w:lvl>
    <w:lvl w:ilvl="7" w:tplc="040A0003" w:tentative="1">
      <w:start w:val="1"/>
      <w:numFmt w:val="lowerLetter"/>
      <w:lvlText w:val="%8."/>
      <w:lvlJc w:val="left"/>
      <w:pPr>
        <w:tabs>
          <w:tab w:val="num" w:pos="6679"/>
        </w:tabs>
        <w:ind w:left="6679" w:hanging="360"/>
      </w:pPr>
    </w:lvl>
    <w:lvl w:ilvl="8" w:tplc="040A0005" w:tentative="1">
      <w:start w:val="1"/>
      <w:numFmt w:val="lowerRoman"/>
      <w:lvlText w:val="%9."/>
      <w:lvlJc w:val="right"/>
      <w:pPr>
        <w:tabs>
          <w:tab w:val="num" w:pos="7399"/>
        </w:tabs>
        <w:ind w:left="7399" w:hanging="180"/>
      </w:pPr>
    </w:lvl>
  </w:abstractNum>
  <w:abstractNum w:abstractNumId="10" w15:restartNumberingAfterBreak="0">
    <w:nsid w:val="06CB579F"/>
    <w:multiLevelType w:val="multilevel"/>
    <w:tmpl w:val="B2A4E52E"/>
    <w:lvl w:ilvl="0">
      <w:start w:val="1"/>
      <w:numFmt w:val="decimal"/>
      <w:pStyle w:val="Heading1"/>
      <w:lvlText w:val="%1."/>
      <w:lvlJc w:val="left"/>
      <w:pPr>
        <w:tabs>
          <w:tab w:val="num" w:pos="432"/>
        </w:tabs>
        <w:ind w:left="432" w:hanging="432"/>
      </w:pPr>
      <w:rPr>
        <w:rFonts w:hint="default"/>
        <w:sz w:val="32"/>
      </w:rPr>
    </w:lvl>
    <w:lvl w:ilvl="1">
      <w:start w:val="1"/>
      <w:numFmt w:val="decimal"/>
      <w:pStyle w:val="Heading2"/>
      <w:lvlText w:val="%1.%2."/>
      <w:lvlJc w:val="left"/>
      <w:pPr>
        <w:ind w:left="1429" w:hanging="576"/>
      </w:pPr>
      <w:rPr>
        <w:rFonts w:ascii="Arial" w:hAnsi="Arial" w:hint="default"/>
        <w:b/>
        <w:bCs w:val="0"/>
        <w:i w:val="0"/>
        <w:iCs w:val="0"/>
        <w:caps w:val="0"/>
        <w:smallCaps w:val="0"/>
        <w:strike w:val="0"/>
        <w:dstrike w:val="0"/>
        <w:noProof w:val="0"/>
        <w:vanish w:val="0"/>
        <w:color w:val="000000"/>
        <w:spacing w:val="0"/>
        <w:kern w:val="0"/>
        <w:position w:val="0"/>
        <w:sz w:val="28"/>
        <w:u w:val="none"/>
        <w:vertAlign w:val="baseline"/>
        <w:em w:val="none"/>
      </w:rPr>
    </w:lvl>
    <w:lvl w:ilvl="2">
      <w:start w:val="1"/>
      <w:numFmt w:val="decimal"/>
      <w:pStyle w:val="Heading3"/>
      <w:lvlText w:val="%1.%2.%3."/>
      <w:lvlJc w:val="left"/>
      <w:pPr>
        <w:tabs>
          <w:tab w:val="num" w:pos="1440"/>
        </w:tabs>
        <w:ind w:left="720" w:hanging="720"/>
      </w:pPr>
    </w:lvl>
    <w:lvl w:ilvl="3">
      <w:start w:val="1"/>
      <w:numFmt w:val="decimal"/>
      <w:pStyle w:val="Heading4"/>
      <w:lvlText w:val="%1.%2.%3.%4"/>
      <w:lvlJc w:val="left"/>
      <w:pPr>
        <w:tabs>
          <w:tab w:val="num" w:pos="6253"/>
        </w:tabs>
        <w:ind w:left="6253"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1" w15:restartNumberingAfterBreak="0">
    <w:nsid w:val="07197421"/>
    <w:multiLevelType w:val="hybridMultilevel"/>
    <w:tmpl w:val="C2BE9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B4168D5"/>
    <w:multiLevelType w:val="hybridMultilevel"/>
    <w:tmpl w:val="F252EB9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41A6151"/>
    <w:multiLevelType w:val="hybridMultilevel"/>
    <w:tmpl w:val="594A02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32A39D0"/>
    <w:multiLevelType w:val="hybridMultilevel"/>
    <w:tmpl w:val="28328CB0"/>
    <w:lvl w:ilvl="0" w:tplc="08090001">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15" w15:restartNumberingAfterBreak="0">
    <w:nsid w:val="253520A0"/>
    <w:multiLevelType w:val="hybridMultilevel"/>
    <w:tmpl w:val="95F0B2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AC175FD"/>
    <w:multiLevelType w:val="hybridMultilevel"/>
    <w:tmpl w:val="2594011E"/>
    <w:lvl w:ilvl="0" w:tplc="FF0061A0">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C404226"/>
    <w:multiLevelType w:val="hybridMultilevel"/>
    <w:tmpl w:val="DB6EB0DA"/>
    <w:lvl w:ilvl="0" w:tplc="08090003">
      <w:start w:val="1"/>
      <w:numFmt w:val="bullet"/>
      <w:lvlText w:val="o"/>
      <w:lvlJc w:val="left"/>
      <w:pPr>
        <w:ind w:left="1068" w:hanging="360"/>
      </w:pPr>
      <w:rPr>
        <w:rFonts w:ascii="Courier New" w:hAnsi="Courier New" w:cs="Courier New"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8" w15:restartNumberingAfterBreak="0">
    <w:nsid w:val="33B7203D"/>
    <w:multiLevelType w:val="hybridMultilevel"/>
    <w:tmpl w:val="F8AC73C2"/>
    <w:lvl w:ilvl="0" w:tplc="08090001">
      <w:start w:val="1"/>
      <w:numFmt w:val="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19" w15:restartNumberingAfterBreak="0">
    <w:nsid w:val="37864262"/>
    <w:multiLevelType w:val="hybridMultilevel"/>
    <w:tmpl w:val="544A1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245908"/>
    <w:multiLevelType w:val="hybridMultilevel"/>
    <w:tmpl w:val="06264138"/>
    <w:lvl w:ilvl="0" w:tplc="24264BDE">
      <w:start w:val="1"/>
      <w:numFmt w:val="decimal"/>
      <w:pStyle w:val="Subpunto"/>
      <w:lvlText w:val="%1."/>
      <w:lvlJc w:val="left"/>
      <w:pPr>
        <w:tabs>
          <w:tab w:val="num" w:pos="0"/>
        </w:tabs>
        <w:ind w:left="567" w:hanging="567"/>
      </w:pPr>
      <w:rPr>
        <w:rFonts w:ascii="Times" w:hAnsi="Times" w:hint="default"/>
        <w:sz w:val="24"/>
      </w:rPr>
    </w:lvl>
    <w:lvl w:ilvl="1" w:tplc="04070019">
      <w:start w:val="1"/>
      <w:numFmt w:val="bullet"/>
      <w:lvlText w:val="-"/>
      <w:lvlJc w:val="left"/>
      <w:pPr>
        <w:tabs>
          <w:tab w:val="num" w:pos="1440"/>
        </w:tabs>
        <w:ind w:left="1440" w:hanging="360"/>
      </w:pPr>
      <w:rPr>
        <w:rFonts w:hint="default"/>
        <w:sz w:val="16"/>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1" w15:restartNumberingAfterBreak="0">
    <w:nsid w:val="44A061BF"/>
    <w:multiLevelType w:val="hybridMultilevel"/>
    <w:tmpl w:val="2F88F8F8"/>
    <w:lvl w:ilvl="0" w:tplc="FFFFFFFF">
      <w:start w:val="1"/>
      <w:numFmt w:val="bullet"/>
      <w:lvlText w:val=""/>
      <w:lvlJc w:val="left"/>
      <w:pPr>
        <w:ind w:left="1068" w:hanging="360"/>
      </w:pPr>
      <w:rPr>
        <w:rFonts w:ascii="Symbol" w:hAnsi="Symbol" w:hint="default"/>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22" w15:restartNumberingAfterBreak="0">
    <w:nsid w:val="4D9C317F"/>
    <w:multiLevelType w:val="hybridMultilevel"/>
    <w:tmpl w:val="0714C6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DF45643"/>
    <w:multiLevelType w:val="singleLevel"/>
    <w:tmpl w:val="DB641EEA"/>
    <w:lvl w:ilvl="0">
      <w:start w:val="1"/>
      <w:numFmt w:val="bullet"/>
      <w:pStyle w:val="ListBullet2"/>
      <w:lvlText w:val=""/>
      <w:lvlJc w:val="left"/>
      <w:pPr>
        <w:tabs>
          <w:tab w:val="num" w:pos="720"/>
        </w:tabs>
        <w:ind w:left="720" w:hanging="360"/>
      </w:pPr>
      <w:rPr>
        <w:rFonts w:ascii="Wingdings" w:hAnsi="Wingdings" w:hint="default"/>
      </w:rPr>
    </w:lvl>
  </w:abstractNum>
  <w:abstractNum w:abstractNumId="24" w15:restartNumberingAfterBreak="0">
    <w:nsid w:val="4F217417"/>
    <w:multiLevelType w:val="hybridMultilevel"/>
    <w:tmpl w:val="CD2830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57C61D1A"/>
    <w:multiLevelType w:val="hybridMultilevel"/>
    <w:tmpl w:val="3202EE1C"/>
    <w:lvl w:ilvl="0" w:tplc="FF0061A0">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882430A"/>
    <w:multiLevelType w:val="hybridMultilevel"/>
    <w:tmpl w:val="3F2A7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EB09E2"/>
    <w:multiLevelType w:val="hybridMultilevel"/>
    <w:tmpl w:val="8EE0CACE"/>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8" w15:restartNumberingAfterBreak="0">
    <w:nsid w:val="5AB4014B"/>
    <w:multiLevelType w:val="hybridMultilevel"/>
    <w:tmpl w:val="8982AB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B621B3A"/>
    <w:multiLevelType w:val="multilevel"/>
    <w:tmpl w:val="3DB25D62"/>
    <w:lvl w:ilvl="0">
      <w:start w:val="1"/>
      <w:numFmt w:val="decimal"/>
      <w:lvlText w:val="%1."/>
      <w:lvlJc w:val="left"/>
      <w:pPr>
        <w:ind w:left="720" w:hanging="360"/>
      </w:pPr>
      <w:rPr>
        <w:rFonts w:hint="default"/>
      </w:rPr>
    </w:lvl>
    <w:lvl w:ilvl="1">
      <w:start w:val="1"/>
      <w:numFmt w:val="decimal"/>
      <w:isLgl/>
      <w:lvlText w:val="%1.%2."/>
      <w:lvlJc w:val="left"/>
      <w:pPr>
        <w:ind w:left="1003"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BF63804"/>
    <w:multiLevelType w:val="hybridMultilevel"/>
    <w:tmpl w:val="4B705A3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CA44453"/>
    <w:multiLevelType w:val="hybridMultilevel"/>
    <w:tmpl w:val="8E5C031C"/>
    <w:lvl w:ilvl="0" w:tplc="44085AAC">
      <w:start w:val="1"/>
      <w:numFmt w:val="decimal"/>
      <w:pStyle w:val="informe-tasca"/>
      <w:lvlText w:val="Tasca %1:"/>
      <w:lvlJc w:val="left"/>
      <w:pPr>
        <w:ind w:left="57" w:hanging="57"/>
      </w:pPr>
      <w:rPr>
        <w:rFonts w:ascii="Arial" w:hAnsi="Arial" w:hint="default"/>
        <w:b/>
        <w:i w:val="0"/>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6F2234F"/>
    <w:multiLevelType w:val="hybridMultilevel"/>
    <w:tmpl w:val="1A06A37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03D2322"/>
    <w:multiLevelType w:val="hybridMultilevel"/>
    <w:tmpl w:val="F760B632"/>
    <w:lvl w:ilvl="0" w:tplc="08090001">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34" w15:restartNumberingAfterBreak="0">
    <w:nsid w:val="72B8593A"/>
    <w:multiLevelType w:val="hybridMultilevel"/>
    <w:tmpl w:val="811C9F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AFA0B0A"/>
    <w:multiLevelType w:val="hybridMultilevel"/>
    <w:tmpl w:val="60AE5C40"/>
    <w:lvl w:ilvl="0" w:tplc="0809000F">
      <w:start w:val="1"/>
      <w:numFmt w:val="decimal"/>
      <w:lvlText w:val="%1."/>
      <w:lvlJc w:val="left"/>
      <w:pPr>
        <w:ind w:left="1068" w:hanging="360"/>
      </w:p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36" w15:restartNumberingAfterBreak="0">
    <w:nsid w:val="7C273AFA"/>
    <w:multiLevelType w:val="hybridMultilevel"/>
    <w:tmpl w:val="A8E00B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7C7730BD"/>
    <w:multiLevelType w:val="hybridMultilevel"/>
    <w:tmpl w:val="E21E4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7102F6"/>
    <w:multiLevelType w:val="hybridMultilevel"/>
    <w:tmpl w:val="6A386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2008354">
    <w:abstractNumId w:val="10"/>
  </w:num>
  <w:num w:numId="2" w16cid:durableId="1690988142">
    <w:abstractNumId w:val="23"/>
  </w:num>
  <w:num w:numId="3" w16cid:durableId="1421413148">
    <w:abstractNumId w:val="9"/>
  </w:num>
  <w:num w:numId="4" w16cid:durableId="149292672">
    <w:abstractNumId w:val="20"/>
  </w:num>
  <w:num w:numId="5" w16cid:durableId="2093966346">
    <w:abstractNumId w:val="26"/>
  </w:num>
  <w:num w:numId="6" w16cid:durableId="1626809419">
    <w:abstractNumId w:val="13"/>
  </w:num>
  <w:num w:numId="7" w16cid:durableId="1446728428">
    <w:abstractNumId w:val="25"/>
  </w:num>
  <w:num w:numId="8" w16cid:durableId="1033115724">
    <w:abstractNumId w:val="24"/>
  </w:num>
  <w:num w:numId="9" w16cid:durableId="1659378406">
    <w:abstractNumId w:val="16"/>
  </w:num>
  <w:num w:numId="10" w16cid:durableId="1966039970">
    <w:abstractNumId w:val="10"/>
  </w:num>
  <w:num w:numId="11" w16cid:durableId="1385832995">
    <w:abstractNumId w:val="34"/>
  </w:num>
  <w:num w:numId="12" w16cid:durableId="1595868583">
    <w:abstractNumId w:val="17"/>
  </w:num>
  <w:num w:numId="13" w16cid:durableId="1004286014">
    <w:abstractNumId w:val="32"/>
  </w:num>
  <w:num w:numId="14" w16cid:durableId="642932645">
    <w:abstractNumId w:val="29"/>
  </w:num>
  <w:num w:numId="15" w16cid:durableId="1063798430">
    <w:abstractNumId w:val="12"/>
  </w:num>
  <w:num w:numId="16" w16cid:durableId="1894652321">
    <w:abstractNumId w:val="33"/>
  </w:num>
  <w:num w:numId="17" w16cid:durableId="1834489357">
    <w:abstractNumId w:val="15"/>
  </w:num>
  <w:num w:numId="18" w16cid:durableId="2142769846">
    <w:abstractNumId w:val="0"/>
  </w:num>
  <w:num w:numId="19" w16cid:durableId="1599168928">
    <w:abstractNumId w:val="1"/>
  </w:num>
  <w:num w:numId="20" w16cid:durableId="2053917479">
    <w:abstractNumId w:val="2"/>
  </w:num>
  <w:num w:numId="21" w16cid:durableId="968702545">
    <w:abstractNumId w:val="3"/>
  </w:num>
  <w:num w:numId="22" w16cid:durableId="1350251262">
    <w:abstractNumId w:val="7"/>
  </w:num>
  <w:num w:numId="23" w16cid:durableId="376323538">
    <w:abstractNumId w:val="4"/>
  </w:num>
  <w:num w:numId="24" w16cid:durableId="1697467315">
    <w:abstractNumId w:val="5"/>
  </w:num>
  <w:num w:numId="25" w16cid:durableId="871305624">
    <w:abstractNumId w:val="6"/>
  </w:num>
  <w:num w:numId="26" w16cid:durableId="736318655">
    <w:abstractNumId w:val="8"/>
  </w:num>
  <w:num w:numId="27" w16cid:durableId="11277453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92552185">
    <w:abstractNumId w:val="19"/>
  </w:num>
  <w:num w:numId="29" w16cid:durableId="2596801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78603414">
    <w:abstractNumId w:val="36"/>
  </w:num>
  <w:num w:numId="31" w16cid:durableId="1461073975">
    <w:abstractNumId w:val="38"/>
  </w:num>
  <w:num w:numId="32" w16cid:durableId="1487358154">
    <w:abstractNumId w:val="35"/>
  </w:num>
  <w:num w:numId="33" w16cid:durableId="1861820447">
    <w:abstractNumId w:val="37"/>
  </w:num>
  <w:num w:numId="34" w16cid:durableId="1112630499">
    <w:abstractNumId w:val="27"/>
  </w:num>
  <w:num w:numId="35" w16cid:durableId="237640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3437050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1510213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89875022">
    <w:abstractNumId w:val="28"/>
  </w:num>
  <w:num w:numId="39" w16cid:durableId="75445438">
    <w:abstractNumId w:val="31"/>
  </w:num>
  <w:num w:numId="40" w16cid:durableId="1261137950">
    <w:abstractNumId w:val="18"/>
  </w:num>
  <w:num w:numId="41" w16cid:durableId="490175364">
    <w:abstractNumId w:val="30"/>
  </w:num>
  <w:num w:numId="42" w16cid:durableId="436222225">
    <w:abstractNumId w:val="11"/>
  </w:num>
  <w:num w:numId="43" w16cid:durableId="1966159358">
    <w:abstractNumId w:val="22"/>
  </w:num>
  <w:num w:numId="44" w16cid:durableId="426731197">
    <w:abstractNumId w:val="21"/>
  </w:num>
  <w:num w:numId="45" w16cid:durableId="508955955">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D79"/>
    <w:rsid w:val="00001226"/>
    <w:rsid w:val="00002714"/>
    <w:rsid w:val="00003821"/>
    <w:rsid w:val="00003AB0"/>
    <w:rsid w:val="00004711"/>
    <w:rsid w:val="00004ED6"/>
    <w:rsid w:val="00005AC2"/>
    <w:rsid w:val="00005EAE"/>
    <w:rsid w:val="00006230"/>
    <w:rsid w:val="00007786"/>
    <w:rsid w:val="00007B4F"/>
    <w:rsid w:val="00007EDC"/>
    <w:rsid w:val="00007EE9"/>
    <w:rsid w:val="00010152"/>
    <w:rsid w:val="000118E1"/>
    <w:rsid w:val="00011B54"/>
    <w:rsid w:val="00012961"/>
    <w:rsid w:val="00012B6A"/>
    <w:rsid w:val="00012F0D"/>
    <w:rsid w:val="00013211"/>
    <w:rsid w:val="00013246"/>
    <w:rsid w:val="00015D31"/>
    <w:rsid w:val="0001634F"/>
    <w:rsid w:val="00017563"/>
    <w:rsid w:val="00017F9E"/>
    <w:rsid w:val="00020A15"/>
    <w:rsid w:val="0002116A"/>
    <w:rsid w:val="0002187A"/>
    <w:rsid w:val="00022372"/>
    <w:rsid w:val="0002275A"/>
    <w:rsid w:val="00022838"/>
    <w:rsid w:val="00022B7C"/>
    <w:rsid w:val="000236DF"/>
    <w:rsid w:val="000241E3"/>
    <w:rsid w:val="00024B54"/>
    <w:rsid w:val="00024BB1"/>
    <w:rsid w:val="0002540B"/>
    <w:rsid w:val="00025AB3"/>
    <w:rsid w:val="0002682E"/>
    <w:rsid w:val="000300F6"/>
    <w:rsid w:val="00030169"/>
    <w:rsid w:val="000319B9"/>
    <w:rsid w:val="00031FAA"/>
    <w:rsid w:val="00032164"/>
    <w:rsid w:val="0003375C"/>
    <w:rsid w:val="00033A26"/>
    <w:rsid w:val="00033A53"/>
    <w:rsid w:val="00034581"/>
    <w:rsid w:val="00035274"/>
    <w:rsid w:val="00035B9F"/>
    <w:rsid w:val="00036CBB"/>
    <w:rsid w:val="000403DD"/>
    <w:rsid w:val="00040710"/>
    <w:rsid w:val="00041580"/>
    <w:rsid w:val="00043544"/>
    <w:rsid w:val="00043BAC"/>
    <w:rsid w:val="00044E7A"/>
    <w:rsid w:val="000468B5"/>
    <w:rsid w:val="00046A54"/>
    <w:rsid w:val="000478E9"/>
    <w:rsid w:val="00047925"/>
    <w:rsid w:val="000514F8"/>
    <w:rsid w:val="00053360"/>
    <w:rsid w:val="000556C9"/>
    <w:rsid w:val="00056002"/>
    <w:rsid w:val="00060069"/>
    <w:rsid w:val="00060458"/>
    <w:rsid w:val="0006157A"/>
    <w:rsid w:val="0006180A"/>
    <w:rsid w:val="00061D74"/>
    <w:rsid w:val="000629A8"/>
    <w:rsid w:val="00062F3A"/>
    <w:rsid w:val="000632CF"/>
    <w:rsid w:val="00063453"/>
    <w:rsid w:val="00063C25"/>
    <w:rsid w:val="00063E60"/>
    <w:rsid w:val="00065F18"/>
    <w:rsid w:val="000678A2"/>
    <w:rsid w:val="00067DD6"/>
    <w:rsid w:val="0007196B"/>
    <w:rsid w:val="000721BA"/>
    <w:rsid w:val="000724FF"/>
    <w:rsid w:val="00072D58"/>
    <w:rsid w:val="00073BF8"/>
    <w:rsid w:val="000751C7"/>
    <w:rsid w:val="00075C66"/>
    <w:rsid w:val="00075F09"/>
    <w:rsid w:val="000765A2"/>
    <w:rsid w:val="00076605"/>
    <w:rsid w:val="00076E24"/>
    <w:rsid w:val="00082A1F"/>
    <w:rsid w:val="00082B70"/>
    <w:rsid w:val="000849B5"/>
    <w:rsid w:val="00085C9F"/>
    <w:rsid w:val="0008662D"/>
    <w:rsid w:val="00087075"/>
    <w:rsid w:val="000906AA"/>
    <w:rsid w:val="00091AFD"/>
    <w:rsid w:val="00092743"/>
    <w:rsid w:val="0009346B"/>
    <w:rsid w:val="000938DA"/>
    <w:rsid w:val="00093A65"/>
    <w:rsid w:val="00094C28"/>
    <w:rsid w:val="00095EE6"/>
    <w:rsid w:val="00096438"/>
    <w:rsid w:val="00097BC7"/>
    <w:rsid w:val="000A314E"/>
    <w:rsid w:val="000A4020"/>
    <w:rsid w:val="000A41ED"/>
    <w:rsid w:val="000B0756"/>
    <w:rsid w:val="000B24B4"/>
    <w:rsid w:val="000B2AE9"/>
    <w:rsid w:val="000B3338"/>
    <w:rsid w:val="000B48CC"/>
    <w:rsid w:val="000B4FE9"/>
    <w:rsid w:val="000B58F2"/>
    <w:rsid w:val="000B5F16"/>
    <w:rsid w:val="000B6C27"/>
    <w:rsid w:val="000C0118"/>
    <w:rsid w:val="000C01FC"/>
    <w:rsid w:val="000C0988"/>
    <w:rsid w:val="000C0B26"/>
    <w:rsid w:val="000C17B0"/>
    <w:rsid w:val="000C2F58"/>
    <w:rsid w:val="000C46BD"/>
    <w:rsid w:val="000C47D7"/>
    <w:rsid w:val="000C4E15"/>
    <w:rsid w:val="000C509D"/>
    <w:rsid w:val="000C5F7D"/>
    <w:rsid w:val="000C62D0"/>
    <w:rsid w:val="000C6385"/>
    <w:rsid w:val="000C6EC0"/>
    <w:rsid w:val="000C7492"/>
    <w:rsid w:val="000D0A87"/>
    <w:rsid w:val="000D22A3"/>
    <w:rsid w:val="000D2548"/>
    <w:rsid w:val="000D356E"/>
    <w:rsid w:val="000D36A7"/>
    <w:rsid w:val="000D3B6D"/>
    <w:rsid w:val="000D559D"/>
    <w:rsid w:val="000D6CB4"/>
    <w:rsid w:val="000D754A"/>
    <w:rsid w:val="000D7C86"/>
    <w:rsid w:val="000E0DF7"/>
    <w:rsid w:val="000E0F58"/>
    <w:rsid w:val="000E103F"/>
    <w:rsid w:val="000E112C"/>
    <w:rsid w:val="000E1CB4"/>
    <w:rsid w:val="000E3517"/>
    <w:rsid w:val="000E3856"/>
    <w:rsid w:val="000E4233"/>
    <w:rsid w:val="000E53A8"/>
    <w:rsid w:val="000E617D"/>
    <w:rsid w:val="000E67E4"/>
    <w:rsid w:val="000E7E38"/>
    <w:rsid w:val="000F0C73"/>
    <w:rsid w:val="000F1229"/>
    <w:rsid w:val="000F1E10"/>
    <w:rsid w:val="000F2900"/>
    <w:rsid w:val="000F311B"/>
    <w:rsid w:val="000F38E5"/>
    <w:rsid w:val="000F4A2D"/>
    <w:rsid w:val="000F4DE8"/>
    <w:rsid w:val="000F61C5"/>
    <w:rsid w:val="000F6902"/>
    <w:rsid w:val="000F772F"/>
    <w:rsid w:val="0010001B"/>
    <w:rsid w:val="001003A3"/>
    <w:rsid w:val="001015A3"/>
    <w:rsid w:val="00101ED6"/>
    <w:rsid w:val="001028B5"/>
    <w:rsid w:val="00102ED5"/>
    <w:rsid w:val="00103327"/>
    <w:rsid w:val="001033E4"/>
    <w:rsid w:val="001061DB"/>
    <w:rsid w:val="00111215"/>
    <w:rsid w:val="00112919"/>
    <w:rsid w:val="00112C34"/>
    <w:rsid w:val="00113362"/>
    <w:rsid w:val="00114519"/>
    <w:rsid w:val="00115099"/>
    <w:rsid w:val="00115297"/>
    <w:rsid w:val="0011566C"/>
    <w:rsid w:val="0011574B"/>
    <w:rsid w:val="00117E50"/>
    <w:rsid w:val="00120019"/>
    <w:rsid w:val="001202FB"/>
    <w:rsid w:val="00120313"/>
    <w:rsid w:val="001212A1"/>
    <w:rsid w:val="00122FE9"/>
    <w:rsid w:val="00123051"/>
    <w:rsid w:val="00124792"/>
    <w:rsid w:val="001248C1"/>
    <w:rsid w:val="00124D91"/>
    <w:rsid w:val="00126FE8"/>
    <w:rsid w:val="00131CDD"/>
    <w:rsid w:val="00131D5B"/>
    <w:rsid w:val="001322BD"/>
    <w:rsid w:val="00132E41"/>
    <w:rsid w:val="0013351B"/>
    <w:rsid w:val="00133A2D"/>
    <w:rsid w:val="00133EDB"/>
    <w:rsid w:val="00133F9B"/>
    <w:rsid w:val="001342FB"/>
    <w:rsid w:val="00134F6F"/>
    <w:rsid w:val="00135075"/>
    <w:rsid w:val="00135581"/>
    <w:rsid w:val="001356C8"/>
    <w:rsid w:val="00136965"/>
    <w:rsid w:val="00136C6F"/>
    <w:rsid w:val="00136F48"/>
    <w:rsid w:val="00137B18"/>
    <w:rsid w:val="00140162"/>
    <w:rsid w:val="001415D0"/>
    <w:rsid w:val="00145129"/>
    <w:rsid w:val="00145281"/>
    <w:rsid w:val="0014681B"/>
    <w:rsid w:val="0014782E"/>
    <w:rsid w:val="00147F7D"/>
    <w:rsid w:val="00150B2F"/>
    <w:rsid w:val="001513B0"/>
    <w:rsid w:val="0015216E"/>
    <w:rsid w:val="001528AA"/>
    <w:rsid w:val="001546FF"/>
    <w:rsid w:val="001569F4"/>
    <w:rsid w:val="00157683"/>
    <w:rsid w:val="00157DFF"/>
    <w:rsid w:val="00160084"/>
    <w:rsid w:val="00160756"/>
    <w:rsid w:val="00161785"/>
    <w:rsid w:val="00163FBA"/>
    <w:rsid w:val="00164784"/>
    <w:rsid w:val="00164DD4"/>
    <w:rsid w:val="0016532D"/>
    <w:rsid w:val="00166217"/>
    <w:rsid w:val="001662B9"/>
    <w:rsid w:val="00166530"/>
    <w:rsid w:val="001676F3"/>
    <w:rsid w:val="00170726"/>
    <w:rsid w:val="001707D9"/>
    <w:rsid w:val="00170B81"/>
    <w:rsid w:val="00170F69"/>
    <w:rsid w:val="00171320"/>
    <w:rsid w:val="0017132F"/>
    <w:rsid w:val="0017162C"/>
    <w:rsid w:val="00171F0C"/>
    <w:rsid w:val="001726A9"/>
    <w:rsid w:val="001727D9"/>
    <w:rsid w:val="00173D6B"/>
    <w:rsid w:val="001742C6"/>
    <w:rsid w:val="0017525A"/>
    <w:rsid w:val="001769D1"/>
    <w:rsid w:val="00180AB4"/>
    <w:rsid w:val="00180B9B"/>
    <w:rsid w:val="00182C8E"/>
    <w:rsid w:val="001838AE"/>
    <w:rsid w:val="00183901"/>
    <w:rsid w:val="0018503E"/>
    <w:rsid w:val="001853C0"/>
    <w:rsid w:val="0018591C"/>
    <w:rsid w:val="00187197"/>
    <w:rsid w:val="00187485"/>
    <w:rsid w:val="00190AC1"/>
    <w:rsid w:val="001917A8"/>
    <w:rsid w:val="00191893"/>
    <w:rsid w:val="00191E5D"/>
    <w:rsid w:val="001920BA"/>
    <w:rsid w:val="00192786"/>
    <w:rsid w:val="00193186"/>
    <w:rsid w:val="001934B2"/>
    <w:rsid w:val="00193922"/>
    <w:rsid w:val="00195C5B"/>
    <w:rsid w:val="00195D46"/>
    <w:rsid w:val="0019674D"/>
    <w:rsid w:val="001A1C39"/>
    <w:rsid w:val="001A1E42"/>
    <w:rsid w:val="001A2ECD"/>
    <w:rsid w:val="001A3782"/>
    <w:rsid w:val="001A38F0"/>
    <w:rsid w:val="001A448E"/>
    <w:rsid w:val="001B099A"/>
    <w:rsid w:val="001B0CD5"/>
    <w:rsid w:val="001B16EA"/>
    <w:rsid w:val="001B186E"/>
    <w:rsid w:val="001B2674"/>
    <w:rsid w:val="001B2F48"/>
    <w:rsid w:val="001B3397"/>
    <w:rsid w:val="001B3566"/>
    <w:rsid w:val="001B3FFD"/>
    <w:rsid w:val="001B4FC7"/>
    <w:rsid w:val="001B6B45"/>
    <w:rsid w:val="001B6D73"/>
    <w:rsid w:val="001B7449"/>
    <w:rsid w:val="001B7A3D"/>
    <w:rsid w:val="001B7C7B"/>
    <w:rsid w:val="001C03B3"/>
    <w:rsid w:val="001C0719"/>
    <w:rsid w:val="001C18DB"/>
    <w:rsid w:val="001C1AAD"/>
    <w:rsid w:val="001C1C03"/>
    <w:rsid w:val="001C3959"/>
    <w:rsid w:val="001C40D7"/>
    <w:rsid w:val="001C50A6"/>
    <w:rsid w:val="001C5DF9"/>
    <w:rsid w:val="001C78C5"/>
    <w:rsid w:val="001C78D7"/>
    <w:rsid w:val="001C7B13"/>
    <w:rsid w:val="001C7B8C"/>
    <w:rsid w:val="001D03A5"/>
    <w:rsid w:val="001D09CF"/>
    <w:rsid w:val="001D149F"/>
    <w:rsid w:val="001D278F"/>
    <w:rsid w:val="001D3692"/>
    <w:rsid w:val="001D3793"/>
    <w:rsid w:val="001D52F1"/>
    <w:rsid w:val="001D5C7B"/>
    <w:rsid w:val="001D6EC3"/>
    <w:rsid w:val="001D6F1B"/>
    <w:rsid w:val="001E012C"/>
    <w:rsid w:val="001E54A9"/>
    <w:rsid w:val="001E6484"/>
    <w:rsid w:val="001E7085"/>
    <w:rsid w:val="001E7509"/>
    <w:rsid w:val="001E75C8"/>
    <w:rsid w:val="001E7F7A"/>
    <w:rsid w:val="001F0F29"/>
    <w:rsid w:val="001F0FB7"/>
    <w:rsid w:val="001F20B2"/>
    <w:rsid w:val="001F514D"/>
    <w:rsid w:val="001F51AF"/>
    <w:rsid w:val="001F636B"/>
    <w:rsid w:val="001F6811"/>
    <w:rsid w:val="001F7A0B"/>
    <w:rsid w:val="0020042D"/>
    <w:rsid w:val="002021CE"/>
    <w:rsid w:val="00202D5D"/>
    <w:rsid w:val="002048C3"/>
    <w:rsid w:val="00205202"/>
    <w:rsid w:val="00205839"/>
    <w:rsid w:val="002068F6"/>
    <w:rsid w:val="00206A1D"/>
    <w:rsid w:val="00206FD4"/>
    <w:rsid w:val="00207650"/>
    <w:rsid w:val="00207DCC"/>
    <w:rsid w:val="00207F61"/>
    <w:rsid w:val="00212054"/>
    <w:rsid w:val="002123DE"/>
    <w:rsid w:val="00212CC4"/>
    <w:rsid w:val="00213421"/>
    <w:rsid w:val="00213965"/>
    <w:rsid w:val="00214635"/>
    <w:rsid w:val="002169A2"/>
    <w:rsid w:val="00217395"/>
    <w:rsid w:val="00224425"/>
    <w:rsid w:val="0022466F"/>
    <w:rsid w:val="002248C0"/>
    <w:rsid w:val="00225A55"/>
    <w:rsid w:val="00226A55"/>
    <w:rsid w:val="00230524"/>
    <w:rsid w:val="00230631"/>
    <w:rsid w:val="00231679"/>
    <w:rsid w:val="00232E8E"/>
    <w:rsid w:val="00232F77"/>
    <w:rsid w:val="002332CC"/>
    <w:rsid w:val="00234916"/>
    <w:rsid w:val="00234950"/>
    <w:rsid w:val="002356B7"/>
    <w:rsid w:val="0023574F"/>
    <w:rsid w:val="00235D1C"/>
    <w:rsid w:val="00235DA1"/>
    <w:rsid w:val="002372DF"/>
    <w:rsid w:val="00237CAA"/>
    <w:rsid w:val="00240180"/>
    <w:rsid w:val="00241375"/>
    <w:rsid w:val="00241514"/>
    <w:rsid w:val="002428CE"/>
    <w:rsid w:val="00242D27"/>
    <w:rsid w:val="00243C8B"/>
    <w:rsid w:val="002455C7"/>
    <w:rsid w:val="002455F7"/>
    <w:rsid w:val="002457C0"/>
    <w:rsid w:val="002461D8"/>
    <w:rsid w:val="00246272"/>
    <w:rsid w:val="0024655C"/>
    <w:rsid w:val="00247C13"/>
    <w:rsid w:val="00251E53"/>
    <w:rsid w:val="00251F76"/>
    <w:rsid w:val="00252219"/>
    <w:rsid w:val="00253BBB"/>
    <w:rsid w:val="00253D84"/>
    <w:rsid w:val="00254340"/>
    <w:rsid w:val="00255684"/>
    <w:rsid w:val="002559BF"/>
    <w:rsid w:val="00256B1A"/>
    <w:rsid w:val="002570DD"/>
    <w:rsid w:val="0026079B"/>
    <w:rsid w:val="00260CC4"/>
    <w:rsid w:val="002615CA"/>
    <w:rsid w:val="0026165B"/>
    <w:rsid w:val="00261AB5"/>
    <w:rsid w:val="00261BFF"/>
    <w:rsid w:val="00262D72"/>
    <w:rsid w:val="00263C87"/>
    <w:rsid w:val="00263E4E"/>
    <w:rsid w:val="002641EF"/>
    <w:rsid w:val="002664C9"/>
    <w:rsid w:val="00266641"/>
    <w:rsid w:val="00270E0A"/>
    <w:rsid w:val="0027163E"/>
    <w:rsid w:val="002724F6"/>
    <w:rsid w:val="00272A02"/>
    <w:rsid w:val="00272E4B"/>
    <w:rsid w:val="00273614"/>
    <w:rsid w:val="00274680"/>
    <w:rsid w:val="0027557D"/>
    <w:rsid w:val="00275D00"/>
    <w:rsid w:val="0027682C"/>
    <w:rsid w:val="00276DA0"/>
    <w:rsid w:val="00277316"/>
    <w:rsid w:val="00280556"/>
    <w:rsid w:val="002806E2"/>
    <w:rsid w:val="0028175C"/>
    <w:rsid w:val="00282141"/>
    <w:rsid w:val="002851D9"/>
    <w:rsid w:val="00285AE3"/>
    <w:rsid w:val="002861B2"/>
    <w:rsid w:val="00286601"/>
    <w:rsid w:val="00286745"/>
    <w:rsid w:val="00287691"/>
    <w:rsid w:val="00287F42"/>
    <w:rsid w:val="00290E03"/>
    <w:rsid w:val="00292B8F"/>
    <w:rsid w:val="00293AA3"/>
    <w:rsid w:val="00293BB8"/>
    <w:rsid w:val="002949B6"/>
    <w:rsid w:val="002955A0"/>
    <w:rsid w:val="00295D39"/>
    <w:rsid w:val="00296423"/>
    <w:rsid w:val="002964BF"/>
    <w:rsid w:val="00296A3E"/>
    <w:rsid w:val="00296CDD"/>
    <w:rsid w:val="002970FB"/>
    <w:rsid w:val="002978C1"/>
    <w:rsid w:val="00297F7A"/>
    <w:rsid w:val="002A0A1D"/>
    <w:rsid w:val="002A1D27"/>
    <w:rsid w:val="002A1E1D"/>
    <w:rsid w:val="002A29AB"/>
    <w:rsid w:val="002A4159"/>
    <w:rsid w:val="002A4186"/>
    <w:rsid w:val="002A4BBA"/>
    <w:rsid w:val="002A61FF"/>
    <w:rsid w:val="002B02F4"/>
    <w:rsid w:val="002B15E7"/>
    <w:rsid w:val="002B44BC"/>
    <w:rsid w:val="002B4AF6"/>
    <w:rsid w:val="002B5729"/>
    <w:rsid w:val="002B6B08"/>
    <w:rsid w:val="002B7A05"/>
    <w:rsid w:val="002C1690"/>
    <w:rsid w:val="002C2C3B"/>
    <w:rsid w:val="002C30C3"/>
    <w:rsid w:val="002C3B56"/>
    <w:rsid w:val="002C3D58"/>
    <w:rsid w:val="002C5300"/>
    <w:rsid w:val="002C68C4"/>
    <w:rsid w:val="002C6A3C"/>
    <w:rsid w:val="002C72F8"/>
    <w:rsid w:val="002C73DE"/>
    <w:rsid w:val="002D0712"/>
    <w:rsid w:val="002D0B68"/>
    <w:rsid w:val="002D1887"/>
    <w:rsid w:val="002D1C6F"/>
    <w:rsid w:val="002D5302"/>
    <w:rsid w:val="002D700F"/>
    <w:rsid w:val="002D7DFA"/>
    <w:rsid w:val="002E0DA7"/>
    <w:rsid w:val="002E1D5E"/>
    <w:rsid w:val="002E20F7"/>
    <w:rsid w:val="002E2F26"/>
    <w:rsid w:val="002E496D"/>
    <w:rsid w:val="002E7FB0"/>
    <w:rsid w:val="002F1B3D"/>
    <w:rsid w:val="002F28A6"/>
    <w:rsid w:val="002F5A68"/>
    <w:rsid w:val="002F6AB4"/>
    <w:rsid w:val="0030083D"/>
    <w:rsid w:val="0030261A"/>
    <w:rsid w:val="00302677"/>
    <w:rsid w:val="003030A2"/>
    <w:rsid w:val="003040D1"/>
    <w:rsid w:val="00305B68"/>
    <w:rsid w:val="00306160"/>
    <w:rsid w:val="0030629F"/>
    <w:rsid w:val="003064AF"/>
    <w:rsid w:val="00306AFF"/>
    <w:rsid w:val="00307FB7"/>
    <w:rsid w:val="00311E07"/>
    <w:rsid w:val="003125AA"/>
    <w:rsid w:val="00312FDE"/>
    <w:rsid w:val="00314816"/>
    <w:rsid w:val="003153D2"/>
    <w:rsid w:val="00316A7C"/>
    <w:rsid w:val="00317BA8"/>
    <w:rsid w:val="00320B3B"/>
    <w:rsid w:val="0032293A"/>
    <w:rsid w:val="003234D1"/>
    <w:rsid w:val="00325B2C"/>
    <w:rsid w:val="00325E6E"/>
    <w:rsid w:val="00326293"/>
    <w:rsid w:val="0033018C"/>
    <w:rsid w:val="00330A4A"/>
    <w:rsid w:val="00330BAE"/>
    <w:rsid w:val="00331174"/>
    <w:rsid w:val="00331A6D"/>
    <w:rsid w:val="00331AF2"/>
    <w:rsid w:val="00331F05"/>
    <w:rsid w:val="00331FAD"/>
    <w:rsid w:val="0033240D"/>
    <w:rsid w:val="00333030"/>
    <w:rsid w:val="00333833"/>
    <w:rsid w:val="00333DFE"/>
    <w:rsid w:val="0033479C"/>
    <w:rsid w:val="0033567E"/>
    <w:rsid w:val="003373D3"/>
    <w:rsid w:val="00340BB8"/>
    <w:rsid w:val="00341482"/>
    <w:rsid w:val="00341E6B"/>
    <w:rsid w:val="003423B3"/>
    <w:rsid w:val="003428BA"/>
    <w:rsid w:val="003433B1"/>
    <w:rsid w:val="003444CC"/>
    <w:rsid w:val="00345FB5"/>
    <w:rsid w:val="00345FE8"/>
    <w:rsid w:val="003466D2"/>
    <w:rsid w:val="00346C35"/>
    <w:rsid w:val="00346E30"/>
    <w:rsid w:val="0035153F"/>
    <w:rsid w:val="00351835"/>
    <w:rsid w:val="00352090"/>
    <w:rsid w:val="00352B72"/>
    <w:rsid w:val="003531B9"/>
    <w:rsid w:val="0035376A"/>
    <w:rsid w:val="003539EA"/>
    <w:rsid w:val="003550D8"/>
    <w:rsid w:val="003552B5"/>
    <w:rsid w:val="00355D9A"/>
    <w:rsid w:val="003561C0"/>
    <w:rsid w:val="00356CFF"/>
    <w:rsid w:val="00357470"/>
    <w:rsid w:val="003576CD"/>
    <w:rsid w:val="003577C2"/>
    <w:rsid w:val="003609E7"/>
    <w:rsid w:val="00360E88"/>
    <w:rsid w:val="00362E19"/>
    <w:rsid w:val="00362ED2"/>
    <w:rsid w:val="00363270"/>
    <w:rsid w:val="003637B6"/>
    <w:rsid w:val="003653EF"/>
    <w:rsid w:val="003663FB"/>
    <w:rsid w:val="00367516"/>
    <w:rsid w:val="00367647"/>
    <w:rsid w:val="00367728"/>
    <w:rsid w:val="00370F23"/>
    <w:rsid w:val="003719C4"/>
    <w:rsid w:val="003729A1"/>
    <w:rsid w:val="0037304C"/>
    <w:rsid w:val="00373786"/>
    <w:rsid w:val="00373A4E"/>
    <w:rsid w:val="003741C8"/>
    <w:rsid w:val="00374FA6"/>
    <w:rsid w:val="0037606C"/>
    <w:rsid w:val="003773E2"/>
    <w:rsid w:val="00377CDC"/>
    <w:rsid w:val="00380709"/>
    <w:rsid w:val="003813F1"/>
    <w:rsid w:val="00381646"/>
    <w:rsid w:val="00381770"/>
    <w:rsid w:val="00381D2C"/>
    <w:rsid w:val="003821FE"/>
    <w:rsid w:val="00383A3F"/>
    <w:rsid w:val="00383E01"/>
    <w:rsid w:val="00384920"/>
    <w:rsid w:val="00385379"/>
    <w:rsid w:val="003865D2"/>
    <w:rsid w:val="00386C95"/>
    <w:rsid w:val="00386EB3"/>
    <w:rsid w:val="00387F1D"/>
    <w:rsid w:val="00390E8E"/>
    <w:rsid w:val="00391EDE"/>
    <w:rsid w:val="00392FC4"/>
    <w:rsid w:val="00393660"/>
    <w:rsid w:val="00394774"/>
    <w:rsid w:val="00394DE0"/>
    <w:rsid w:val="003959C9"/>
    <w:rsid w:val="00395FE6"/>
    <w:rsid w:val="003A0113"/>
    <w:rsid w:val="003A1751"/>
    <w:rsid w:val="003A393E"/>
    <w:rsid w:val="003A5232"/>
    <w:rsid w:val="003A6123"/>
    <w:rsid w:val="003A6251"/>
    <w:rsid w:val="003A6907"/>
    <w:rsid w:val="003A7593"/>
    <w:rsid w:val="003A78AB"/>
    <w:rsid w:val="003A79BE"/>
    <w:rsid w:val="003A7B4D"/>
    <w:rsid w:val="003A7FA5"/>
    <w:rsid w:val="003B15AA"/>
    <w:rsid w:val="003B2A6C"/>
    <w:rsid w:val="003B30E2"/>
    <w:rsid w:val="003B51C5"/>
    <w:rsid w:val="003B53AB"/>
    <w:rsid w:val="003B5F3D"/>
    <w:rsid w:val="003B6423"/>
    <w:rsid w:val="003B6783"/>
    <w:rsid w:val="003B74DB"/>
    <w:rsid w:val="003B7B3E"/>
    <w:rsid w:val="003B7E43"/>
    <w:rsid w:val="003C0D91"/>
    <w:rsid w:val="003C2DF0"/>
    <w:rsid w:val="003C562E"/>
    <w:rsid w:val="003C5C02"/>
    <w:rsid w:val="003C6360"/>
    <w:rsid w:val="003D2604"/>
    <w:rsid w:val="003D3769"/>
    <w:rsid w:val="003D3912"/>
    <w:rsid w:val="003D476B"/>
    <w:rsid w:val="003D4DAE"/>
    <w:rsid w:val="003D50A2"/>
    <w:rsid w:val="003D5327"/>
    <w:rsid w:val="003D6146"/>
    <w:rsid w:val="003D76A7"/>
    <w:rsid w:val="003D7A0F"/>
    <w:rsid w:val="003E0A8F"/>
    <w:rsid w:val="003E185E"/>
    <w:rsid w:val="003E1CEC"/>
    <w:rsid w:val="003E2186"/>
    <w:rsid w:val="003E2580"/>
    <w:rsid w:val="003E279E"/>
    <w:rsid w:val="003E3201"/>
    <w:rsid w:val="003E3366"/>
    <w:rsid w:val="003E39F6"/>
    <w:rsid w:val="003E3ADB"/>
    <w:rsid w:val="003E3BCC"/>
    <w:rsid w:val="003E3DCF"/>
    <w:rsid w:val="003E44B6"/>
    <w:rsid w:val="003E4FC7"/>
    <w:rsid w:val="003E597E"/>
    <w:rsid w:val="003F0184"/>
    <w:rsid w:val="003F17AF"/>
    <w:rsid w:val="003F21E7"/>
    <w:rsid w:val="003F22E6"/>
    <w:rsid w:val="003F28CB"/>
    <w:rsid w:val="003F3661"/>
    <w:rsid w:val="003F3B3B"/>
    <w:rsid w:val="003F3F80"/>
    <w:rsid w:val="003F5778"/>
    <w:rsid w:val="003F5A58"/>
    <w:rsid w:val="003F762C"/>
    <w:rsid w:val="003F7ADE"/>
    <w:rsid w:val="004016FC"/>
    <w:rsid w:val="004025B6"/>
    <w:rsid w:val="0040365A"/>
    <w:rsid w:val="00403E44"/>
    <w:rsid w:val="00404202"/>
    <w:rsid w:val="00404B22"/>
    <w:rsid w:val="0040620B"/>
    <w:rsid w:val="00406623"/>
    <w:rsid w:val="004067D0"/>
    <w:rsid w:val="00406F25"/>
    <w:rsid w:val="0041060A"/>
    <w:rsid w:val="00410D9B"/>
    <w:rsid w:val="00411BC5"/>
    <w:rsid w:val="0041262E"/>
    <w:rsid w:val="00413B82"/>
    <w:rsid w:val="00413ED0"/>
    <w:rsid w:val="00415B8F"/>
    <w:rsid w:val="00421269"/>
    <w:rsid w:val="00421D79"/>
    <w:rsid w:val="004229FD"/>
    <w:rsid w:val="00424D8E"/>
    <w:rsid w:val="00424E40"/>
    <w:rsid w:val="00425600"/>
    <w:rsid w:val="00425747"/>
    <w:rsid w:val="00426587"/>
    <w:rsid w:val="004270AC"/>
    <w:rsid w:val="0042725C"/>
    <w:rsid w:val="004313B5"/>
    <w:rsid w:val="00432873"/>
    <w:rsid w:val="0043375A"/>
    <w:rsid w:val="00434AC3"/>
    <w:rsid w:val="0043577B"/>
    <w:rsid w:val="00437ACA"/>
    <w:rsid w:val="00440565"/>
    <w:rsid w:val="0044139B"/>
    <w:rsid w:val="00441652"/>
    <w:rsid w:val="00443ED3"/>
    <w:rsid w:val="00444485"/>
    <w:rsid w:val="00444FE1"/>
    <w:rsid w:val="0044552B"/>
    <w:rsid w:val="00445FA0"/>
    <w:rsid w:val="004469CA"/>
    <w:rsid w:val="004475F2"/>
    <w:rsid w:val="00447D3D"/>
    <w:rsid w:val="004500E9"/>
    <w:rsid w:val="00450C05"/>
    <w:rsid w:val="00451B5F"/>
    <w:rsid w:val="00453BF4"/>
    <w:rsid w:val="00454902"/>
    <w:rsid w:val="00455953"/>
    <w:rsid w:val="00455C59"/>
    <w:rsid w:val="004609F9"/>
    <w:rsid w:val="00460BDD"/>
    <w:rsid w:val="0046176B"/>
    <w:rsid w:val="00462BFA"/>
    <w:rsid w:val="00463B17"/>
    <w:rsid w:val="004655C2"/>
    <w:rsid w:val="00467293"/>
    <w:rsid w:val="0046785B"/>
    <w:rsid w:val="00467B13"/>
    <w:rsid w:val="00473168"/>
    <w:rsid w:val="00473C9A"/>
    <w:rsid w:val="00474321"/>
    <w:rsid w:val="00475981"/>
    <w:rsid w:val="00475FB1"/>
    <w:rsid w:val="00477FE9"/>
    <w:rsid w:val="00481CD3"/>
    <w:rsid w:val="00482243"/>
    <w:rsid w:val="00482273"/>
    <w:rsid w:val="00484E06"/>
    <w:rsid w:val="00484EED"/>
    <w:rsid w:val="00486CBE"/>
    <w:rsid w:val="00487783"/>
    <w:rsid w:val="004877CB"/>
    <w:rsid w:val="00487ECB"/>
    <w:rsid w:val="00491BF6"/>
    <w:rsid w:val="004922C7"/>
    <w:rsid w:val="0049329D"/>
    <w:rsid w:val="00493D1D"/>
    <w:rsid w:val="00494733"/>
    <w:rsid w:val="00494AB9"/>
    <w:rsid w:val="00494C64"/>
    <w:rsid w:val="0049543D"/>
    <w:rsid w:val="00495E59"/>
    <w:rsid w:val="0049631E"/>
    <w:rsid w:val="0049706B"/>
    <w:rsid w:val="00497238"/>
    <w:rsid w:val="0049786E"/>
    <w:rsid w:val="00497B58"/>
    <w:rsid w:val="004A1BAC"/>
    <w:rsid w:val="004A2E3D"/>
    <w:rsid w:val="004A4F1B"/>
    <w:rsid w:val="004A51F2"/>
    <w:rsid w:val="004A771E"/>
    <w:rsid w:val="004A7C97"/>
    <w:rsid w:val="004B0508"/>
    <w:rsid w:val="004B0D74"/>
    <w:rsid w:val="004B0D9A"/>
    <w:rsid w:val="004B3345"/>
    <w:rsid w:val="004B38AC"/>
    <w:rsid w:val="004B400F"/>
    <w:rsid w:val="004B5174"/>
    <w:rsid w:val="004B5D8A"/>
    <w:rsid w:val="004B6750"/>
    <w:rsid w:val="004B72E5"/>
    <w:rsid w:val="004C30E3"/>
    <w:rsid w:val="004C32D2"/>
    <w:rsid w:val="004C49BA"/>
    <w:rsid w:val="004C4B1D"/>
    <w:rsid w:val="004C4D6C"/>
    <w:rsid w:val="004C540E"/>
    <w:rsid w:val="004C5F13"/>
    <w:rsid w:val="004D0F86"/>
    <w:rsid w:val="004D1E12"/>
    <w:rsid w:val="004D458F"/>
    <w:rsid w:val="004D47A5"/>
    <w:rsid w:val="004D6089"/>
    <w:rsid w:val="004D71F9"/>
    <w:rsid w:val="004E0E95"/>
    <w:rsid w:val="004E160E"/>
    <w:rsid w:val="004E2171"/>
    <w:rsid w:val="004E29FB"/>
    <w:rsid w:val="004E2F9C"/>
    <w:rsid w:val="004E3FBD"/>
    <w:rsid w:val="004E4C04"/>
    <w:rsid w:val="004E5002"/>
    <w:rsid w:val="004E6BDE"/>
    <w:rsid w:val="004E6E30"/>
    <w:rsid w:val="004E6EBC"/>
    <w:rsid w:val="004F0FE6"/>
    <w:rsid w:val="004F3AA0"/>
    <w:rsid w:val="004F3FF3"/>
    <w:rsid w:val="004F46F0"/>
    <w:rsid w:val="004F5491"/>
    <w:rsid w:val="004F54B6"/>
    <w:rsid w:val="004F56EE"/>
    <w:rsid w:val="0050007C"/>
    <w:rsid w:val="005008EC"/>
    <w:rsid w:val="00501B33"/>
    <w:rsid w:val="00501DD7"/>
    <w:rsid w:val="00501E3D"/>
    <w:rsid w:val="005037B1"/>
    <w:rsid w:val="00503CCE"/>
    <w:rsid w:val="005052D5"/>
    <w:rsid w:val="00506DE6"/>
    <w:rsid w:val="005143D3"/>
    <w:rsid w:val="00514736"/>
    <w:rsid w:val="00517770"/>
    <w:rsid w:val="005208DF"/>
    <w:rsid w:val="00520D22"/>
    <w:rsid w:val="00522700"/>
    <w:rsid w:val="00526102"/>
    <w:rsid w:val="0052719A"/>
    <w:rsid w:val="00530616"/>
    <w:rsid w:val="00531689"/>
    <w:rsid w:val="00532B6E"/>
    <w:rsid w:val="00533E10"/>
    <w:rsid w:val="00536ED9"/>
    <w:rsid w:val="00540346"/>
    <w:rsid w:val="0054056E"/>
    <w:rsid w:val="00543AA8"/>
    <w:rsid w:val="00543C14"/>
    <w:rsid w:val="00543F63"/>
    <w:rsid w:val="00544717"/>
    <w:rsid w:val="0054524A"/>
    <w:rsid w:val="00545B57"/>
    <w:rsid w:val="0054643F"/>
    <w:rsid w:val="0054705F"/>
    <w:rsid w:val="0054793E"/>
    <w:rsid w:val="005504FB"/>
    <w:rsid w:val="005509CF"/>
    <w:rsid w:val="00551343"/>
    <w:rsid w:val="00551C88"/>
    <w:rsid w:val="00553E70"/>
    <w:rsid w:val="00556FED"/>
    <w:rsid w:val="00557E15"/>
    <w:rsid w:val="00560908"/>
    <w:rsid w:val="005611CD"/>
    <w:rsid w:val="00563407"/>
    <w:rsid w:val="005637FA"/>
    <w:rsid w:val="00563DB1"/>
    <w:rsid w:val="00563DD6"/>
    <w:rsid w:val="00566336"/>
    <w:rsid w:val="00566C25"/>
    <w:rsid w:val="00567A1A"/>
    <w:rsid w:val="00570408"/>
    <w:rsid w:val="00570EB1"/>
    <w:rsid w:val="00571760"/>
    <w:rsid w:val="00571B7F"/>
    <w:rsid w:val="00571C5E"/>
    <w:rsid w:val="00572A71"/>
    <w:rsid w:val="00572AAB"/>
    <w:rsid w:val="005742AB"/>
    <w:rsid w:val="005744C4"/>
    <w:rsid w:val="00574670"/>
    <w:rsid w:val="00574E39"/>
    <w:rsid w:val="00575B02"/>
    <w:rsid w:val="00575DD3"/>
    <w:rsid w:val="00576D36"/>
    <w:rsid w:val="0057755F"/>
    <w:rsid w:val="005806C8"/>
    <w:rsid w:val="00581D04"/>
    <w:rsid w:val="0058225B"/>
    <w:rsid w:val="00583206"/>
    <w:rsid w:val="005853B5"/>
    <w:rsid w:val="005853D9"/>
    <w:rsid w:val="0058541A"/>
    <w:rsid w:val="00585565"/>
    <w:rsid w:val="0058593B"/>
    <w:rsid w:val="00586E8A"/>
    <w:rsid w:val="00590641"/>
    <w:rsid w:val="00590896"/>
    <w:rsid w:val="00590AE9"/>
    <w:rsid w:val="00591248"/>
    <w:rsid w:val="00591917"/>
    <w:rsid w:val="00591DF9"/>
    <w:rsid w:val="00593542"/>
    <w:rsid w:val="0059730F"/>
    <w:rsid w:val="005A007C"/>
    <w:rsid w:val="005A08AD"/>
    <w:rsid w:val="005A156F"/>
    <w:rsid w:val="005A1960"/>
    <w:rsid w:val="005A2209"/>
    <w:rsid w:val="005A4696"/>
    <w:rsid w:val="005A5C82"/>
    <w:rsid w:val="005A5C90"/>
    <w:rsid w:val="005A7492"/>
    <w:rsid w:val="005B0C95"/>
    <w:rsid w:val="005B71F5"/>
    <w:rsid w:val="005B7A00"/>
    <w:rsid w:val="005B7E97"/>
    <w:rsid w:val="005C2010"/>
    <w:rsid w:val="005C45EB"/>
    <w:rsid w:val="005C4905"/>
    <w:rsid w:val="005C62DB"/>
    <w:rsid w:val="005C6FA3"/>
    <w:rsid w:val="005D007C"/>
    <w:rsid w:val="005D08B5"/>
    <w:rsid w:val="005D0B5E"/>
    <w:rsid w:val="005D1C34"/>
    <w:rsid w:val="005D1F6E"/>
    <w:rsid w:val="005D2E38"/>
    <w:rsid w:val="005D439A"/>
    <w:rsid w:val="005D45AC"/>
    <w:rsid w:val="005D473F"/>
    <w:rsid w:val="005D4AA9"/>
    <w:rsid w:val="005D5659"/>
    <w:rsid w:val="005D58FF"/>
    <w:rsid w:val="005E0495"/>
    <w:rsid w:val="005E05B7"/>
    <w:rsid w:val="005E0E68"/>
    <w:rsid w:val="005E1265"/>
    <w:rsid w:val="005E281B"/>
    <w:rsid w:val="005E2F9E"/>
    <w:rsid w:val="005E3F09"/>
    <w:rsid w:val="005E640A"/>
    <w:rsid w:val="005E711D"/>
    <w:rsid w:val="005E7EB1"/>
    <w:rsid w:val="005F08EC"/>
    <w:rsid w:val="005F0BEE"/>
    <w:rsid w:val="005F0C3D"/>
    <w:rsid w:val="005F14C1"/>
    <w:rsid w:val="005F1C25"/>
    <w:rsid w:val="005F1E48"/>
    <w:rsid w:val="005F38BE"/>
    <w:rsid w:val="005F4A16"/>
    <w:rsid w:val="005F54B9"/>
    <w:rsid w:val="005F5E11"/>
    <w:rsid w:val="005F7323"/>
    <w:rsid w:val="005F764D"/>
    <w:rsid w:val="005F7E59"/>
    <w:rsid w:val="006006DD"/>
    <w:rsid w:val="0060191F"/>
    <w:rsid w:val="0060214F"/>
    <w:rsid w:val="00602B7A"/>
    <w:rsid w:val="00602DD3"/>
    <w:rsid w:val="00602FAE"/>
    <w:rsid w:val="006032A1"/>
    <w:rsid w:val="00604A23"/>
    <w:rsid w:val="00604D84"/>
    <w:rsid w:val="00606600"/>
    <w:rsid w:val="0060699B"/>
    <w:rsid w:val="00607080"/>
    <w:rsid w:val="00610992"/>
    <w:rsid w:val="00612F0A"/>
    <w:rsid w:val="0061317D"/>
    <w:rsid w:val="006135CB"/>
    <w:rsid w:val="00615150"/>
    <w:rsid w:val="0061518A"/>
    <w:rsid w:val="00615844"/>
    <w:rsid w:val="006159CD"/>
    <w:rsid w:val="00615E6C"/>
    <w:rsid w:val="00616118"/>
    <w:rsid w:val="006164A9"/>
    <w:rsid w:val="00616B5F"/>
    <w:rsid w:val="00617897"/>
    <w:rsid w:val="00620344"/>
    <w:rsid w:val="00620CE0"/>
    <w:rsid w:val="0062177E"/>
    <w:rsid w:val="00621844"/>
    <w:rsid w:val="00621E3A"/>
    <w:rsid w:val="0062248A"/>
    <w:rsid w:val="006229C0"/>
    <w:rsid w:val="00622D25"/>
    <w:rsid w:val="006250FF"/>
    <w:rsid w:val="0062531D"/>
    <w:rsid w:val="00625375"/>
    <w:rsid w:val="00625FA7"/>
    <w:rsid w:val="00625FB3"/>
    <w:rsid w:val="00626D8E"/>
    <w:rsid w:val="00627A25"/>
    <w:rsid w:val="00627B04"/>
    <w:rsid w:val="00627D7C"/>
    <w:rsid w:val="0063028C"/>
    <w:rsid w:val="006303E3"/>
    <w:rsid w:val="00630D6D"/>
    <w:rsid w:val="0063141E"/>
    <w:rsid w:val="006326F7"/>
    <w:rsid w:val="0063315F"/>
    <w:rsid w:val="00634E8B"/>
    <w:rsid w:val="00635458"/>
    <w:rsid w:val="006356DA"/>
    <w:rsid w:val="00636092"/>
    <w:rsid w:val="0063615F"/>
    <w:rsid w:val="0063715A"/>
    <w:rsid w:val="006372F3"/>
    <w:rsid w:val="00637485"/>
    <w:rsid w:val="00637697"/>
    <w:rsid w:val="00640FAF"/>
    <w:rsid w:val="006414F2"/>
    <w:rsid w:val="0064250F"/>
    <w:rsid w:val="006434AF"/>
    <w:rsid w:val="00644277"/>
    <w:rsid w:val="00644759"/>
    <w:rsid w:val="00644DC6"/>
    <w:rsid w:val="00645242"/>
    <w:rsid w:val="00645E2C"/>
    <w:rsid w:val="00646B9D"/>
    <w:rsid w:val="00646FCB"/>
    <w:rsid w:val="00647A19"/>
    <w:rsid w:val="00650181"/>
    <w:rsid w:val="006525E6"/>
    <w:rsid w:val="00652A41"/>
    <w:rsid w:val="0065392A"/>
    <w:rsid w:val="00653DB3"/>
    <w:rsid w:val="006562D7"/>
    <w:rsid w:val="00656F41"/>
    <w:rsid w:val="00657CC4"/>
    <w:rsid w:val="0066097E"/>
    <w:rsid w:val="00662039"/>
    <w:rsid w:val="006627B4"/>
    <w:rsid w:val="00663AE2"/>
    <w:rsid w:val="0066538A"/>
    <w:rsid w:val="006659A7"/>
    <w:rsid w:val="00665B90"/>
    <w:rsid w:val="00666B94"/>
    <w:rsid w:val="00666E43"/>
    <w:rsid w:val="00667CA6"/>
    <w:rsid w:val="00670159"/>
    <w:rsid w:val="00670562"/>
    <w:rsid w:val="0067082A"/>
    <w:rsid w:val="00671E6D"/>
    <w:rsid w:val="00672611"/>
    <w:rsid w:val="00672B21"/>
    <w:rsid w:val="00672E2F"/>
    <w:rsid w:val="00674202"/>
    <w:rsid w:val="0067510B"/>
    <w:rsid w:val="00676A54"/>
    <w:rsid w:val="006776FC"/>
    <w:rsid w:val="00677AA6"/>
    <w:rsid w:val="006801CA"/>
    <w:rsid w:val="00682527"/>
    <w:rsid w:val="00684346"/>
    <w:rsid w:val="006863B4"/>
    <w:rsid w:val="00687850"/>
    <w:rsid w:val="0069001C"/>
    <w:rsid w:val="00691BD7"/>
    <w:rsid w:val="00691BFE"/>
    <w:rsid w:val="00692829"/>
    <w:rsid w:val="00693267"/>
    <w:rsid w:val="0069381C"/>
    <w:rsid w:val="00693F64"/>
    <w:rsid w:val="00695542"/>
    <w:rsid w:val="00697101"/>
    <w:rsid w:val="00697C89"/>
    <w:rsid w:val="006A09D3"/>
    <w:rsid w:val="006A18DA"/>
    <w:rsid w:val="006A46CA"/>
    <w:rsid w:val="006A4874"/>
    <w:rsid w:val="006A4F8E"/>
    <w:rsid w:val="006A5CDA"/>
    <w:rsid w:val="006A5F91"/>
    <w:rsid w:val="006A7054"/>
    <w:rsid w:val="006A7FA2"/>
    <w:rsid w:val="006B1DEE"/>
    <w:rsid w:val="006B28D4"/>
    <w:rsid w:val="006B2D75"/>
    <w:rsid w:val="006B30A0"/>
    <w:rsid w:val="006B546D"/>
    <w:rsid w:val="006B7D29"/>
    <w:rsid w:val="006C00A2"/>
    <w:rsid w:val="006C03C8"/>
    <w:rsid w:val="006C1DF1"/>
    <w:rsid w:val="006C1F3E"/>
    <w:rsid w:val="006C1FB5"/>
    <w:rsid w:val="006C2113"/>
    <w:rsid w:val="006C2320"/>
    <w:rsid w:val="006C2E7A"/>
    <w:rsid w:val="006C3499"/>
    <w:rsid w:val="006C418A"/>
    <w:rsid w:val="006C66CD"/>
    <w:rsid w:val="006C6BFD"/>
    <w:rsid w:val="006C6EFB"/>
    <w:rsid w:val="006C7FD7"/>
    <w:rsid w:val="006D05D0"/>
    <w:rsid w:val="006D1541"/>
    <w:rsid w:val="006D15B8"/>
    <w:rsid w:val="006D16BC"/>
    <w:rsid w:val="006D2F41"/>
    <w:rsid w:val="006D3A05"/>
    <w:rsid w:val="006D3F21"/>
    <w:rsid w:val="006D4321"/>
    <w:rsid w:val="006D4E71"/>
    <w:rsid w:val="006D5E9C"/>
    <w:rsid w:val="006D5F8F"/>
    <w:rsid w:val="006D692F"/>
    <w:rsid w:val="006D7235"/>
    <w:rsid w:val="006D788B"/>
    <w:rsid w:val="006E2AEE"/>
    <w:rsid w:val="006E3495"/>
    <w:rsid w:val="006E3651"/>
    <w:rsid w:val="006E36FE"/>
    <w:rsid w:val="006E3B74"/>
    <w:rsid w:val="006E3BCF"/>
    <w:rsid w:val="006E42DF"/>
    <w:rsid w:val="006E569C"/>
    <w:rsid w:val="006E6045"/>
    <w:rsid w:val="006F02E1"/>
    <w:rsid w:val="006F16DC"/>
    <w:rsid w:val="006F18EB"/>
    <w:rsid w:val="006F1FC0"/>
    <w:rsid w:val="006F2856"/>
    <w:rsid w:val="006F2CAC"/>
    <w:rsid w:val="006F3126"/>
    <w:rsid w:val="006F34F0"/>
    <w:rsid w:val="006F3E42"/>
    <w:rsid w:val="006F452C"/>
    <w:rsid w:val="006F4F96"/>
    <w:rsid w:val="006F5BB8"/>
    <w:rsid w:val="006F6196"/>
    <w:rsid w:val="006F652A"/>
    <w:rsid w:val="006F679C"/>
    <w:rsid w:val="00700A30"/>
    <w:rsid w:val="00700D03"/>
    <w:rsid w:val="0070228A"/>
    <w:rsid w:val="00702363"/>
    <w:rsid w:val="007026F9"/>
    <w:rsid w:val="0070293A"/>
    <w:rsid w:val="00703E9C"/>
    <w:rsid w:val="00703FF4"/>
    <w:rsid w:val="00706327"/>
    <w:rsid w:val="00707F32"/>
    <w:rsid w:val="00711182"/>
    <w:rsid w:val="00711372"/>
    <w:rsid w:val="00712FD1"/>
    <w:rsid w:val="007130F6"/>
    <w:rsid w:val="00713DD9"/>
    <w:rsid w:val="00714240"/>
    <w:rsid w:val="00716554"/>
    <w:rsid w:val="00716C68"/>
    <w:rsid w:val="00717AC4"/>
    <w:rsid w:val="007201D2"/>
    <w:rsid w:val="007202C2"/>
    <w:rsid w:val="0072082F"/>
    <w:rsid w:val="00720E91"/>
    <w:rsid w:val="007223DF"/>
    <w:rsid w:val="00722E56"/>
    <w:rsid w:val="00730C97"/>
    <w:rsid w:val="00730F89"/>
    <w:rsid w:val="00732112"/>
    <w:rsid w:val="00732AB9"/>
    <w:rsid w:val="00732CCE"/>
    <w:rsid w:val="007368A5"/>
    <w:rsid w:val="007404D3"/>
    <w:rsid w:val="007406ED"/>
    <w:rsid w:val="007420A5"/>
    <w:rsid w:val="007428A8"/>
    <w:rsid w:val="007430D9"/>
    <w:rsid w:val="00743285"/>
    <w:rsid w:val="00743D03"/>
    <w:rsid w:val="007441F1"/>
    <w:rsid w:val="00745A9F"/>
    <w:rsid w:val="00745B0A"/>
    <w:rsid w:val="00745E51"/>
    <w:rsid w:val="00745FE6"/>
    <w:rsid w:val="0074603D"/>
    <w:rsid w:val="00746260"/>
    <w:rsid w:val="00746E9F"/>
    <w:rsid w:val="00746F85"/>
    <w:rsid w:val="00747B4B"/>
    <w:rsid w:val="00747C87"/>
    <w:rsid w:val="00750597"/>
    <w:rsid w:val="007510BF"/>
    <w:rsid w:val="00751194"/>
    <w:rsid w:val="007514CA"/>
    <w:rsid w:val="007529F6"/>
    <w:rsid w:val="007530D2"/>
    <w:rsid w:val="0075392E"/>
    <w:rsid w:val="0075417F"/>
    <w:rsid w:val="007556DC"/>
    <w:rsid w:val="0075587F"/>
    <w:rsid w:val="007558A3"/>
    <w:rsid w:val="007565F3"/>
    <w:rsid w:val="00756AB8"/>
    <w:rsid w:val="0075743C"/>
    <w:rsid w:val="00757B15"/>
    <w:rsid w:val="007606FA"/>
    <w:rsid w:val="007610D5"/>
    <w:rsid w:val="007611DE"/>
    <w:rsid w:val="00761E06"/>
    <w:rsid w:val="0076230C"/>
    <w:rsid w:val="00762D7B"/>
    <w:rsid w:val="00764246"/>
    <w:rsid w:val="00764CE4"/>
    <w:rsid w:val="0076510D"/>
    <w:rsid w:val="007655F8"/>
    <w:rsid w:val="00766175"/>
    <w:rsid w:val="00766FD3"/>
    <w:rsid w:val="007673BD"/>
    <w:rsid w:val="007700D3"/>
    <w:rsid w:val="00771371"/>
    <w:rsid w:val="00772047"/>
    <w:rsid w:val="0077272B"/>
    <w:rsid w:val="00772CA7"/>
    <w:rsid w:val="007731F2"/>
    <w:rsid w:val="00774E33"/>
    <w:rsid w:val="00776663"/>
    <w:rsid w:val="00776832"/>
    <w:rsid w:val="00780077"/>
    <w:rsid w:val="007806CE"/>
    <w:rsid w:val="00780889"/>
    <w:rsid w:val="00781912"/>
    <w:rsid w:val="0078314F"/>
    <w:rsid w:val="00783C80"/>
    <w:rsid w:val="00783EBB"/>
    <w:rsid w:val="0078492A"/>
    <w:rsid w:val="00786375"/>
    <w:rsid w:val="00786B82"/>
    <w:rsid w:val="00787C38"/>
    <w:rsid w:val="00787C80"/>
    <w:rsid w:val="00787D5A"/>
    <w:rsid w:val="00790596"/>
    <w:rsid w:val="007944B1"/>
    <w:rsid w:val="00796186"/>
    <w:rsid w:val="00796E69"/>
    <w:rsid w:val="0079718F"/>
    <w:rsid w:val="00797AAE"/>
    <w:rsid w:val="007A2B3F"/>
    <w:rsid w:val="007A2DDF"/>
    <w:rsid w:val="007A36C1"/>
    <w:rsid w:val="007A3C28"/>
    <w:rsid w:val="007A3ED2"/>
    <w:rsid w:val="007A401E"/>
    <w:rsid w:val="007A458E"/>
    <w:rsid w:val="007A4A8E"/>
    <w:rsid w:val="007A5240"/>
    <w:rsid w:val="007B16E3"/>
    <w:rsid w:val="007B16E4"/>
    <w:rsid w:val="007B1FE5"/>
    <w:rsid w:val="007B256B"/>
    <w:rsid w:val="007B31BA"/>
    <w:rsid w:val="007B49AF"/>
    <w:rsid w:val="007B55EB"/>
    <w:rsid w:val="007B56FB"/>
    <w:rsid w:val="007B5821"/>
    <w:rsid w:val="007B7AF6"/>
    <w:rsid w:val="007C0C3A"/>
    <w:rsid w:val="007C19DE"/>
    <w:rsid w:val="007C1AE2"/>
    <w:rsid w:val="007C2FC9"/>
    <w:rsid w:val="007C31F8"/>
    <w:rsid w:val="007C330A"/>
    <w:rsid w:val="007C3432"/>
    <w:rsid w:val="007C44F7"/>
    <w:rsid w:val="007C4D46"/>
    <w:rsid w:val="007C5A94"/>
    <w:rsid w:val="007C62C8"/>
    <w:rsid w:val="007C6C2A"/>
    <w:rsid w:val="007D0514"/>
    <w:rsid w:val="007D10B3"/>
    <w:rsid w:val="007D2786"/>
    <w:rsid w:val="007D3E10"/>
    <w:rsid w:val="007D3FE6"/>
    <w:rsid w:val="007D3FEA"/>
    <w:rsid w:val="007D5407"/>
    <w:rsid w:val="007D548E"/>
    <w:rsid w:val="007D5AE1"/>
    <w:rsid w:val="007D6A07"/>
    <w:rsid w:val="007E0F74"/>
    <w:rsid w:val="007E2CE5"/>
    <w:rsid w:val="007E401B"/>
    <w:rsid w:val="007E48E0"/>
    <w:rsid w:val="007E523B"/>
    <w:rsid w:val="007E5F36"/>
    <w:rsid w:val="007E60A7"/>
    <w:rsid w:val="007E6AB8"/>
    <w:rsid w:val="007E7688"/>
    <w:rsid w:val="007E7D7E"/>
    <w:rsid w:val="007F04B9"/>
    <w:rsid w:val="007F08B3"/>
    <w:rsid w:val="007F1F77"/>
    <w:rsid w:val="007F505C"/>
    <w:rsid w:val="007F786A"/>
    <w:rsid w:val="007F7CC4"/>
    <w:rsid w:val="00802420"/>
    <w:rsid w:val="00802606"/>
    <w:rsid w:val="00803CFA"/>
    <w:rsid w:val="0080480C"/>
    <w:rsid w:val="00805689"/>
    <w:rsid w:val="00805AF5"/>
    <w:rsid w:val="0080644C"/>
    <w:rsid w:val="008067E4"/>
    <w:rsid w:val="00806A52"/>
    <w:rsid w:val="00807959"/>
    <w:rsid w:val="00807A2B"/>
    <w:rsid w:val="00811D86"/>
    <w:rsid w:val="00812AF3"/>
    <w:rsid w:val="00812F7D"/>
    <w:rsid w:val="0081360F"/>
    <w:rsid w:val="00813991"/>
    <w:rsid w:val="008145D1"/>
    <w:rsid w:val="00816498"/>
    <w:rsid w:val="00817555"/>
    <w:rsid w:val="0081785D"/>
    <w:rsid w:val="008207FE"/>
    <w:rsid w:val="00824556"/>
    <w:rsid w:val="00825C80"/>
    <w:rsid w:val="00825E0F"/>
    <w:rsid w:val="00826FB3"/>
    <w:rsid w:val="00827238"/>
    <w:rsid w:val="00827EE3"/>
    <w:rsid w:val="00831864"/>
    <w:rsid w:val="00832141"/>
    <w:rsid w:val="0083334E"/>
    <w:rsid w:val="00833490"/>
    <w:rsid w:val="008335C7"/>
    <w:rsid w:val="00835624"/>
    <w:rsid w:val="0083572A"/>
    <w:rsid w:val="008406DE"/>
    <w:rsid w:val="00841765"/>
    <w:rsid w:val="00841C21"/>
    <w:rsid w:val="00842401"/>
    <w:rsid w:val="008424A2"/>
    <w:rsid w:val="0084334F"/>
    <w:rsid w:val="00844066"/>
    <w:rsid w:val="00845528"/>
    <w:rsid w:val="00845963"/>
    <w:rsid w:val="008463CC"/>
    <w:rsid w:val="00846C74"/>
    <w:rsid w:val="00851A12"/>
    <w:rsid w:val="008520EF"/>
    <w:rsid w:val="008528C7"/>
    <w:rsid w:val="008528D4"/>
    <w:rsid w:val="00853B5D"/>
    <w:rsid w:val="0085428B"/>
    <w:rsid w:val="00854B2A"/>
    <w:rsid w:val="008554E5"/>
    <w:rsid w:val="00856B53"/>
    <w:rsid w:val="008574D3"/>
    <w:rsid w:val="0085780A"/>
    <w:rsid w:val="00857E9B"/>
    <w:rsid w:val="00860692"/>
    <w:rsid w:val="0086080E"/>
    <w:rsid w:val="00861740"/>
    <w:rsid w:val="00861FAB"/>
    <w:rsid w:val="00863B09"/>
    <w:rsid w:val="0086466D"/>
    <w:rsid w:val="00864688"/>
    <w:rsid w:val="00864F9A"/>
    <w:rsid w:val="00864FE6"/>
    <w:rsid w:val="008652D5"/>
    <w:rsid w:val="00865576"/>
    <w:rsid w:val="0086626C"/>
    <w:rsid w:val="008667E8"/>
    <w:rsid w:val="00867956"/>
    <w:rsid w:val="0086799E"/>
    <w:rsid w:val="00870B27"/>
    <w:rsid w:val="00871401"/>
    <w:rsid w:val="008719A5"/>
    <w:rsid w:val="0087251F"/>
    <w:rsid w:val="0087285B"/>
    <w:rsid w:val="00872A56"/>
    <w:rsid w:val="008748E2"/>
    <w:rsid w:val="0087684A"/>
    <w:rsid w:val="00876E5A"/>
    <w:rsid w:val="008773BC"/>
    <w:rsid w:val="008775D8"/>
    <w:rsid w:val="00877D5D"/>
    <w:rsid w:val="008802D9"/>
    <w:rsid w:val="00880689"/>
    <w:rsid w:val="008807DB"/>
    <w:rsid w:val="00882D85"/>
    <w:rsid w:val="00882F14"/>
    <w:rsid w:val="008830B8"/>
    <w:rsid w:val="008846AA"/>
    <w:rsid w:val="008856C0"/>
    <w:rsid w:val="008859A3"/>
    <w:rsid w:val="00886272"/>
    <w:rsid w:val="00886306"/>
    <w:rsid w:val="00886737"/>
    <w:rsid w:val="00886C1D"/>
    <w:rsid w:val="00886DB2"/>
    <w:rsid w:val="00887446"/>
    <w:rsid w:val="00887B44"/>
    <w:rsid w:val="008907B3"/>
    <w:rsid w:val="00890976"/>
    <w:rsid w:val="008911E9"/>
    <w:rsid w:val="00892480"/>
    <w:rsid w:val="00893D57"/>
    <w:rsid w:val="00895189"/>
    <w:rsid w:val="00895B6D"/>
    <w:rsid w:val="008970D1"/>
    <w:rsid w:val="008A0832"/>
    <w:rsid w:val="008A0CB5"/>
    <w:rsid w:val="008A1209"/>
    <w:rsid w:val="008A2118"/>
    <w:rsid w:val="008A22E8"/>
    <w:rsid w:val="008A26EB"/>
    <w:rsid w:val="008A3706"/>
    <w:rsid w:val="008A3A1F"/>
    <w:rsid w:val="008A4F38"/>
    <w:rsid w:val="008A5B1A"/>
    <w:rsid w:val="008A5EEF"/>
    <w:rsid w:val="008A604F"/>
    <w:rsid w:val="008A77D2"/>
    <w:rsid w:val="008B09A9"/>
    <w:rsid w:val="008B0B87"/>
    <w:rsid w:val="008B0C01"/>
    <w:rsid w:val="008B198D"/>
    <w:rsid w:val="008B2761"/>
    <w:rsid w:val="008B3A94"/>
    <w:rsid w:val="008B5342"/>
    <w:rsid w:val="008B551F"/>
    <w:rsid w:val="008B673D"/>
    <w:rsid w:val="008B7650"/>
    <w:rsid w:val="008B7726"/>
    <w:rsid w:val="008B7DA9"/>
    <w:rsid w:val="008C06A9"/>
    <w:rsid w:val="008C09D7"/>
    <w:rsid w:val="008C11CB"/>
    <w:rsid w:val="008C16F0"/>
    <w:rsid w:val="008C2173"/>
    <w:rsid w:val="008C2402"/>
    <w:rsid w:val="008C256A"/>
    <w:rsid w:val="008C2631"/>
    <w:rsid w:val="008C2651"/>
    <w:rsid w:val="008C3FA9"/>
    <w:rsid w:val="008C4064"/>
    <w:rsid w:val="008C4E69"/>
    <w:rsid w:val="008C5FA5"/>
    <w:rsid w:val="008D0569"/>
    <w:rsid w:val="008D0A0A"/>
    <w:rsid w:val="008D1311"/>
    <w:rsid w:val="008D145D"/>
    <w:rsid w:val="008D169A"/>
    <w:rsid w:val="008D289B"/>
    <w:rsid w:val="008D2ACA"/>
    <w:rsid w:val="008D2ACC"/>
    <w:rsid w:val="008D3812"/>
    <w:rsid w:val="008D4A59"/>
    <w:rsid w:val="008D4D48"/>
    <w:rsid w:val="008D632B"/>
    <w:rsid w:val="008D6FDD"/>
    <w:rsid w:val="008D7612"/>
    <w:rsid w:val="008E1188"/>
    <w:rsid w:val="008E14C9"/>
    <w:rsid w:val="008E3FAE"/>
    <w:rsid w:val="008E5965"/>
    <w:rsid w:val="008E5B2A"/>
    <w:rsid w:val="008E6FC5"/>
    <w:rsid w:val="008E7638"/>
    <w:rsid w:val="008F00AD"/>
    <w:rsid w:val="008F018D"/>
    <w:rsid w:val="008F113D"/>
    <w:rsid w:val="008F17B7"/>
    <w:rsid w:val="008F18F9"/>
    <w:rsid w:val="008F1A84"/>
    <w:rsid w:val="008F3377"/>
    <w:rsid w:val="008F37F6"/>
    <w:rsid w:val="008F3FA3"/>
    <w:rsid w:val="008F415C"/>
    <w:rsid w:val="008F4652"/>
    <w:rsid w:val="008F57BD"/>
    <w:rsid w:val="008F5C72"/>
    <w:rsid w:val="009003C7"/>
    <w:rsid w:val="00900816"/>
    <w:rsid w:val="0090118A"/>
    <w:rsid w:val="0090290B"/>
    <w:rsid w:val="00903D19"/>
    <w:rsid w:val="00903DE0"/>
    <w:rsid w:val="009043AC"/>
    <w:rsid w:val="00904EA9"/>
    <w:rsid w:val="00904FDB"/>
    <w:rsid w:val="009063A0"/>
    <w:rsid w:val="00906691"/>
    <w:rsid w:val="00911275"/>
    <w:rsid w:val="00911821"/>
    <w:rsid w:val="00912D9B"/>
    <w:rsid w:val="009131AD"/>
    <w:rsid w:val="00914007"/>
    <w:rsid w:val="0091490C"/>
    <w:rsid w:val="009151BF"/>
    <w:rsid w:val="009154B9"/>
    <w:rsid w:val="00915805"/>
    <w:rsid w:val="009179FD"/>
    <w:rsid w:val="0092207D"/>
    <w:rsid w:val="00923439"/>
    <w:rsid w:val="00923BC4"/>
    <w:rsid w:val="00924910"/>
    <w:rsid w:val="009254BE"/>
    <w:rsid w:val="00926B96"/>
    <w:rsid w:val="00927B63"/>
    <w:rsid w:val="009322A9"/>
    <w:rsid w:val="009326BA"/>
    <w:rsid w:val="009329E5"/>
    <w:rsid w:val="00933A75"/>
    <w:rsid w:val="00933BCB"/>
    <w:rsid w:val="00934BDF"/>
    <w:rsid w:val="00935050"/>
    <w:rsid w:val="00936700"/>
    <w:rsid w:val="00937159"/>
    <w:rsid w:val="00937BD7"/>
    <w:rsid w:val="00937F28"/>
    <w:rsid w:val="009417F2"/>
    <w:rsid w:val="00942AD5"/>
    <w:rsid w:val="00942B77"/>
    <w:rsid w:val="00944CE5"/>
    <w:rsid w:val="00944EDA"/>
    <w:rsid w:val="009468FF"/>
    <w:rsid w:val="00947050"/>
    <w:rsid w:val="009474E8"/>
    <w:rsid w:val="00950187"/>
    <w:rsid w:val="00950694"/>
    <w:rsid w:val="00951550"/>
    <w:rsid w:val="0095212A"/>
    <w:rsid w:val="00952C38"/>
    <w:rsid w:val="00952F6E"/>
    <w:rsid w:val="00953EEB"/>
    <w:rsid w:val="00954861"/>
    <w:rsid w:val="00956DB0"/>
    <w:rsid w:val="00956FA0"/>
    <w:rsid w:val="009601BE"/>
    <w:rsid w:val="009604DC"/>
    <w:rsid w:val="009604F0"/>
    <w:rsid w:val="00960F17"/>
    <w:rsid w:val="009633AA"/>
    <w:rsid w:val="00963864"/>
    <w:rsid w:val="00963ABD"/>
    <w:rsid w:val="00965571"/>
    <w:rsid w:val="0096667C"/>
    <w:rsid w:val="00966B38"/>
    <w:rsid w:val="0096737A"/>
    <w:rsid w:val="00967ABC"/>
    <w:rsid w:val="00970158"/>
    <w:rsid w:val="00971A61"/>
    <w:rsid w:val="00972870"/>
    <w:rsid w:val="00974338"/>
    <w:rsid w:val="009754A2"/>
    <w:rsid w:val="0097616A"/>
    <w:rsid w:val="0097669B"/>
    <w:rsid w:val="0097777B"/>
    <w:rsid w:val="00977CBE"/>
    <w:rsid w:val="009806C1"/>
    <w:rsid w:val="00980953"/>
    <w:rsid w:val="00983641"/>
    <w:rsid w:val="00983844"/>
    <w:rsid w:val="00983C6E"/>
    <w:rsid w:val="00983FE7"/>
    <w:rsid w:val="00985CA9"/>
    <w:rsid w:val="00985CBC"/>
    <w:rsid w:val="00987172"/>
    <w:rsid w:val="00987AFB"/>
    <w:rsid w:val="00990098"/>
    <w:rsid w:val="00990FA3"/>
    <w:rsid w:val="0099105F"/>
    <w:rsid w:val="009921AB"/>
    <w:rsid w:val="0099431B"/>
    <w:rsid w:val="0099504C"/>
    <w:rsid w:val="009952FD"/>
    <w:rsid w:val="009956DA"/>
    <w:rsid w:val="0099570A"/>
    <w:rsid w:val="00995A52"/>
    <w:rsid w:val="00995AB5"/>
    <w:rsid w:val="00995B33"/>
    <w:rsid w:val="009964D0"/>
    <w:rsid w:val="009A0A35"/>
    <w:rsid w:val="009A0C7B"/>
    <w:rsid w:val="009A1C7E"/>
    <w:rsid w:val="009A2CB0"/>
    <w:rsid w:val="009A3D64"/>
    <w:rsid w:val="009A4B2A"/>
    <w:rsid w:val="009A4ED9"/>
    <w:rsid w:val="009A5CD2"/>
    <w:rsid w:val="009A6128"/>
    <w:rsid w:val="009A62E8"/>
    <w:rsid w:val="009A6CDB"/>
    <w:rsid w:val="009A7954"/>
    <w:rsid w:val="009A7E32"/>
    <w:rsid w:val="009B1301"/>
    <w:rsid w:val="009B1FA2"/>
    <w:rsid w:val="009B3B36"/>
    <w:rsid w:val="009B42B7"/>
    <w:rsid w:val="009B45B9"/>
    <w:rsid w:val="009B45F9"/>
    <w:rsid w:val="009B4EE3"/>
    <w:rsid w:val="009B5715"/>
    <w:rsid w:val="009B59E9"/>
    <w:rsid w:val="009B7DFB"/>
    <w:rsid w:val="009C0714"/>
    <w:rsid w:val="009C10E8"/>
    <w:rsid w:val="009C2135"/>
    <w:rsid w:val="009C3ABB"/>
    <w:rsid w:val="009C4339"/>
    <w:rsid w:val="009C4BB1"/>
    <w:rsid w:val="009C5004"/>
    <w:rsid w:val="009C5204"/>
    <w:rsid w:val="009C5BA8"/>
    <w:rsid w:val="009C5C6A"/>
    <w:rsid w:val="009C627A"/>
    <w:rsid w:val="009C63BF"/>
    <w:rsid w:val="009C6513"/>
    <w:rsid w:val="009C6F90"/>
    <w:rsid w:val="009C7EBD"/>
    <w:rsid w:val="009C7F90"/>
    <w:rsid w:val="009D0AA7"/>
    <w:rsid w:val="009D0B3A"/>
    <w:rsid w:val="009D1B3B"/>
    <w:rsid w:val="009D1EFD"/>
    <w:rsid w:val="009D1F1B"/>
    <w:rsid w:val="009D24CD"/>
    <w:rsid w:val="009D4B29"/>
    <w:rsid w:val="009D4F9E"/>
    <w:rsid w:val="009D5751"/>
    <w:rsid w:val="009D6B01"/>
    <w:rsid w:val="009D6E82"/>
    <w:rsid w:val="009D7D56"/>
    <w:rsid w:val="009D7FAC"/>
    <w:rsid w:val="009E05C9"/>
    <w:rsid w:val="009E0C67"/>
    <w:rsid w:val="009E27B3"/>
    <w:rsid w:val="009E291E"/>
    <w:rsid w:val="009E4308"/>
    <w:rsid w:val="009E43AA"/>
    <w:rsid w:val="009E4825"/>
    <w:rsid w:val="009E4A83"/>
    <w:rsid w:val="009E5A3B"/>
    <w:rsid w:val="009E5EA4"/>
    <w:rsid w:val="009E6D9F"/>
    <w:rsid w:val="009E786B"/>
    <w:rsid w:val="009E7CFC"/>
    <w:rsid w:val="009F20DE"/>
    <w:rsid w:val="009F23FD"/>
    <w:rsid w:val="009F2BA0"/>
    <w:rsid w:val="009F3385"/>
    <w:rsid w:val="009F3471"/>
    <w:rsid w:val="009F3F49"/>
    <w:rsid w:val="009F444D"/>
    <w:rsid w:val="009F4EA3"/>
    <w:rsid w:val="009F5644"/>
    <w:rsid w:val="00A0047E"/>
    <w:rsid w:val="00A004FF"/>
    <w:rsid w:val="00A00C05"/>
    <w:rsid w:val="00A0111A"/>
    <w:rsid w:val="00A012FD"/>
    <w:rsid w:val="00A016CF"/>
    <w:rsid w:val="00A03F74"/>
    <w:rsid w:val="00A0456E"/>
    <w:rsid w:val="00A06733"/>
    <w:rsid w:val="00A06C45"/>
    <w:rsid w:val="00A07A51"/>
    <w:rsid w:val="00A07C16"/>
    <w:rsid w:val="00A11917"/>
    <w:rsid w:val="00A11AD6"/>
    <w:rsid w:val="00A14E51"/>
    <w:rsid w:val="00A14EE8"/>
    <w:rsid w:val="00A15412"/>
    <w:rsid w:val="00A163F9"/>
    <w:rsid w:val="00A20768"/>
    <w:rsid w:val="00A208A9"/>
    <w:rsid w:val="00A20DBF"/>
    <w:rsid w:val="00A21A6A"/>
    <w:rsid w:val="00A21E3D"/>
    <w:rsid w:val="00A241F1"/>
    <w:rsid w:val="00A24649"/>
    <w:rsid w:val="00A26829"/>
    <w:rsid w:val="00A26E7D"/>
    <w:rsid w:val="00A303FF"/>
    <w:rsid w:val="00A31654"/>
    <w:rsid w:val="00A31715"/>
    <w:rsid w:val="00A34D83"/>
    <w:rsid w:val="00A35896"/>
    <w:rsid w:val="00A35E51"/>
    <w:rsid w:val="00A3668E"/>
    <w:rsid w:val="00A36BAE"/>
    <w:rsid w:val="00A36E29"/>
    <w:rsid w:val="00A37A3B"/>
    <w:rsid w:val="00A37D59"/>
    <w:rsid w:val="00A37F7A"/>
    <w:rsid w:val="00A412C4"/>
    <w:rsid w:val="00A41A9B"/>
    <w:rsid w:val="00A41DC1"/>
    <w:rsid w:val="00A43394"/>
    <w:rsid w:val="00A434F7"/>
    <w:rsid w:val="00A440CE"/>
    <w:rsid w:val="00A448D4"/>
    <w:rsid w:val="00A44D95"/>
    <w:rsid w:val="00A46745"/>
    <w:rsid w:val="00A46BCE"/>
    <w:rsid w:val="00A4791C"/>
    <w:rsid w:val="00A47C54"/>
    <w:rsid w:val="00A508F6"/>
    <w:rsid w:val="00A50C11"/>
    <w:rsid w:val="00A50D68"/>
    <w:rsid w:val="00A52306"/>
    <w:rsid w:val="00A532E2"/>
    <w:rsid w:val="00A56431"/>
    <w:rsid w:val="00A566BA"/>
    <w:rsid w:val="00A56CA2"/>
    <w:rsid w:val="00A57583"/>
    <w:rsid w:val="00A61BAF"/>
    <w:rsid w:val="00A636D0"/>
    <w:rsid w:val="00A63F26"/>
    <w:rsid w:val="00A63FDE"/>
    <w:rsid w:val="00A649F8"/>
    <w:rsid w:val="00A654C4"/>
    <w:rsid w:val="00A6697D"/>
    <w:rsid w:val="00A67636"/>
    <w:rsid w:val="00A70F65"/>
    <w:rsid w:val="00A72AC3"/>
    <w:rsid w:val="00A73611"/>
    <w:rsid w:val="00A73F31"/>
    <w:rsid w:val="00A74010"/>
    <w:rsid w:val="00A753FB"/>
    <w:rsid w:val="00A7586E"/>
    <w:rsid w:val="00A7662F"/>
    <w:rsid w:val="00A76724"/>
    <w:rsid w:val="00A76D77"/>
    <w:rsid w:val="00A8148B"/>
    <w:rsid w:val="00A81A96"/>
    <w:rsid w:val="00A82753"/>
    <w:rsid w:val="00A84584"/>
    <w:rsid w:val="00A84DF6"/>
    <w:rsid w:val="00A8526F"/>
    <w:rsid w:val="00A858E8"/>
    <w:rsid w:val="00A85AF8"/>
    <w:rsid w:val="00A875E8"/>
    <w:rsid w:val="00A902D3"/>
    <w:rsid w:val="00A90CD0"/>
    <w:rsid w:val="00A91B1A"/>
    <w:rsid w:val="00A93CCC"/>
    <w:rsid w:val="00A94F68"/>
    <w:rsid w:val="00A96730"/>
    <w:rsid w:val="00A971D5"/>
    <w:rsid w:val="00A97973"/>
    <w:rsid w:val="00A97D11"/>
    <w:rsid w:val="00A97D93"/>
    <w:rsid w:val="00A97F4D"/>
    <w:rsid w:val="00AA02FB"/>
    <w:rsid w:val="00AA29CD"/>
    <w:rsid w:val="00AA2EEF"/>
    <w:rsid w:val="00AA2FFF"/>
    <w:rsid w:val="00AA377A"/>
    <w:rsid w:val="00AA53A3"/>
    <w:rsid w:val="00AA708A"/>
    <w:rsid w:val="00AB078E"/>
    <w:rsid w:val="00AB0858"/>
    <w:rsid w:val="00AB20DF"/>
    <w:rsid w:val="00AB270B"/>
    <w:rsid w:val="00AB3582"/>
    <w:rsid w:val="00AB41FB"/>
    <w:rsid w:val="00AB4BC6"/>
    <w:rsid w:val="00AB6411"/>
    <w:rsid w:val="00AB6D3A"/>
    <w:rsid w:val="00AB720E"/>
    <w:rsid w:val="00AB7C36"/>
    <w:rsid w:val="00AC0472"/>
    <w:rsid w:val="00AC0B31"/>
    <w:rsid w:val="00AC10DC"/>
    <w:rsid w:val="00AC15D7"/>
    <w:rsid w:val="00AC2602"/>
    <w:rsid w:val="00AC2731"/>
    <w:rsid w:val="00AC2DB4"/>
    <w:rsid w:val="00AC41E3"/>
    <w:rsid w:val="00AC6687"/>
    <w:rsid w:val="00AC673E"/>
    <w:rsid w:val="00AC6BC8"/>
    <w:rsid w:val="00AD01CB"/>
    <w:rsid w:val="00AD1152"/>
    <w:rsid w:val="00AD1DAA"/>
    <w:rsid w:val="00AD2C88"/>
    <w:rsid w:val="00AD36DB"/>
    <w:rsid w:val="00AD37F2"/>
    <w:rsid w:val="00AD3A90"/>
    <w:rsid w:val="00AD3DBC"/>
    <w:rsid w:val="00AD436F"/>
    <w:rsid w:val="00AD439B"/>
    <w:rsid w:val="00AD4695"/>
    <w:rsid w:val="00AD4A18"/>
    <w:rsid w:val="00AD556A"/>
    <w:rsid w:val="00AD577F"/>
    <w:rsid w:val="00AD5DF5"/>
    <w:rsid w:val="00AD5F75"/>
    <w:rsid w:val="00AD6CC6"/>
    <w:rsid w:val="00AD71E0"/>
    <w:rsid w:val="00AE0581"/>
    <w:rsid w:val="00AE0AD4"/>
    <w:rsid w:val="00AE0F98"/>
    <w:rsid w:val="00AE1363"/>
    <w:rsid w:val="00AE296C"/>
    <w:rsid w:val="00AE3C2D"/>
    <w:rsid w:val="00AE47C2"/>
    <w:rsid w:val="00AE4B0E"/>
    <w:rsid w:val="00AE4C4C"/>
    <w:rsid w:val="00AE4C57"/>
    <w:rsid w:val="00AE4E0C"/>
    <w:rsid w:val="00AE76C3"/>
    <w:rsid w:val="00AF11E4"/>
    <w:rsid w:val="00AF1B11"/>
    <w:rsid w:val="00AF2576"/>
    <w:rsid w:val="00AF4F4A"/>
    <w:rsid w:val="00AF50A7"/>
    <w:rsid w:val="00AF555B"/>
    <w:rsid w:val="00AF68B2"/>
    <w:rsid w:val="00AF71B7"/>
    <w:rsid w:val="00AF754B"/>
    <w:rsid w:val="00AF791E"/>
    <w:rsid w:val="00AF7C01"/>
    <w:rsid w:val="00B00569"/>
    <w:rsid w:val="00B00757"/>
    <w:rsid w:val="00B00FB9"/>
    <w:rsid w:val="00B02001"/>
    <w:rsid w:val="00B02F9F"/>
    <w:rsid w:val="00B03FC2"/>
    <w:rsid w:val="00B043E7"/>
    <w:rsid w:val="00B047F0"/>
    <w:rsid w:val="00B0482B"/>
    <w:rsid w:val="00B04ED0"/>
    <w:rsid w:val="00B05075"/>
    <w:rsid w:val="00B058D6"/>
    <w:rsid w:val="00B069B2"/>
    <w:rsid w:val="00B10264"/>
    <w:rsid w:val="00B10D06"/>
    <w:rsid w:val="00B11844"/>
    <w:rsid w:val="00B13204"/>
    <w:rsid w:val="00B13C76"/>
    <w:rsid w:val="00B14505"/>
    <w:rsid w:val="00B14523"/>
    <w:rsid w:val="00B14BBB"/>
    <w:rsid w:val="00B1519E"/>
    <w:rsid w:val="00B152B4"/>
    <w:rsid w:val="00B153AE"/>
    <w:rsid w:val="00B1566E"/>
    <w:rsid w:val="00B166E1"/>
    <w:rsid w:val="00B16A98"/>
    <w:rsid w:val="00B17595"/>
    <w:rsid w:val="00B20AB4"/>
    <w:rsid w:val="00B21321"/>
    <w:rsid w:val="00B21714"/>
    <w:rsid w:val="00B21A13"/>
    <w:rsid w:val="00B22117"/>
    <w:rsid w:val="00B235DB"/>
    <w:rsid w:val="00B23877"/>
    <w:rsid w:val="00B24891"/>
    <w:rsid w:val="00B25B5D"/>
    <w:rsid w:val="00B26094"/>
    <w:rsid w:val="00B261DD"/>
    <w:rsid w:val="00B26FCD"/>
    <w:rsid w:val="00B32B36"/>
    <w:rsid w:val="00B345AC"/>
    <w:rsid w:val="00B347CF"/>
    <w:rsid w:val="00B34985"/>
    <w:rsid w:val="00B34989"/>
    <w:rsid w:val="00B364A9"/>
    <w:rsid w:val="00B375A9"/>
    <w:rsid w:val="00B376A4"/>
    <w:rsid w:val="00B4042E"/>
    <w:rsid w:val="00B40F10"/>
    <w:rsid w:val="00B41856"/>
    <w:rsid w:val="00B41CB3"/>
    <w:rsid w:val="00B423A5"/>
    <w:rsid w:val="00B43CEF"/>
    <w:rsid w:val="00B44EBC"/>
    <w:rsid w:val="00B45114"/>
    <w:rsid w:val="00B468D7"/>
    <w:rsid w:val="00B4756A"/>
    <w:rsid w:val="00B47842"/>
    <w:rsid w:val="00B50989"/>
    <w:rsid w:val="00B50A94"/>
    <w:rsid w:val="00B510D7"/>
    <w:rsid w:val="00B51E96"/>
    <w:rsid w:val="00B51F3F"/>
    <w:rsid w:val="00B52A6A"/>
    <w:rsid w:val="00B5462E"/>
    <w:rsid w:val="00B546F4"/>
    <w:rsid w:val="00B5472C"/>
    <w:rsid w:val="00B55F71"/>
    <w:rsid w:val="00B56169"/>
    <w:rsid w:val="00B56A23"/>
    <w:rsid w:val="00B57889"/>
    <w:rsid w:val="00B6069E"/>
    <w:rsid w:val="00B60E83"/>
    <w:rsid w:val="00B62CB3"/>
    <w:rsid w:val="00B635DF"/>
    <w:rsid w:val="00B65746"/>
    <w:rsid w:val="00B6576A"/>
    <w:rsid w:val="00B65DC6"/>
    <w:rsid w:val="00B669F2"/>
    <w:rsid w:val="00B66B9F"/>
    <w:rsid w:val="00B678AD"/>
    <w:rsid w:val="00B70233"/>
    <w:rsid w:val="00B70E26"/>
    <w:rsid w:val="00B7248F"/>
    <w:rsid w:val="00B72B80"/>
    <w:rsid w:val="00B739F9"/>
    <w:rsid w:val="00B751FC"/>
    <w:rsid w:val="00B765E4"/>
    <w:rsid w:val="00B77F35"/>
    <w:rsid w:val="00B8173B"/>
    <w:rsid w:val="00B817B5"/>
    <w:rsid w:val="00B817F0"/>
    <w:rsid w:val="00B81DB8"/>
    <w:rsid w:val="00B82C07"/>
    <w:rsid w:val="00B82F01"/>
    <w:rsid w:val="00B84780"/>
    <w:rsid w:val="00B8503E"/>
    <w:rsid w:val="00B851C4"/>
    <w:rsid w:val="00B86AA1"/>
    <w:rsid w:val="00B86C21"/>
    <w:rsid w:val="00B870C3"/>
    <w:rsid w:val="00B921B1"/>
    <w:rsid w:val="00B93AFE"/>
    <w:rsid w:val="00B952DC"/>
    <w:rsid w:val="00B96C5E"/>
    <w:rsid w:val="00BA0C5E"/>
    <w:rsid w:val="00BA13E5"/>
    <w:rsid w:val="00BA1AE6"/>
    <w:rsid w:val="00BA229E"/>
    <w:rsid w:val="00BA2C8F"/>
    <w:rsid w:val="00BA3446"/>
    <w:rsid w:val="00BA3CDD"/>
    <w:rsid w:val="00BA4BC4"/>
    <w:rsid w:val="00BA5677"/>
    <w:rsid w:val="00BA627B"/>
    <w:rsid w:val="00BA698F"/>
    <w:rsid w:val="00BB011A"/>
    <w:rsid w:val="00BB165E"/>
    <w:rsid w:val="00BB1FAD"/>
    <w:rsid w:val="00BB2F06"/>
    <w:rsid w:val="00BB387A"/>
    <w:rsid w:val="00BB40E1"/>
    <w:rsid w:val="00BB4A7B"/>
    <w:rsid w:val="00BB5F2F"/>
    <w:rsid w:val="00BB643A"/>
    <w:rsid w:val="00BB799A"/>
    <w:rsid w:val="00BC2567"/>
    <w:rsid w:val="00BC48AF"/>
    <w:rsid w:val="00BC48BB"/>
    <w:rsid w:val="00BC58DA"/>
    <w:rsid w:val="00BC7AA5"/>
    <w:rsid w:val="00BC7B3C"/>
    <w:rsid w:val="00BC7B3E"/>
    <w:rsid w:val="00BD018C"/>
    <w:rsid w:val="00BD15F0"/>
    <w:rsid w:val="00BD43C5"/>
    <w:rsid w:val="00BD4EB9"/>
    <w:rsid w:val="00BD75EA"/>
    <w:rsid w:val="00BD7AF8"/>
    <w:rsid w:val="00BE0110"/>
    <w:rsid w:val="00BE0343"/>
    <w:rsid w:val="00BE0C76"/>
    <w:rsid w:val="00BE0E67"/>
    <w:rsid w:val="00BE3C33"/>
    <w:rsid w:val="00BE406F"/>
    <w:rsid w:val="00BE5549"/>
    <w:rsid w:val="00BE58E3"/>
    <w:rsid w:val="00BE721C"/>
    <w:rsid w:val="00BE74C6"/>
    <w:rsid w:val="00BE774E"/>
    <w:rsid w:val="00BF0113"/>
    <w:rsid w:val="00BF04F8"/>
    <w:rsid w:val="00BF08D5"/>
    <w:rsid w:val="00BF0E89"/>
    <w:rsid w:val="00BF0ED9"/>
    <w:rsid w:val="00BF131B"/>
    <w:rsid w:val="00BF1430"/>
    <w:rsid w:val="00BF1F9B"/>
    <w:rsid w:val="00BF2C4D"/>
    <w:rsid w:val="00BF4DA8"/>
    <w:rsid w:val="00BF5B95"/>
    <w:rsid w:val="00BF5B9D"/>
    <w:rsid w:val="00BF6BFA"/>
    <w:rsid w:val="00BF6F0E"/>
    <w:rsid w:val="00C02405"/>
    <w:rsid w:val="00C02499"/>
    <w:rsid w:val="00C02A1C"/>
    <w:rsid w:val="00C03A30"/>
    <w:rsid w:val="00C03A8A"/>
    <w:rsid w:val="00C03EA4"/>
    <w:rsid w:val="00C0487C"/>
    <w:rsid w:val="00C0590F"/>
    <w:rsid w:val="00C059E0"/>
    <w:rsid w:val="00C062B5"/>
    <w:rsid w:val="00C11E25"/>
    <w:rsid w:val="00C124E2"/>
    <w:rsid w:val="00C134D2"/>
    <w:rsid w:val="00C1381D"/>
    <w:rsid w:val="00C13935"/>
    <w:rsid w:val="00C13A4D"/>
    <w:rsid w:val="00C1434D"/>
    <w:rsid w:val="00C14991"/>
    <w:rsid w:val="00C14D23"/>
    <w:rsid w:val="00C15059"/>
    <w:rsid w:val="00C15277"/>
    <w:rsid w:val="00C15893"/>
    <w:rsid w:val="00C173C0"/>
    <w:rsid w:val="00C2205B"/>
    <w:rsid w:val="00C23F7B"/>
    <w:rsid w:val="00C24E55"/>
    <w:rsid w:val="00C2592F"/>
    <w:rsid w:val="00C261CF"/>
    <w:rsid w:val="00C307E1"/>
    <w:rsid w:val="00C31868"/>
    <w:rsid w:val="00C319B2"/>
    <w:rsid w:val="00C337D4"/>
    <w:rsid w:val="00C33F7C"/>
    <w:rsid w:val="00C341DF"/>
    <w:rsid w:val="00C34BA7"/>
    <w:rsid w:val="00C3535E"/>
    <w:rsid w:val="00C355A5"/>
    <w:rsid w:val="00C35D5A"/>
    <w:rsid w:val="00C35EE5"/>
    <w:rsid w:val="00C36234"/>
    <w:rsid w:val="00C368F3"/>
    <w:rsid w:val="00C406B6"/>
    <w:rsid w:val="00C42365"/>
    <w:rsid w:val="00C432EE"/>
    <w:rsid w:val="00C44496"/>
    <w:rsid w:val="00C460F0"/>
    <w:rsid w:val="00C46689"/>
    <w:rsid w:val="00C46A90"/>
    <w:rsid w:val="00C47B98"/>
    <w:rsid w:val="00C4B667"/>
    <w:rsid w:val="00C5007A"/>
    <w:rsid w:val="00C50398"/>
    <w:rsid w:val="00C5265E"/>
    <w:rsid w:val="00C527F1"/>
    <w:rsid w:val="00C52FA5"/>
    <w:rsid w:val="00C53A87"/>
    <w:rsid w:val="00C559A8"/>
    <w:rsid w:val="00C603E1"/>
    <w:rsid w:val="00C6122A"/>
    <w:rsid w:val="00C61416"/>
    <w:rsid w:val="00C6145C"/>
    <w:rsid w:val="00C61769"/>
    <w:rsid w:val="00C617A5"/>
    <w:rsid w:val="00C62BBF"/>
    <w:rsid w:val="00C634C1"/>
    <w:rsid w:val="00C639B0"/>
    <w:rsid w:val="00C642FA"/>
    <w:rsid w:val="00C64363"/>
    <w:rsid w:val="00C643D1"/>
    <w:rsid w:val="00C64F89"/>
    <w:rsid w:val="00C65F97"/>
    <w:rsid w:val="00C6634B"/>
    <w:rsid w:val="00C66BF1"/>
    <w:rsid w:val="00C66E59"/>
    <w:rsid w:val="00C6723D"/>
    <w:rsid w:val="00C67AC0"/>
    <w:rsid w:val="00C67C89"/>
    <w:rsid w:val="00C70C9B"/>
    <w:rsid w:val="00C70FCE"/>
    <w:rsid w:val="00C712AF"/>
    <w:rsid w:val="00C71BC8"/>
    <w:rsid w:val="00C71EBE"/>
    <w:rsid w:val="00C72F7F"/>
    <w:rsid w:val="00C75472"/>
    <w:rsid w:val="00C754C5"/>
    <w:rsid w:val="00C754D8"/>
    <w:rsid w:val="00C761FC"/>
    <w:rsid w:val="00C76F03"/>
    <w:rsid w:val="00C77833"/>
    <w:rsid w:val="00C80F6F"/>
    <w:rsid w:val="00C81A35"/>
    <w:rsid w:val="00C82617"/>
    <w:rsid w:val="00C8294E"/>
    <w:rsid w:val="00C83F29"/>
    <w:rsid w:val="00C844B2"/>
    <w:rsid w:val="00C85C66"/>
    <w:rsid w:val="00C85D64"/>
    <w:rsid w:val="00C85F14"/>
    <w:rsid w:val="00C8788A"/>
    <w:rsid w:val="00C87F21"/>
    <w:rsid w:val="00C87F6B"/>
    <w:rsid w:val="00C900E0"/>
    <w:rsid w:val="00C9015B"/>
    <w:rsid w:val="00C90791"/>
    <w:rsid w:val="00C90EDB"/>
    <w:rsid w:val="00C91859"/>
    <w:rsid w:val="00C931C1"/>
    <w:rsid w:val="00C93EF3"/>
    <w:rsid w:val="00C941A6"/>
    <w:rsid w:val="00C94242"/>
    <w:rsid w:val="00C9471F"/>
    <w:rsid w:val="00C94913"/>
    <w:rsid w:val="00C94AAB"/>
    <w:rsid w:val="00C94BC4"/>
    <w:rsid w:val="00C94F8E"/>
    <w:rsid w:val="00C96455"/>
    <w:rsid w:val="00C965C7"/>
    <w:rsid w:val="00C967EF"/>
    <w:rsid w:val="00C96B8F"/>
    <w:rsid w:val="00C97D1B"/>
    <w:rsid w:val="00CA03CD"/>
    <w:rsid w:val="00CA08EC"/>
    <w:rsid w:val="00CA0DE7"/>
    <w:rsid w:val="00CA2669"/>
    <w:rsid w:val="00CA3236"/>
    <w:rsid w:val="00CA3B4E"/>
    <w:rsid w:val="00CA3DAD"/>
    <w:rsid w:val="00CA51E2"/>
    <w:rsid w:val="00CA543E"/>
    <w:rsid w:val="00CA56B2"/>
    <w:rsid w:val="00CA6D00"/>
    <w:rsid w:val="00CA76AE"/>
    <w:rsid w:val="00CA787B"/>
    <w:rsid w:val="00CB1B01"/>
    <w:rsid w:val="00CB39C3"/>
    <w:rsid w:val="00CB3F4D"/>
    <w:rsid w:val="00CB44D5"/>
    <w:rsid w:val="00CB490C"/>
    <w:rsid w:val="00CB5A59"/>
    <w:rsid w:val="00CB6351"/>
    <w:rsid w:val="00CB78EA"/>
    <w:rsid w:val="00CC022D"/>
    <w:rsid w:val="00CC14A7"/>
    <w:rsid w:val="00CC1599"/>
    <w:rsid w:val="00CC2352"/>
    <w:rsid w:val="00CC359A"/>
    <w:rsid w:val="00CC3758"/>
    <w:rsid w:val="00CC37E4"/>
    <w:rsid w:val="00CC3B99"/>
    <w:rsid w:val="00CC4548"/>
    <w:rsid w:val="00CC5E2C"/>
    <w:rsid w:val="00CC7321"/>
    <w:rsid w:val="00CC7E83"/>
    <w:rsid w:val="00CD0933"/>
    <w:rsid w:val="00CD15A3"/>
    <w:rsid w:val="00CD1CCB"/>
    <w:rsid w:val="00CD1FF8"/>
    <w:rsid w:val="00CD284A"/>
    <w:rsid w:val="00CD2EA2"/>
    <w:rsid w:val="00CD3C0B"/>
    <w:rsid w:val="00CD3E2E"/>
    <w:rsid w:val="00CD410F"/>
    <w:rsid w:val="00CD5A3E"/>
    <w:rsid w:val="00CD5F37"/>
    <w:rsid w:val="00CD7B76"/>
    <w:rsid w:val="00CD7EE7"/>
    <w:rsid w:val="00CE01F3"/>
    <w:rsid w:val="00CE099B"/>
    <w:rsid w:val="00CE1113"/>
    <w:rsid w:val="00CE1B12"/>
    <w:rsid w:val="00CE1B1C"/>
    <w:rsid w:val="00CE1D97"/>
    <w:rsid w:val="00CE307B"/>
    <w:rsid w:val="00CE31C2"/>
    <w:rsid w:val="00CE383A"/>
    <w:rsid w:val="00CE3EAA"/>
    <w:rsid w:val="00CE519D"/>
    <w:rsid w:val="00CE54B4"/>
    <w:rsid w:val="00CE5613"/>
    <w:rsid w:val="00CF0753"/>
    <w:rsid w:val="00CF1B79"/>
    <w:rsid w:val="00CF2F9B"/>
    <w:rsid w:val="00CF48A1"/>
    <w:rsid w:val="00CF50C8"/>
    <w:rsid w:val="00CF52D7"/>
    <w:rsid w:val="00CF6CD7"/>
    <w:rsid w:val="00CF6DCC"/>
    <w:rsid w:val="00D0022B"/>
    <w:rsid w:val="00D01E44"/>
    <w:rsid w:val="00D02D9E"/>
    <w:rsid w:val="00D0447F"/>
    <w:rsid w:val="00D04694"/>
    <w:rsid w:val="00D05076"/>
    <w:rsid w:val="00D05597"/>
    <w:rsid w:val="00D0709A"/>
    <w:rsid w:val="00D07D40"/>
    <w:rsid w:val="00D10F91"/>
    <w:rsid w:val="00D1125F"/>
    <w:rsid w:val="00D12A60"/>
    <w:rsid w:val="00D12F9B"/>
    <w:rsid w:val="00D14763"/>
    <w:rsid w:val="00D14889"/>
    <w:rsid w:val="00D15B5B"/>
    <w:rsid w:val="00D16F9B"/>
    <w:rsid w:val="00D20556"/>
    <w:rsid w:val="00D21227"/>
    <w:rsid w:val="00D22D82"/>
    <w:rsid w:val="00D2310E"/>
    <w:rsid w:val="00D23722"/>
    <w:rsid w:val="00D26271"/>
    <w:rsid w:val="00D264CD"/>
    <w:rsid w:val="00D26A53"/>
    <w:rsid w:val="00D2773C"/>
    <w:rsid w:val="00D278E7"/>
    <w:rsid w:val="00D27C08"/>
    <w:rsid w:val="00D3084F"/>
    <w:rsid w:val="00D31243"/>
    <w:rsid w:val="00D3149D"/>
    <w:rsid w:val="00D325D7"/>
    <w:rsid w:val="00D3368C"/>
    <w:rsid w:val="00D341D6"/>
    <w:rsid w:val="00D344BB"/>
    <w:rsid w:val="00D353D5"/>
    <w:rsid w:val="00D35C34"/>
    <w:rsid w:val="00D3614A"/>
    <w:rsid w:val="00D36456"/>
    <w:rsid w:val="00D36977"/>
    <w:rsid w:val="00D370A4"/>
    <w:rsid w:val="00D37DF8"/>
    <w:rsid w:val="00D402AF"/>
    <w:rsid w:val="00D4043B"/>
    <w:rsid w:val="00D4135D"/>
    <w:rsid w:val="00D417F0"/>
    <w:rsid w:val="00D4238F"/>
    <w:rsid w:val="00D45BC6"/>
    <w:rsid w:val="00D46551"/>
    <w:rsid w:val="00D47027"/>
    <w:rsid w:val="00D47E91"/>
    <w:rsid w:val="00D50967"/>
    <w:rsid w:val="00D50BD2"/>
    <w:rsid w:val="00D50C25"/>
    <w:rsid w:val="00D53827"/>
    <w:rsid w:val="00D53F90"/>
    <w:rsid w:val="00D544F7"/>
    <w:rsid w:val="00D54F64"/>
    <w:rsid w:val="00D5506A"/>
    <w:rsid w:val="00D56BED"/>
    <w:rsid w:val="00D579FC"/>
    <w:rsid w:val="00D57A89"/>
    <w:rsid w:val="00D600F6"/>
    <w:rsid w:val="00D601B6"/>
    <w:rsid w:val="00D627F2"/>
    <w:rsid w:val="00D6351F"/>
    <w:rsid w:val="00D63720"/>
    <w:rsid w:val="00D63808"/>
    <w:rsid w:val="00D6490F"/>
    <w:rsid w:val="00D656B2"/>
    <w:rsid w:val="00D663DF"/>
    <w:rsid w:val="00D66DDE"/>
    <w:rsid w:val="00D67326"/>
    <w:rsid w:val="00D67F00"/>
    <w:rsid w:val="00D67FEA"/>
    <w:rsid w:val="00D704C8"/>
    <w:rsid w:val="00D7061E"/>
    <w:rsid w:val="00D71A40"/>
    <w:rsid w:val="00D71DC9"/>
    <w:rsid w:val="00D72276"/>
    <w:rsid w:val="00D72F98"/>
    <w:rsid w:val="00D73AC1"/>
    <w:rsid w:val="00D7477F"/>
    <w:rsid w:val="00D76649"/>
    <w:rsid w:val="00D77568"/>
    <w:rsid w:val="00D77595"/>
    <w:rsid w:val="00D81248"/>
    <w:rsid w:val="00D84966"/>
    <w:rsid w:val="00D85BD4"/>
    <w:rsid w:val="00D86E84"/>
    <w:rsid w:val="00D8730D"/>
    <w:rsid w:val="00D87437"/>
    <w:rsid w:val="00D911D1"/>
    <w:rsid w:val="00D9234F"/>
    <w:rsid w:val="00D92E37"/>
    <w:rsid w:val="00D9321D"/>
    <w:rsid w:val="00D93E72"/>
    <w:rsid w:val="00D93F65"/>
    <w:rsid w:val="00D9431F"/>
    <w:rsid w:val="00D95083"/>
    <w:rsid w:val="00D9575C"/>
    <w:rsid w:val="00D95BE2"/>
    <w:rsid w:val="00D9686F"/>
    <w:rsid w:val="00D97A90"/>
    <w:rsid w:val="00D97EF3"/>
    <w:rsid w:val="00DA0816"/>
    <w:rsid w:val="00DA144E"/>
    <w:rsid w:val="00DA212B"/>
    <w:rsid w:val="00DA2864"/>
    <w:rsid w:val="00DA39E5"/>
    <w:rsid w:val="00DA3B7F"/>
    <w:rsid w:val="00DA489B"/>
    <w:rsid w:val="00DA4AB5"/>
    <w:rsid w:val="00DA5035"/>
    <w:rsid w:val="00DA6012"/>
    <w:rsid w:val="00DA6017"/>
    <w:rsid w:val="00DA613D"/>
    <w:rsid w:val="00DA66E1"/>
    <w:rsid w:val="00DA6ADF"/>
    <w:rsid w:val="00DA6EAC"/>
    <w:rsid w:val="00DA6F0D"/>
    <w:rsid w:val="00DA7F65"/>
    <w:rsid w:val="00DB046C"/>
    <w:rsid w:val="00DB14FB"/>
    <w:rsid w:val="00DB191B"/>
    <w:rsid w:val="00DB1B0E"/>
    <w:rsid w:val="00DB1CCF"/>
    <w:rsid w:val="00DB23C8"/>
    <w:rsid w:val="00DB32D1"/>
    <w:rsid w:val="00DB3659"/>
    <w:rsid w:val="00DB3A9B"/>
    <w:rsid w:val="00DB5DDD"/>
    <w:rsid w:val="00DB6185"/>
    <w:rsid w:val="00DB70D0"/>
    <w:rsid w:val="00DC0299"/>
    <w:rsid w:val="00DC072E"/>
    <w:rsid w:val="00DC0773"/>
    <w:rsid w:val="00DC105F"/>
    <w:rsid w:val="00DC1C66"/>
    <w:rsid w:val="00DC2066"/>
    <w:rsid w:val="00DC2091"/>
    <w:rsid w:val="00DC24BD"/>
    <w:rsid w:val="00DC385E"/>
    <w:rsid w:val="00DC4354"/>
    <w:rsid w:val="00DC47E1"/>
    <w:rsid w:val="00DC5EDD"/>
    <w:rsid w:val="00DC7A26"/>
    <w:rsid w:val="00DC7BBC"/>
    <w:rsid w:val="00DD00AB"/>
    <w:rsid w:val="00DD0168"/>
    <w:rsid w:val="00DD07E5"/>
    <w:rsid w:val="00DD12CD"/>
    <w:rsid w:val="00DD18F6"/>
    <w:rsid w:val="00DD34C0"/>
    <w:rsid w:val="00DD3521"/>
    <w:rsid w:val="00DD452E"/>
    <w:rsid w:val="00DD54EF"/>
    <w:rsid w:val="00DE13D9"/>
    <w:rsid w:val="00DE13EC"/>
    <w:rsid w:val="00DE1D79"/>
    <w:rsid w:val="00DE32CF"/>
    <w:rsid w:val="00DE33F9"/>
    <w:rsid w:val="00DE3760"/>
    <w:rsid w:val="00DE3C4F"/>
    <w:rsid w:val="00DE3F93"/>
    <w:rsid w:val="00DE40CE"/>
    <w:rsid w:val="00DE5C48"/>
    <w:rsid w:val="00DE6453"/>
    <w:rsid w:val="00DE6FBE"/>
    <w:rsid w:val="00DE7711"/>
    <w:rsid w:val="00DE7762"/>
    <w:rsid w:val="00DF0838"/>
    <w:rsid w:val="00DF0F04"/>
    <w:rsid w:val="00DF1566"/>
    <w:rsid w:val="00DF30CF"/>
    <w:rsid w:val="00DF3B13"/>
    <w:rsid w:val="00DF3F2B"/>
    <w:rsid w:val="00DF6849"/>
    <w:rsid w:val="00DF6B53"/>
    <w:rsid w:val="00DF7099"/>
    <w:rsid w:val="00E0026F"/>
    <w:rsid w:val="00E0092C"/>
    <w:rsid w:val="00E01023"/>
    <w:rsid w:val="00E01F60"/>
    <w:rsid w:val="00E03286"/>
    <w:rsid w:val="00E03773"/>
    <w:rsid w:val="00E039E9"/>
    <w:rsid w:val="00E03F92"/>
    <w:rsid w:val="00E044FA"/>
    <w:rsid w:val="00E045E7"/>
    <w:rsid w:val="00E04ADB"/>
    <w:rsid w:val="00E06494"/>
    <w:rsid w:val="00E07302"/>
    <w:rsid w:val="00E07309"/>
    <w:rsid w:val="00E10C52"/>
    <w:rsid w:val="00E12AC3"/>
    <w:rsid w:val="00E14B8B"/>
    <w:rsid w:val="00E15D0E"/>
    <w:rsid w:val="00E17007"/>
    <w:rsid w:val="00E176B0"/>
    <w:rsid w:val="00E21D7D"/>
    <w:rsid w:val="00E21ED5"/>
    <w:rsid w:val="00E22233"/>
    <w:rsid w:val="00E22491"/>
    <w:rsid w:val="00E23979"/>
    <w:rsid w:val="00E23E21"/>
    <w:rsid w:val="00E2525E"/>
    <w:rsid w:val="00E2596E"/>
    <w:rsid w:val="00E25BB3"/>
    <w:rsid w:val="00E25F1D"/>
    <w:rsid w:val="00E268C6"/>
    <w:rsid w:val="00E26E56"/>
    <w:rsid w:val="00E27638"/>
    <w:rsid w:val="00E30E38"/>
    <w:rsid w:val="00E3101A"/>
    <w:rsid w:val="00E31605"/>
    <w:rsid w:val="00E31E73"/>
    <w:rsid w:val="00E3215E"/>
    <w:rsid w:val="00E327AE"/>
    <w:rsid w:val="00E344DB"/>
    <w:rsid w:val="00E34B5D"/>
    <w:rsid w:val="00E356B1"/>
    <w:rsid w:val="00E371D6"/>
    <w:rsid w:val="00E37400"/>
    <w:rsid w:val="00E37AEC"/>
    <w:rsid w:val="00E40978"/>
    <w:rsid w:val="00E429F9"/>
    <w:rsid w:val="00E42F2A"/>
    <w:rsid w:val="00E44CB7"/>
    <w:rsid w:val="00E4580D"/>
    <w:rsid w:val="00E460F2"/>
    <w:rsid w:val="00E46DF5"/>
    <w:rsid w:val="00E53015"/>
    <w:rsid w:val="00E57922"/>
    <w:rsid w:val="00E6051B"/>
    <w:rsid w:val="00E60CAD"/>
    <w:rsid w:val="00E612E8"/>
    <w:rsid w:val="00E61737"/>
    <w:rsid w:val="00E61750"/>
    <w:rsid w:val="00E62234"/>
    <w:rsid w:val="00E6257D"/>
    <w:rsid w:val="00E629AC"/>
    <w:rsid w:val="00E66023"/>
    <w:rsid w:val="00E66487"/>
    <w:rsid w:val="00E67154"/>
    <w:rsid w:val="00E67828"/>
    <w:rsid w:val="00E722E6"/>
    <w:rsid w:val="00E72619"/>
    <w:rsid w:val="00E72639"/>
    <w:rsid w:val="00E7392B"/>
    <w:rsid w:val="00E73B51"/>
    <w:rsid w:val="00E74C52"/>
    <w:rsid w:val="00E767DC"/>
    <w:rsid w:val="00E77A11"/>
    <w:rsid w:val="00E808C7"/>
    <w:rsid w:val="00E8104E"/>
    <w:rsid w:val="00E81A78"/>
    <w:rsid w:val="00E82ABB"/>
    <w:rsid w:val="00E82DB3"/>
    <w:rsid w:val="00E843FB"/>
    <w:rsid w:val="00E8517F"/>
    <w:rsid w:val="00E872F0"/>
    <w:rsid w:val="00E907AC"/>
    <w:rsid w:val="00E9288A"/>
    <w:rsid w:val="00E96CE3"/>
    <w:rsid w:val="00E96DE8"/>
    <w:rsid w:val="00E97EAF"/>
    <w:rsid w:val="00EA41F7"/>
    <w:rsid w:val="00EA6AD9"/>
    <w:rsid w:val="00EB32C5"/>
    <w:rsid w:val="00EB468B"/>
    <w:rsid w:val="00EB5148"/>
    <w:rsid w:val="00EB5879"/>
    <w:rsid w:val="00EB58A7"/>
    <w:rsid w:val="00EB5D1F"/>
    <w:rsid w:val="00EB731D"/>
    <w:rsid w:val="00EC0484"/>
    <w:rsid w:val="00EC04CC"/>
    <w:rsid w:val="00EC18C3"/>
    <w:rsid w:val="00EC2330"/>
    <w:rsid w:val="00EC5B4C"/>
    <w:rsid w:val="00EC5D66"/>
    <w:rsid w:val="00EC6609"/>
    <w:rsid w:val="00EC699F"/>
    <w:rsid w:val="00EC6D5A"/>
    <w:rsid w:val="00EC7672"/>
    <w:rsid w:val="00ED145D"/>
    <w:rsid w:val="00ED164F"/>
    <w:rsid w:val="00ED1744"/>
    <w:rsid w:val="00ED1DD9"/>
    <w:rsid w:val="00ED1EE2"/>
    <w:rsid w:val="00ED3430"/>
    <w:rsid w:val="00ED523C"/>
    <w:rsid w:val="00ED55CD"/>
    <w:rsid w:val="00ED5655"/>
    <w:rsid w:val="00EE0FBF"/>
    <w:rsid w:val="00EE1065"/>
    <w:rsid w:val="00EE11FF"/>
    <w:rsid w:val="00EE28F9"/>
    <w:rsid w:val="00EE2BC4"/>
    <w:rsid w:val="00EE2CEE"/>
    <w:rsid w:val="00EE4874"/>
    <w:rsid w:val="00EE4CDD"/>
    <w:rsid w:val="00EE50AB"/>
    <w:rsid w:val="00EE6FA7"/>
    <w:rsid w:val="00EE7A52"/>
    <w:rsid w:val="00EF02F5"/>
    <w:rsid w:val="00EF13CD"/>
    <w:rsid w:val="00EF146B"/>
    <w:rsid w:val="00EF1C29"/>
    <w:rsid w:val="00EF296A"/>
    <w:rsid w:val="00EF33F1"/>
    <w:rsid w:val="00EF4D23"/>
    <w:rsid w:val="00EF50B8"/>
    <w:rsid w:val="00EF6639"/>
    <w:rsid w:val="00EF77CA"/>
    <w:rsid w:val="00EF7C99"/>
    <w:rsid w:val="00F02E14"/>
    <w:rsid w:val="00F043AC"/>
    <w:rsid w:val="00F04770"/>
    <w:rsid w:val="00F05C95"/>
    <w:rsid w:val="00F05EE9"/>
    <w:rsid w:val="00F06095"/>
    <w:rsid w:val="00F060B6"/>
    <w:rsid w:val="00F061EE"/>
    <w:rsid w:val="00F0631B"/>
    <w:rsid w:val="00F06DFC"/>
    <w:rsid w:val="00F100AE"/>
    <w:rsid w:val="00F10DB1"/>
    <w:rsid w:val="00F1274D"/>
    <w:rsid w:val="00F151E3"/>
    <w:rsid w:val="00F15B77"/>
    <w:rsid w:val="00F2101F"/>
    <w:rsid w:val="00F21416"/>
    <w:rsid w:val="00F2206E"/>
    <w:rsid w:val="00F22961"/>
    <w:rsid w:val="00F22C74"/>
    <w:rsid w:val="00F23919"/>
    <w:rsid w:val="00F258A7"/>
    <w:rsid w:val="00F2621C"/>
    <w:rsid w:val="00F2631F"/>
    <w:rsid w:val="00F27E0E"/>
    <w:rsid w:val="00F302B7"/>
    <w:rsid w:val="00F3057D"/>
    <w:rsid w:val="00F37C5B"/>
    <w:rsid w:val="00F40D19"/>
    <w:rsid w:val="00F4129D"/>
    <w:rsid w:val="00F417CA"/>
    <w:rsid w:val="00F4225C"/>
    <w:rsid w:val="00F4235F"/>
    <w:rsid w:val="00F4258F"/>
    <w:rsid w:val="00F42C0A"/>
    <w:rsid w:val="00F43C87"/>
    <w:rsid w:val="00F4498E"/>
    <w:rsid w:val="00F471ED"/>
    <w:rsid w:val="00F47FF1"/>
    <w:rsid w:val="00F503FB"/>
    <w:rsid w:val="00F51348"/>
    <w:rsid w:val="00F51BAF"/>
    <w:rsid w:val="00F51E0F"/>
    <w:rsid w:val="00F5207C"/>
    <w:rsid w:val="00F5345D"/>
    <w:rsid w:val="00F53D33"/>
    <w:rsid w:val="00F53E37"/>
    <w:rsid w:val="00F54DF4"/>
    <w:rsid w:val="00F565A7"/>
    <w:rsid w:val="00F56C4A"/>
    <w:rsid w:val="00F56FBD"/>
    <w:rsid w:val="00F57AE0"/>
    <w:rsid w:val="00F57E4F"/>
    <w:rsid w:val="00F57EDC"/>
    <w:rsid w:val="00F60914"/>
    <w:rsid w:val="00F60D1B"/>
    <w:rsid w:val="00F60F76"/>
    <w:rsid w:val="00F617A4"/>
    <w:rsid w:val="00F619CA"/>
    <w:rsid w:val="00F61DA6"/>
    <w:rsid w:val="00F627A3"/>
    <w:rsid w:val="00F630A6"/>
    <w:rsid w:val="00F642BB"/>
    <w:rsid w:val="00F64D40"/>
    <w:rsid w:val="00F660A1"/>
    <w:rsid w:val="00F6634F"/>
    <w:rsid w:val="00F66720"/>
    <w:rsid w:val="00F66AA4"/>
    <w:rsid w:val="00F6717C"/>
    <w:rsid w:val="00F67A54"/>
    <w:rsid w:val="00F67B7C"/>
    <w:rsid w:val="00F7018F"/>
    <w:rsid w:val="00F703D7"/>
    <w:rsid w:val="00F72018"/>
    <w:rsid w:val="00F72BCC"/>
    <w:rsid w:val="00F75577"/>
    <w:rsid w:val="00F75F78"/>
    <w:rsid w:val="00F81902"/>
    <w:rsid w:val="00F81DB9"/>
    <w:rsid w:val="00F824D8"/>
    <w:rsid w:val="00F848F5"/>
    <w:rsid w:val="00F84BB2"/>
    <w:rsid w:val="00F84C30"/>
    <w:rsid w:val="00F84C90"/>
    <w:rsid w:val="00F8532F"/>
    <w:rsid w:val="00F85EAF"/>
    <w:rsid w:val="00F87949"/>
    <w:rsid w:val="00F91148"/>
    <w:rsid w:val="00F912B9"/>
    <w:rsid w:val="00F92867"/>
    <w:rsid w:val="00F938EB"/>
    <w:rsid w:val="00F938F3"/>
    <w:rsid w:val="00F939F1"/>
    <w:rsid w:val="00F93E07"/>
    <w:rsid w:val="00F9416C"/>
    <w:rsid w:val="00F9539B"/>
    <w:rsid w:val="00F956E8"/>
    <w:rsid w:val="00F97DDE"/>
    <w:rsid w:val="00F97EFC"/>
    <w:rsid w:val="00FA0B48"/>
    <w:rsid w:val="00FA2B22"/>
    <w:rsid w:val="00FA2D0C"/>
    <w:rsid w:val="00FA3476"/>
    <w:rsid w:val="00FA361D"/>
    <w:rsid w:val="00FA3CF0"/>
    <w:rsid w:val="00FA4561"/>
    <w:rsid w:val="00FA63F4"/>
    <w:rsid w:val="00FA6443"/>
    <w:rsid w:val="00FA6EEF"/>
    <w:rsid w:val="00FB0F04"/>
    <w:rsid w:val="00FB135F"/>
    <w:rsid w:val="00FB46E7"/>
    <w:rsid w:val="00FB481A"/>
    <w:rsid w:val="00FB4DFB"/>
    <w:rsid w:val="00FB53BE"/>
    <w:rsid w:val="00FB548E"/>
    <w:rsid w:val="00FB571C"/>
    <w:rsid w:val="00FB687B"/>
    <w:rsid w:val="00FB70AF"/>
    <w:rsid w:val="00FB7B02"/>
    <w:rsid w:val="00FB7B4B"/>
    <w:rsid w:val="00FC0255"/>
    <w:rsid w:val="00FC1767"/>
    <w:rsid w:val="00FC2B80"/>
    <w:rsid w:val="00FC330E"/>
    <w:rsid w:val="00FC36D2"/>
    <w:rsid w:val="00FC43BA"/>
    <w:rsid w:val="00FC498A"/>
    <w:rsid w:val="00FC4E4D"/>
    <w:rsid w:val="00FC51DD"/>
    <w:rsid w:val="00FC5DA5"/>
    <w:rsid w:val="00FC62E1"/>
    <w:rsid w:val="00FC7167"/>
    <w:rsid w:val="00FC71C1"/>
    <w:rsid w:val="00FC766A"/>
    <w:rsid w:val="00FC76FE"/>
    <w:rsid w:val="00FC7742"/>
    <w:rsid w:val="00FD06A5"/>
    <w:rsid w:val="00FD0FB6"/>
    <w:rsid w:val="00FD121F"/>
    <w:rsid w:val="00FD194E"/>
    <w:rsid w:val="00FD343E"/>
    <w:rsid w:val="00FD494C"/>
    <w:rsid w:val="00FD4FB0"/>
    <w:rsid w:val="00FD5539"/>
    <w:rsid w:val="00FD554C"/>
    <w:rsid w:val="00FD5737"/>
    <w:rsid w:val="00FD6E53"/>
    <w:rsid w:val="00FD7BDE"/>
    <w:rsid w:val="00FD7E7B"/>
    <w:rsid w:val="00FE0949"/>
    <w:rsid w:val="00FE195B"/>
    <w:rsid w:val="00FE25D3"/>
    <w:rsid w:val="00FE26DA"/>
    <w:rsid w:val="00FE4DE2"/>
    <w:rsid w:val="00FE6AB3"/>
    <w:rsid w:val="00FF06B8"/>
    <w:rsid w:val="00FF21D8"/>
    <w:rsid w:val="00FF36A6"/>
    <w:rsid w:val="00FF3775"/>
    <w:rsid w:val="00FF49DE"/>
    <w:rsid w:val="00FF4D15"/>
    <w:rsid w:val="00FF5651"/>
    <w:rsid w:val="00FF7BFD"/>
    <w:rsid w:val="01F94169"/>
    <w:rsid w:val="02D3E141"/>
    <w:rsid w:val="04773B8B"/>
    <w:rsid w:val="07063020"/>
    <w:rsid w:val="0829804B"/>
    <w:rsid w:val="0A3776BA"/>
    <w:rsid w:val="0A599FCD"/>
    <w:rsid w:val="0AF5B861"/>
    <w:rsid w:val="0D20FE76"/>
    <w:rsid w:val="12A637CA"/>
    <w:rsid w:val="15174532"/>
    <w:rsid w:val="192C2B85"/>
    <w:rsid w:val="1C2F5F27"/>
    <w:rsid w:val="1F119CB3"/>
    <w:rsid w:val="1F3C971E"/>
    <w:rsid w:val="242148AF"/>
    <w:rsid w:val="24676D94"/>
    <w:rsid w:val="24A1839A"/>
    <w:rsid w:val="258D5907"/>
    <w:rsid w:val="25F04AD2"/>
    <w:rsid w:val="2795D9D1"/>
    <w:rsid w:val="27E7694B"/>
    <w:rsid w:val="28756DF9"/>
    <w:rsid w:val="3074FB3A"/>
    <w:rsid w:val="330E2D43"/>
    <w:rsid w:val="333EF403"/>
    <w:rsid w:val="335D04B4"/>
    <w:rsid w:val="340F99F6"/>
    <w:rsid w:val="349E7F07"/>
    <w:rsid w:val="35AB6A57"/>
    <w:rsid w:val="3613E488"/>
    <w:rsid w:val="36C6FFCD"/>
    <w:rsid w:val="37174D20"/>
    <w:rsid w:val="39838E21"/>
    <w:rsid w:val="3A4EEDE2"/>
    <w:rsid w:val="3AF4C1C0"/>
    <w:rsid w:val="3D34ADBA"/>
    <w:rsid w:val="3D8F4552"/>
    <w:rsid w:val="41613F64"/>
    <w:rsid w:val="45E1675E"/>
    <w:rsid w:val="46351629"/>
    <w:rsid w:val="47F98DEE"/>
    <w:rsid w:val="4C8B2F50"/>
    <w:rsid w:val="4D11E78E"/>
    <w:rsid w:val="4DF659FC"/>
    <w:rsid w:val="4FBAA43A"/>
    <w:rsid w:val="544B4D61"/>
    <w:rsid w:val="5473340F"/>
    <w:rsid w:val="54C3A7B4"/>
    <w:rsid w:val="54F0D8F3"/>
    <w:rsid w:val="55C48168"/>
    <w:rsid w:val="57491F18"/>
    <w:rsid w:val="5C1C903B"/>
    <w:rsid w:val="6401FEF3"/>
    <w:rsid w:val="645EEF4F"/>
    <w:rsid w:val="649921D3"/>
    <w:rsid w:val="66111B16"/>
    <w:rsid w:val="691E11FE"/>
    <w:rsid w:val="699F1475"/>
    <w:rsid w:val="69B06B0C"/>
    <w:rsid w:val="6A456F32"/>
    <w:rsid w:val="6BEDB1C6"/>
    <w:rsid w:val="70F9DCB4"/>
    <w:rsid w:val="7303E25A"/>
    <w:rsid w:val="76B0754C"/>
    <w:rsid w:val="78FFFC36"/>
    <w:rsid w:val="791E8168"/>
    <w:rsid w:val="7ABA51C9"/>
    <w:rsid w:val="7C56222A"/>
    <w:rsid w:val="7C81D2B4"/>
    <w:rsid w:val="7C92D98E"/>
    <w:rsid w:val="7CD85553"/>
    <w:rsid w:val="7F9C407E"/>
  </w:rsids>
  <m:mathPr>
    <m:mathFont m:val="Cambria Math"/>
    <m:brkBin m:val="before"/>
    <m:brkBinSub m:val="--"/>
    <m:smallFrac/>
    <m:dispDef/>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06DE74B5"/>
  <w15:docId w15:val="{12483BDF-1F7E-FB4E-AAB7-EC188E0B5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qFormat="1"/>
    <w:lsdException w:name="heading 5" w:semiHidden="1" w:unhideWhenUsed="1" w:qFormat="1"/>
    <w:lsdException w:name="heading 6" w:qFormat="1"/>
    <w:lsdException w:name="heading 7" w:qFormat="1"/>
    <w:lsdException w:name="heading 8" w:qFormat="1"/>
    <w:lsdException w:name="heading 9"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Texte"/>
    <w:qFormat/>
    <w:rsid w:val="00923BC4"/>
    <w:rPr>
      <w:rFonts w:ascii="Times New Roman" w:eastAsia="Times New Roman" w:hAnsi="Times New Roman" w:cs="Times New Roman"/>
      <w:lang w:val="uz-Cyrl-UZ" w:eastAsia="ko-KR"/>
    </w:rPr>
  </w:style>
  <w:style w:type="paragraph" w:styleId="Heading1">
    <w:name w:val="heading 1"/>
    <w:aliases w:val="l,Títol1,Títol"/>
    <w:basedOn w:val="Title"/>
    <w:next w:val="informe-Redacci"/>
    <w:link w:val="Heading1Char"/>
    <w:uiPriority w:val="9"/>
    <w:qFormat/>
    <w:rsid w:val="00474321"/>
    <w:pPr>
      <w:keepNext/>
      <w:numPr>
        <w:numId w:val="1"/>
      </w:numPr>
      <w:tabs>
        <w:tab w:val="left" w:pos="8504"/>
      </w:tabs>
      <w:spacing w:before="360"/>
      <w:ind w:left="431" w:hanging="431"/>
      <w:outlineLvl w:val="0"/>
    </w:pPr>
    <w:rPr>
      <w:kern w:val="32"/>
      <w:sz w:val="36"/>
      <w:lang w:val="ca-ES"/>
    </w:rPr>
  </w:style>
  <w:style w:type="paragraph" w:styleId="Heading2">
    <w:name w:val="heading 2"/>
    <w:aliases w:val="Subtitol"/>
    <w:basedOn w:val="Title"/>
    <w:next w:val="informe-Redacci"/>
    <w:link w:val="Heading2Char"/>
    <w:uiPriority w:val="9"/>
    <w:qFormat/>
    <w:rsid w:val="00E9288A"/>
    <w:pPr>
      <w:keepNext/>
      <w:numPr>
        <w:ilvl w:val="1"/>
        <w:numId w:val="1"/>
      </w:numPr>
      <w:spacing w:before="360" w:after="120"/>
      <w:ind w:left="0" w:firstLine="0"/>
      <w:outlineLvl w:val="1"/>
    </w:pPr>
    <w:rPr>
      <w:sz w:val="28"/>
      <w:lang w:val="ca-ES"/>
    </w:rPr>
  </w:style>
  <w:style w:type="paragraph" w:styleId="Heading3">
    <w:name w:val="heading 3"/>
    <w:basedOn w:val="Heading2"/>
    <w:next w:val="informe-Redacci"/>
    <w:link w:val="Heading3Char"/>
    <w:uiPriority w:val="9"/>
    <w:qFormat/>
    <w:rsid w:val="00952F6E"/>
    <w:pPr>
      <w:numPr>
        <w:ilvl w:val="2"/>
      </w:numPr>
      <w:outlineLvl w:val="2"/>
    </w:pPr>
    <w:rPr>
      <w:b w:val="0"/>
      <w:sz w:val="26"/>
      <w:u w:val="single"/>
    </w:rPr>
  </w:style>
  <w:style w:type="paragraph" w:styleId="Heading4">
    <w:name w:val="heading 4"/>
    <w:basedOn w:val="Heading3"/>
    <w:next w:val="informe-Redacci"/>
    <w:link w:val="Heading4Char"/>
    <w:qFormat/>
    <w:rsid w:val="00421D79"/>
    <w:pPr>
      <w:numPr>
        <w:ilvl w:val="3"/>
      </w:numPr>
      <w:tabs>
        <w:tab w:val="left" w:pos="8789"/>
      </w:tabs>
      <w:ind w:right="-3"/>
      <w:outlineLvl w:val="3"/>
    </w:pPr>
    <w:rPr>
      <w:sz w:val="24"/>
    </w:rPr>
  </w:style>
  <w:style w:type="paragraph" w:styleId="Heading5">
    <w:name w:val="heading 5"/>
    <w:basedOn w:val="Normal"/>
    <w:next w:val="Normal"/>
    <w:link w:val="Heading5Char"/>
    <w:qFormat/>
    <w:rsid w:val="00421D79"/>
    <w:pPr>
      <w:keepNext/>
      <w:numPr>
        <w:ilvl w:val="4"/>
        <w:numId w:val="1"/>
      </w:numPr>
      <w:outlineLvl w:val="4"/>
    </w:pPr>
    <w:rPr>
      <w:b/>
      <w:sz w:val="22"/>
      <w:lang w:val="es-ES" w:eastAsia="es-ES_tradnl"/>
    </w:rPr>
  </w:style>
  <w:style w:type="paragraph" w:styleId="Heading6">
    <w:name w:val="heading 6"/>
    <w:basedOn w:val="Normal"/>
    <w:next w:val="Normal"/>
    <w:link w:val="Heading6Char"/>
    <w:qFormat/>
    <w:rsid w:val="00421D79"/>
    <w:pPr>
      <w:numPr>
        <w:ilvl w:val="5"/>
        <w:numId w:val="1"/>
      </w:numPr>
      <w:spacing w:before="240" w:after="60"/>
      <w:outlineLvl w:val="5"/>
    </w:pPr>
    <w:rPr>
      <w:b/>
      <w:sz w:val="22"/>
      <w:lang w:val="es-ES" w:eastAsia="es-ES_tradnl"/>
    </w:rPr>
  </w:style>
  <w:style w:type="paragraph" w:styleId="Heading7">
    <w:name w:val="heading 7"/>
    <w:basedOn w:val="Normal"/>
    <w:next w:val="Normal"/>
    <w:link w:val="Heading7Char"/>
    <w:qFormat/>
    <w:rsid w:val="00421D79"/>
    <w:pPr>
      <w:numPr>
        <w:ilvl w:val="6"/>
        <w:numId w:val="1"/>
      </w:numPr>
      <w:spacing w:before="240" w:after="60"/>
      <w:outlineLvl w:val="6"/>
    </w:pPr>
    <w:rPr>
      <w:lang w:val="es-ES" w:eastAsia="es-ES_tradnl"/>
    </w:rPr>
  </w:style>
  <w:style w:type="paragraph" w:styleId="Heading8">
    <w:name w:val="heading 8"/>
    <w:basedOn w:val="Normal"/>
    <w:next w:val="Normal"/>
    <w:link w:val="Heading8Char"/>
    <w:qFormat/>
    <w:rsid w:val="00421D79"/>
    <w:pPr>
      <w:numPr>
        <w:ilvl w:val="7"/>
        <w:numId w:val="1"/>
      </w:numPr>
      <w:spacing w:before="240" w:after="60"/>
      <w:outlineLvl w:val="7"/>
    </w:pPr>
    <w:rPr>
      <w:i/>
      <w:lang w:val="es-ES" w:eastAsia="es-ES_tradnl"/>
    </w:rPr>
  </w:style>
  <w:style w:type="paragraph" w:styleId="Heading9">
    <w:name w:val="heading 9"/>
    <w:basedOn w:val="Normal"/>
    <w:next w:val="Normal"/>
    <w:link w:val="Heading9Char"/>
    <w:qFormat/>
    <w:rsid w:val="00421D79"/>
    <w:pPr>
      <w:numPr>
        <w:ilvl w:val="8"/>
        <w:numId w:val="1"/>
      </w:numPr>
      <w:spacing w:before="240" w:after="60"/>
      <w:outlineLvl w:val="8"/>
    </w:pPr>
    <w:rPr>
      <w:rFonts w:ascii="Helvetica" w:hAnsi="Helvetica"/>
      <w:sz w:val="22"/>
      <w:lang w:val="es-ES" w:eastAsia="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Heading1"/>
    <w:link w:val="TitleChar"/>
    <w:uiPriority w:val="10"/>
    <w:qFormat/>
    <w:rsid w:val="00421D79"/>
    <w:pPr>
      <w:spacing w:after="240"/>
    </w:pPr>
    <w:rPr>
      <w:rFonts w:ascii="Arial" w:hAnsi="Arial"/>
      <w:b/>
      <w:kern w:val="28"/>
      <w:sz w:val="40"/>
      <w:lang w:val="es-ES" w:eastAsia="es-ES_tradnl"/>
    </w:rPr>
  </w:style>
  <w:style w:type="character" w:customStyle="1" w:styleId="TitleChar">
    <w:name w:val="Title Char"/>
    <w:basedOn w:val="DefaultParagraphFont"/>
    <w:link w:val="Title"/>
    <w:uiPriority w:val="10"/>
    <w:rsid w:val="00421D79"/>
    <w:rPr>
      <w:rFonts w:ascii="Arial" w:eastAsia="Times New Roman" w:hAnsi="Arial" w:cs="Times New Roman"/>
      <w:b/>
      <w:kern w:val="28"/>
      <w:sz w:val="40"/>
      <w:szCs w:val="24"/>
    </w:rPr>
  </w:style>
  <w:style w:type="paragraph" w:customStyle="1" w:styleId="informe-Redacci">
    <w:name w:val="informe-Redacció"/>
    <w:qFormat/>
    <w:rsid w:val="00451B5F"/>
    <w:pPr>
      <w:spacing w:before="120" w:line="280" w:lineRule="atLeast"/>
      <w:jc w:val="both"/>
    </w:pPr>
    <w:rPr>
      <w:rFonts w:ascii="Times" w:eastAsia="Times New Roman" w:hAnsi="Times" w:cs="Times New Roman"/>
      <w:lang w:val="ca-ES" w:eastAsia="es-ES_tradnl"/>
    </w:rPr>
  </w:style>
  <w:style w:type="character" w:customStyle="1" w:styleId="Heading1Char">
    <w:name w:val="Heading 1 Char"/>
    <w:aliases w:val="l Char,Títol1 Char,Títol Char"/>
    <w:basedOn w:val="DefaultParagraphFont"/>
    <w:link w:val="Heading1"/>
    <w:uiPriority w:val="9"/>
    <w:rsid w:val="00474321"/>
    <w:rPr>
      <w:rFonts w:ascii="Arial" w:eastAsia="Times New Roman" w:hAnsi="Arial" w:cs="Times New Roman"/>
      <w:b/>
      <w:kern w:val="32"/>
      <w:sz w:val="36"/>
      <w:lang w:val="ca-ES" w:eastAsia="es-ES_tradnl"/>
    </w:rPr>
  </w:style>
  <w:style w:type="character" w:customStyle="1" w:styleId="Heading2Char">
    <w:name w:val="Heading 2 Char"/>
    <w:aliases w:val="Subtitol Char"/>
    <w:basedOn w:val="DefaultParagraphFont"/>
    <w:link w:val="Heading2"/>
    <w:rsid w:val="00E9288A"/>
    <w:rPr>
      <w:rFonts w:ascii="Arial" w:eastAsia="Times New Roman" w:hAnsi="Arial" w:cs="Times New Roman"/>
      <w:b/>
      <w:kern w:val="28"/>
      <w:sz w:val="28"/>
      <w:lang w:val="ca-ES" w:eastAsia="es-ES_tradnl"/>
    </w:rPr>
  </w:style>
  <w:style w:type="character" w:customStyle="1" w:styleId="Heading3Char">
    <w:name w:val="Heading 3 Char"/>
    <w:basedOn w:val="DefaultParagraphFont"/>
    <w:link w:val="Heading3"/>
    <w:uiPriority w:val="9"/>
    <w:rsid w:val="00952F6E"/>
    <w:rPr>
      <w:rFonts w:ascii="Arial" w:eastAsia="Times New Roman" w:hAnsi="Arial" w:cs="Times New Roman"/>
      <w:kern w:val="28"/>
      <w:sz w:val="26"/>
      <w:u w:val="single"/>
      <w:lang w:val="es-ES" w:eastAsia="es-ES_tradnl"/>
    </w:rPr>
  </w:style>
  <w:style w:type="character" w:customStyle="1" w:styleId="Heading4Char">
    <w:name w:val="Heading 4 Char"/>
    <w:basedOn w:val="DefaultParagraphFont"/>
    <w:link w:val="Heading4"/>
    <w:rsid w:val="00421D79"/>
    <w:rPr>
      <w:rFonts w:ascii="Arial" w:eastAsia="Times New Roman" w:hAnsi="Arial" w:cs="Times New Roman"/>
      <w:kern w:val="28"/>
      <w:u w:val="single"/>
      <w:lang w:val="es-ES" w:eastAsia="es-ES_tradnl"/>
    </w:rPr>
  </w:style>
  <w:style w:type="character" w:customStyle="1" w:styleId="Heading5Char">
    <w:name w:val="Heading 5 Char"/>
    <w:basedOn w:val="DefaultParagraphFont"/>
    <w:link w:val="Heading5"/>
    <w:rsid w:val="00421D79"/>
    <w:rPr>
      <w:rFonts w:ascii="Times New Roman" w:eastAsia="Times New Roman" w:hAnsi="Times New Roman" w:cs="Times New Roman"/>
      <w:b/>
      <w:sz w:val="22"/>
      <w:lang w:val="es-ES" w:eastAsia="es-ES_tradnl"/>
    </w:rPr>
  </w:style>
  <w:style w:type="character" w:customStyle="1" w:styleId="Heading6Char">
    <w:name w:val="Heading 6 Char"/>
    <w:basedOn w:val="DefaultParagraphFont"/>
    <w:link w:val="Heading6"/>
    <w:rsid w:val="00421D79"/>
    <w:rPr>
      <w:rFonts w:ascii="Times New Roman" w:eastAsia="Times New Roman" w:hAnsi="Times New Roman" w:cs="Times New Roman"/>
      <w:b/>
      <w:sz w:val="22"/>
      <w:lang w:val="es-ES" w:eastAsia="es-ES_tradnl"/>
    </w:rPr>
  </w:style>
  <w:style w:type="character" w:customStyle="1" w:styleId="Heading7Char">
    <w:name w:val="Heading 7 Char"/>
    <w:basedOn w:val="DefaultParagraphFont"/>
    <w:link w:val="Heading7"/>
    <w:rsid w:val="00421D79"/>
    <w:rPr>
      <w:rFonts w:ascii="Times New Roman" w:eastAsia="Times New Roman" w:hAnsi="Times New Roman" w:cs="Times New Roman"/>
      <w:lang w:val="es-ES" w:eastAsia="es-ES_tradnl"/>
    </w:rPr>
  </w:style>
  <w:style w:type="character" w:customStyle="1" w:styleId="Heading8Char">
    <w:name w:val="Heading 8 Char"/>
    <w:basedOn w:val="DefaultParagraphFont"/>
    <w:link w:val="Heading8"/>
    <w:rsid w:val="00421D79"/>
    <w:rPr>
      <w:rFonts w:ascii="Times New Roman" w:eastAsia="Times New Roman" w:hAnsi="Times New Roman" w:cs="Times New Roman"/>
      <w:i/>
      <w:lang w:val="es-ES" w:eastAsia="es-ES_tradnl"/>
    </w:rPr>
  </w:style>
  <w:style w:type="character" w:customStyle="1" w:styleId="Heading9Char">
    <w:name w:val="Heading 9 Char"/>
    <w:basedOn w:val="DefaultParagraphFont"/>
    <w:link w:val="Heading9"/>
    <w:rsid w:val="00421D79"/>
    <w:rPr>
      <w:rFonts w:ascii="Helvetica" w:eastAsia="Times New Roman" w:hAnsi="Helvetica" w:cs="Times New Roman"/>
      <w:sz w:val="22"/>
      <w:lang w:val="es-ES" w:eastAsia="es-ES_tradnl"/>
    </w:rPr>
  </w:style>
  <w:style w:type="paragraph" w:customStyle="1" w:styleId="Carta">
    <w:name w:val="Carta"/>
    <w:basedOn w:val="Normal"/>
    <w:rsid w:val="003E5B0F"/>
    <w:pPr>
      <w:tabs>
        <w:tab w:val="left" w:pos="1202"/>
        <w:tab w:val="left" w:pos="2835"/>
        <w:tab w:val="left" w:pos="5171"/>
        <w:tab w:val="left" w:pos="5529"/>
      </w:tabs>
      <w:spacing w:before="180" w:line="320" w:lineRule="atLeast"/>
      <w:ind w:left="560"/>
    </w:pPr>
    <w:rPr>
      <w:lang w:val="es-ES" w:eastAsia="es-ES_tradnl"/>
    </w:rPr>
  </w:style>
  <w:style w:type="paragraph" w:styleId="Header">
    <w:name w:val="header"/>
    <w:basedOn w:val="Normal"/>
    <w:link w:val="HeaderChar"/>
    <w:rsid w:val="003E5B0F"/>
    <w:pPr>
      <w:tabs>
        <w:tab w:val="center" w:pos="4819"/>
        <w:tab w:val="right" w:pos="9071"/>
      </w:tabs>
    </w:pPr>
    <w:rPr>
      <w:lang w:val="es-ES" w:eastAsia="es-ES_tradnl"/>
    </w:rPr>
  </w:style>
  <w:style w:type="character" w:customStyle="1" w:styleId="HeaderChar">
    <w:name w:val="Header Char"/>
    <w:basedOn w:val="DefaultParagraphFont"/>
    <w:link w:val="Header"/>
    <w:uiPriority w:val="99"/>
    <w:rsid w:val="00421D79"/>
    <w:rPr>
      <w:rFonts w:ascii="Times New Roman" w:eastAsia="Times New Roman" w:hAnsi="Times New Roman" w:cs="Times New Roman"/>
      <w:sz w:val="24"/>
      <w:szCs w:val="24"/>
    </w:rPr>
  </w:style>
  <w:style w:type="paragraph" w:customStyle="1" w:styleId="formula">
    <w:name w:val="formula"/>
    <w:basedOn w:val="Normal"/>
    <w:rsid w:val="003E5B0F"/>
    <w:pPr>
      <w:tabs>
        <w:tab w:val="center" w:pos="4520"/>
        <w:tab w:val="left" w:pos="8320"/>
      </w:tabs>
    </w:pPr>
    <w:rPr>
      <w:lang w:val="es-ES" w:eastAsia="es-ES_tradnl"/>
    </w:rPr>
  </w:style>
  <w:style w:type="paragraph" w:styleId="Footer">
    <w:name w:val="footer"/>
    <w:basedOn w:val="Normal"/>
    <w:link w:val="FooterChar"/>
    <w:rsid w:val="00C754D8"/>
    <w:pPr>
      <w:keepNext/>
      <w:tabs>
        <w:tab w:val="center" w:pos="4819"/>
        <w:tab w:val="right" w:pos="9071"/>
      </w:tabs>
    </w:pPr>
    <w:rPr>
      <w:rFonts w:ascii="Times" w:hAnsi="Times"/>
      <w:sz w:val="22"/>
      <w:lang w:val="ca-ES" w:eastAsia="es-ES_tradnl"/>
    </w:rPr>
  </w:style>
  <w:style w:type="character" w:customStyle="1" w:styleId="FooterChar">
    <w:name w:val="Footer Char"/>
    <w:basedOn w:val="DefaultParagraphFont"/>
    <w:link w:val="Footer"/>
    <w:rsid w:val="00C754D8"/>
    <w:rPr>
      <w:rFonts w:ascii="Times" w:eastAsia="Times New Roman" w:hAnsi="Times" w:cs="Times New Roman"/>
      <w:sz w:val="22"/>
      <w:lang w:val="ca-ES" w:eastAsia="es-ES_tradnl"/>
    </w:rPr>
  </w:style>
  <w:style w:type="paragraph" w:customStyle="1" w:styleId="redactar">
    <w:name w:val="redactar"/>
    <w:basedOn w:val="Normal"/>
    <w:rsid w:val="003E5B0F"/>
    <w:pPr>
      <w:tabs>
        <w:tab w:val="left" w:pos="919"/>
      </w:tabs>
    </w:pPr>
    <w:rPr>
      <w:lang w:val="es-ES" w:eastAsia="es-ES_tradnl"/>
    </w:rPr>
  </w:style>
  <w:style w:type="paragraph" w:customStyle="1" w:styleId="referencias">
    <w:name w:val="referencias"/>
    <w:basedOn w:val="redactar"/>
    <w:rsid w:val="003E5B0F"/>
    <w:pPr>
      <w:ind w:left="560" w:hanging="560"/>
    </w:pPr>
  </w:style>
  <w:style w:type="paragraph" w:customStyle="1" w:styleId="subpunto0">
    <w:name w:val="subpunto"/>
    <w:basedOn w:val="redactar"/>
    <w:rsid w:val="003E5B0F"/>
    <w:pPr>
      <w:tabs>
        <w:tab w:val="clear" w:pos="919"/>
      </w:tabs>
      <w:ind w:left="1100"/>
    </w:pPr>
  </w:style>
  <w:style w:type="paragraph" w:customStyle="1" w:styleId="Estilo1">
    <w:name w:val="Estilo1"/>
    <w:basedOn w:val="Normal"/>
    <w:rsid w:val="00CB0592"/>
    <w:pPr>
      <w:suppressAutoHyphens/>
      <w:spacing w:before="160" w:after="120"/>
    </w:pPr>
    <w:rPr>
      <w:spacing w:val="-3"/>
      <w:lang w:val="es-ES" w:eastAsia="es-ES_tradnl"/>
    </w:rPr>
  </w:style>
  <w:style w:type="paragraph" w:customStyle="1" w:styleId="informe-Figures">
    <w:name w:val="informe-Figures"/>
    <w:basedOn w:val="Normal"/>
    <w:rsid w:val="0014681B"/>
    <w:pPr>
      <w:keepNext/>
      <w:tabs>
        <w:tab w:val="left" w:pos="8787"/>
      </w:tabs>
      <w:spacing w:before="240" w:after="160"/>
      <w:jc w:val="center"/>
    </w:pPr>
    <w:rPr>
      <w:rFonts w:ascii="Times" w:hAnsi="Times"/>
      <w:sz w:val="20"/>
      <w:szCs w:val="20"/>
      <w:lang w:val="es-ES" w:eastAsia="es-ES_tradnl"/>
    </w:rPr>
  </w:style>
  <w:style w:type="paragraph" w:styleId="ListBullet2">
    <w:name w:val="List Bullet 2"/>
    <w:basedOn w:val="Normal"/>
    <w:autoRedefine/>
    <w:rsid w:val="00421D79"/>
    <w:pPr>
      <w:numPr>
        <w:numId w:val="2"/>
      </w:numPr>
      <w:spacing w:before="60"/>
    </w:pPr>
    <w:rPr>
      <w:szCs w:val="20"/>
      <w:lang w:val="es-ES" w:eastAsia="es-ES_tradnl"/>
    </w:rPr>
  </w:style>
  <w:style w:type="paragraph" w:styleId="BalloonText">
    <w:name w:val="Balloon Text"/>
    <w:basedOn w:val="Normal"/>
    <w:link w:val="BalloonTextChar"/>
    <w:uiPriority w:val="99"/>
    <w:unhideWhenUsed/>
    <w:rsid w:val="004B38AC"/>
    <w:rPr>
      <w:rFonts w:ascii="Lucida Grande" w:hAnsi="Lucida Grande"/>
      <w:sz w:val="18"/>
      <w:szCs w:val="18"/>
      <w:lang w:val="es-ES" w:eastAsia="es-ES_tradnl"/>
    </w:rPr>
  </w:style>
  <w:style w:type="character" w:customStyle="1" w:styleId="BalloonTextChar">
    <w:name w:val="Balloon Text Char"/>
    <w:basedOn w:val="DefaultParagraphFont"/>
    <w:link w:val="BalloonText"/>
    <w:uiPriority w:val="99"/>
    <w:rsid w:val="004B38AC"/>
    <w:rPr>
      <w:rFonts w:ascii="Lucida Grande" w:eastAsia="Times New Roman" w:hAnsi="Lucida Grande" w:cs="Times New Roman"/>
      <w:sz w:val="18"/>
      <w:szCs w:val="18"/>
    </w:rPr>
  </w:style>
  <w:style w:type="character" w:styleId="Hyperlink">
    <w:name w:val="Hyperlink"/>
    <w:basedOn w:val="DefaultParagraphFont"/>
    <w:uiPriority w:val="99"/>
    <w:unhideWhenUsed/>
    <w:rsid w:val="00035B9F"/>
    <w:rPr>
      <w:color w:val="0000FF" w:themeColor="hyperlink"/>
      <w:u w:val="single"/>
    </w:rPr>
  </w:style>
  <w:style w:type="paragraph" w:customStyle="1" w:styleId="bibitem">
    <w:name w:val="bibitem"/>
    <w:basedOn w:val="Normal"/>
    <w:rsid w:val="000906AA"/>
    <w:pPr>
      <w:spacing w:beforeLines="1" w:afterLines="1"/>
    </w:pPr>
    <w:rPr>
      <w:rFonts w:eastAsia="Cambria"/>
      <w:sz w:val="20"/>
      <w:szCs w:val="20"/>
      <w:lang w:val="es-ES" w:eastAsia="es-ES_tradnl"/>
    </w:rPr>
  </w:style>
  <w:style w:type="character" w:customStyle="1" w:styleId="apple-converted-space">
    <w:name w:val="apple-converted-space"/>
    <w:basedOn w:val="DefaultParagraphFont"/>
    <w:rsid w:val="000906AA"/>
  </w:style>
  <w:style w:type="character" w:customStyle="1" w:styleId="phvro8t-x-x-109">
    <w:name w:val="phvro8t-x-x-109"/>
    <w:basedOn w:val="DefaultParagraphFont"/>
    <w:rsid w:val="000906AA"/>
  </w:style>
  <w:style w:type="paragraph" w:customStyle="1" w:styleId="bibliografia">
    <w:name w:val="bibliografia"/>
    <w:basedOn w:val="Normal"/>
    <w:next w:val="Normal"/>
    <w:rsid w:val="000906AA"/>
    <w:pPr>
      <w:spacing w:before="100" w:line="360" w:lineRule="auto"/>
      <w:ind w:left="425" w:hanging="425"/>
    </w:pPr>
    <w:rPr>
      <w:sz w:val="22"/>
      <w:lang w:val="en-GB" w:eastAsia="es-ES_tradnl"/>
    </w:rPr>
  </w:style>
  <w:style w:type="paragraph" w:customStyle="1" w:styleId="informe-Encapalament">
    <w:name w:val="informe-Encapçalament"/>
    <w:basedOn w:val="Normal"/>
    <w:rsid w:val="00A6697D"/>
    <w:pPr>
      <w:tabs>
        <w:tab w:val="center" w:pos="4326"/>
        <w:tab w:val="right" w:pos="8436"/>
      </w:tabs>
      <w:ind w:left="-69"/>
      <w:jc w:val="center"/>
    </w:pPr>
    <w:rPr>
      <w:rFonts w:ascii="Gill Sans" w:hAnsi="Gill Sans" w:cs="Gill Sans"/>
      <w:color w:val="235089"/>
      <w:sz w:val="22"/>
      <w:szCs w:val="22"/>
      <w:lang w:val="es-ES" w:eastAsia="es-ES_tradnl"/>
    </w:rPr>
  </w:style>
  <w:style w:type="character" w:styleId="Strong">
    <w:name w:val="Strong"/>
    <w:basedOn w:val="DefaultParagraphFont"/>
    <w:qFormat/>
    <w:rsid w:val="003E3BCC"/>
    <w:rPr>
      <w:b/>
    </w:rPr>
  </w:style>
  <w:style w:type="paragraph" w:customStyle="1" w:styleId="WW-Textodebloque">
    <w:name w:val="WW-Texto de bloque"/>
    <w:basedOn w:val="Normal"/>
    <w:rsid w:val="003E3BCC"/>
    <w:pPr>
      <w:widowControl w:val="0"/>
      <w:suppressAutoHyphens/>
      <w:spacing w:after="120"/>
      <w:ind w:left="214" w:right="214"/>
    </w:pPr>
    <w:rPr>
      <w:rFonts w:ascii="Tahoma" w:hAnsi="Tahoma"/>
      <w:lang w:val="ca-ES" w:eastAsia="es-ES_tradnl"/>
    </w:rPr>
  </w:style>
  <w:style w:type="paragraph" w:customStyle="1" w:styleId="WW-Textosinformato">
    <w:name w:val="WW-Texto sin formato"/>
    <w:basedOn w:val="Normal"/>
    <w:rsid w:val="003E3BCC"/>
    <w:pPr>
      <w:widowControl w:val="0"/>
      <w:suppressAutoHyphens/>
    </w:pPr>
    <w:rPr>
      <w:rFonts w:ascii="Courier New" w:hAnsi="Courier New"/>
      <w:sz w:val="20"/>
      <w:lang w:val="ca-ES" w:eastAsia="es-ES_tradnl"/>
    </w:rPr>
  </w:style>
  <w:style w:type="paragraph" w:styleId="Index1">
    <w:name w:val="index 1"/>
    <w:basedOn w:val="Normal"/>
    <w:next w:val="Normal"/>
    <w:autoRedefine/>
    <w:unhideWhenUsed/>
    <w:rsid w:val="003E3BCC"/>
    <w:pPr>
      <w:ind w:left="240" w:hanging="240"/>
    </w:pPr>
    <w:rPr>
      <w:lang w:val="es-ES" w:eastAsia="es-ES_tradnl"/>
    </w:rPr>
  </w:style>
  <w:style w:type="paragraph" w:styleId="IndexHeading">
    <w:name w:val="index heading"/>
    <w:basedOn w:val="Normal"/>
    <w:next w:val="Index1"/>
    <w:rsid w:val="003E3BCC"/>
    <w:pPr>
      <w:spacing w:after="120"/>
    </w:pPr>
    <w:rPr>
      <w:b/>
      <w:i/>
      <w:sz w:val="20"/>
      <w:lang w:val="es-ES" w:eastAsia="es-ES_tradnl"/>
    </w:rPr>
  </w:style>
  <w:style w:type="paragraph" w:styleId="TOC1">
    <w:name w:val="toc 1"/>
    <w:basedOn w:val="informe-Redacci"/>
    <w:next w:val="Normal"/>
    <w:autoRedefine/>
    <w:uiPriority w:val="39"/>
    <w:rsid w:val="00445FA0"/>
    <w:pPr>
      <w:tabs>
        <w:tab w:val="left" w:pos="420"/>
        <w:tab w:val="right" w:leader="dot" w:pos="9060"/>
      </w:tabs>
      <w:snapToGrid w:val="0"/>
      <w:spacing w:before="240" w:line="240" w:lineRule="auto"/>
      <w:ind w:left="425" w:hanging="425"/>
      <w:jc w:val="left"/>
    </w:pPr>
    <w:rPr>
      <w:b/>
      <w:noProof/>
    </w:rPr>
  </w:style>
  <w:style w:type="paragraph" w:styleId="TOC2">
    <w:name w:val="toc 2"/>
    <w:basedOn w:val="informe-Redacci"/>
    <w:next w:val="Normal"/>
    <w:autoRedefine/>
    <w:uiPriority w:val="39"/>
    <w:rsid w:val="0087285B"/>
    <w:pPr>
      <w:tabs>
        <w:tab w:val="left" w:pos="840"/>
        <w:tab w:val="right" w:leader="dot" w:pos="9060"/>
      </w:tabs>
      <w:spacing w:line="240" w:lineRule="auto"/>
      <w:ind w:left="851" w:hanging="611"/>
      <w:jc w:val="left"/>
    </w:pPr>
    <w:rPr>
      <w:noProof/>
      <w:color w:val="000000"/>
    </w:rPr>
  </w:style>
  <w:style w:type="paragraph" w:customStyle="1" w:styleId="redactaracta">
    <w:name w:val="redactar_acta"/>
    <w:basedOn w:val="Normal"/>
    <w:rsid w:val="003E3BCC"/>
    <w:pPr>
      <w:widowControl w:val="0"/>
      <w:numPr>
        <w:numId w:val="3"/>
      </w:numPr>
      <w:tabs>
        <w:tab w:val="left" w:pos="919"/>
      </w:tabs>
      <w:suppressAutoHyphens/>
    </w:pPr>
    <w:rPr>
      <w:rFonts w:ascii="Tahoma" w:hAnsi="Tahoma"/>
      <w:sz w:val="18"/>
      <w:lang w:val="es-ES" w:eastAsia="es-ES_tradnl"/>
    </w:rPr>
  </w:style>
  <w:style w:type="paragraph" w:customStyle="1" w:styleId="informe-Peudepgina">
    <w:name w:val="informe-Peu de pàgina"/>
    <w:rsid w:val="003E3BCC"/>
    <w:pPr>
      <w:tabs>
        <w:tab w:val="center" w:pos="4253"/>
        <w:tab w:val="right" w:pos="8505"/>
      </w:tabs>
      <w:ind w:right="-1"/>
    </w:pPr>
    <w:rPr>
      <w:rFonts w:ascii="Gill Sans" w:eastAsia="Times New Roman" w:hAnsi="Gill Sans" w:cs="Times New Roman"/>
      <w:b/>
      <w:sz w:val="16"/>
      <w:u w:val="single"/>
      <w:lang w:val="ca-ES"/>
    </w:rPr>
  </w:style>
  <w:style w:type="paragraph" w:styleId="TOC3">
    <w:name w:val="toc 3"/>
    <w:basedOn w:val="Normal"/>
    <w:next w:val="Normal"/>
    <w:autoRedefine/>
    <w:uiPriority w:val="39"/>
    <w:rsid w:val="003E3BCC"/>
    <w:pPr>
      <w:tabs>
        <w:tab w:val="left" w:pos="1260"/>
        <w:tab w:val="right" w:leader="dot" w:pos="9060"/>
      </w:tabs>
      <w:ind w:left="1276" w:hanging="796"/>
    </w:pPr>
    <w:rPr>
      <w:i/>
      <w:noProof/>
      <w:lang w:val="es-ES" w:eastAsia="es-ES_tradnl"/>
    </w:rPr>
  </w:style>
  <w:style w:type="paragraph" w:styleId="TOC4">
    <w:name w:val="toc 4"/>
    <w:basedOn w:val="Normal"/>
    <w:next w:val="Normal"/>
    <w:autoRedefine/>
    <w:uiPriority w:val="39"/>
    <w:rsid w:val="003C0D91"/>
    <w:pPr>
      <w:tabs>
        <w:tab w:val="left" w:pos="1620"/>
        <w:tab w:val="left" w:pos="1740"/>
        <w:tab w:val="right" w:leader="dot" w:pos="9060"/>
      </w:tabs>
      <w:ind w:left="1560" w:hanging="840"/>
    </w:pPr>
    <w:rPr>
      <w:i/>
      <w:noProof/>
      <w:lang w:val="es-ES" w:eastAsia="es-ES_tradnl"/>
    </w:rPr>
  </w:style>
  <w:style w:type="paragraph" w:styleId="TOC5">
    <w:name w:val="toc 5"/>
    <w:basedOn w:val="Normal"/>
    <w:next w:val="Normal"/>
    <w:autoRedefine/>
    <w:uiPriority w:val="39"/>
    <w:rsid w:val="003E3BCC"/>
    <w:pPr>
      <w:ind w:left="960"/>
    </w:pPr>
    <w:rPr>
      <w:lang w:val="es-ES" w:eastAsia="es-ES_tradnl"/>
    </w:rPr>
  </w:style>
  <w:style w:type="paragraph" w:styleId="TOC6">
    <w:name w:val="toc 6"/>
    <w:basedOn w:val="Normal"/>
    <w:next w:val="Normal"/>
    <w:autoRedefine/>
    <w:uiPriority w:val="39"/>
    <w:rsid w:val="003E3BCC"/>
    <w:pPr>
      <w:ind w:left="1200"/>
    </w:pPr>
    <w:rPr>
      <w:lang w:val="es-ES" w:eastAsia="es-ES_tradnl"/>
    </w:rPr>
  </w:style>
  <w:style w:type="paragraph" w:styleId="TOC7">
    <w:name w:val="toc 7"/>
    <w:basedOn w:val="Normal"/>
    <w:next w:val="Normal"/>
    <w:autoRedefine/>
    <w:uiPriority w:val="39"/>
    <w:rsid w:val="003E3BCC"/>
    <w:pPr>
      <w:ind w:left="1440"/>
    </w:pPr>
    <w:rPr>
      <w:lang w:val="es-ES" w:eastAsia="es-ES_tradnl"/>
    </w:rPr>
  </w:style>
  <w:style w:type="paragraph" w:styleId="TOC8">
    <w:name w:val="toc 8"/>
    <w:basedOn w:val="Normal"/>
    <w:next w:val="Normal"/>
    <w:autoRedefine/>
    <w:uiPriority w:val="39"/>
    <w:rsid w:val="003E3BCC"/>
    <w:pPr>
      <w:ind w:left="1680"/>
    </w:pPr>
    <w:rPr>
      <w:lang w:val="es-ES" w:eastAsia="es-ES_tradnl"/>
    </w:rPr>
  </w:style>
  <w:style w:type="paragraph" w:styleId="TOC9">
    <w:name w:val="toc 9"/>
    <w:basedOn w:val="Normal"/>
    <w:next w:val="Normal"/>
    <w:autoRedefine/>
    <w:uiPriority w:val="39"/>
    <w:rsid w:val="003E3BCC"/>
    <w:pPr>
      <w:ind w:left="1920"/>
    </w:pPr>
    <w:rPr>
      <w:lang w:val="es-ES" w:eastAsia="es-ES_tradnl"/>
    </w:rPr>
  </w:style>
  <w:style w:type="character" w:styleId="CommentReference">
    <w:name w:val="annotation reference"/>
    <w:basedOn w:val="DefaultParagraphFont"/>
    <w:uiPriority w:val="99"/>
    <w:unhideWhenUsed/>
    <w:rsid w:val="003E3BCC"/>
    <w:rPr>
      <w:sz w:val="18"/>
      <w:szCs w:val="18"/>
    </w:rPr>
  </w:style>
  <w:style w:type="paragraph" w:styleId="CommentText">
    <w:name w:val="annotation text"/>
    <w:basedOn w:val="Normal"/>
    <w:link w:val="CommentTextChar"/>
    <w:uiPriority w:val="99"/>
    <w:unhideWhenUsed/>
    <w:rsid w:val="003E3BCC"/>
    <w:rPr>
      <w:lang w:val="es-ES" w:eastAsia="es-ES_tradnl"/>
    </w:rPr>
  </w:style>
  <w:style w:type="character" w:customStyle="1" w:styleId="CommentTextChar">
    <w:name w:val="Comment Text Char"/>
    <w:basedOn w:val="DefaultParagraphFont"/>
    <w:link w:val="CommentText"/>
    <w:uiPriority w:val="99"/>
    <w:rsid w:val="003E3BCC"/>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unhideWhenUsed/>
    <w:rsid w:val="003E3BCC"/>
    <w:rPr>
      <w:b/>
      <w:bCs/>
      <w:sz w:val="20"/>
      <w:szCs w:val="20"/>
    </w:rPr>
  </w:style>
  <w:style w:type="character" w:customStyle="1" w:styleId="CommentSubjectChar">
    <w:name w:val="Comment Subject Char"/>
    <w:basedOn w:val="CommentTextChar"/>
    <w:link w:val="CommentSubject"/>
    <w:uiPriority w:val="99"/>
    <w:rsid w:val="003E3BCC"/>
    <w:rPr>
      <w:rFonts w:ascii="Times New Roman" w:eastAsia="Times New Roman" w:hAnsi="Times New Roman" w:cs="Times New Roman"/>
      <w:b/>
      <w:bCs/>
      <w:sz w:val="24"/>
      <w:szCs w:val="24"/>
    </w:rPr>
  </w:style>
  <w:style w:type="paragraph" w:customStyle="1" w:styleId="equaci">
    <w:name w:val="equació"/>
    <w:basedOn w:val="Normal"/>
    <w:rsid w:val="003E3BCC"/>
    <w:pPr>
      <w:widowControl w:val="0"/>
      <w:tabs>
        <w:tab w:val="center" w:pos="4395"/>
        <w:tab w:val="right" w:pos="8789"/>
      </w:tabs>
      <w:spacing w:before="100" w:after="100"/>
      <w:jc w:val="center"/>
    </w:pPr>
    <w:rPr>
      <w:rFonts w:ascii="Garamond" w:hAnsi="Garamond"/>
      <w:sz w:val="22"/>
      <w:lang w:val="en-GB" w:eastAsia="es-ES_tradnl"/>
    </w:rPr>
  </w:style>
  <w:style w:type="character" w:styleId="PageNumber">
    <w:name w:val="page number"/>
    <w:basedOn w:val="DefaultParagraphFont"/>
    <w:rsid w:val="003E3BCC"/>
  </w:style>
  <w:style w:type="paragraph" w:styleId="ListParagraph">
    <w:name w:val="List Paragraph"/>
    <w:basedOn w:val="Normal"/>
    <w:uiPriority w:val="34"/>
    <w:qFormat/>
    <w:rsid w:val="003E3BCC"/>
    <w:pPr>
      <w:ind w:left="708"/>
    </w:pPr>
    <w:rPr>
      <w:lang w:val="es-ES" w:eastAsia="es-ES"/>
    </w:rPr>
  </w:style>
  <w:style w:type="paragraph" w:customStyle="1" w:styleId="Subpunto">
    <w:name w:val="Subpunto"/>
    <w:basedOn w:val="informe-Redacci"/>
    <w:qFormat/>
    <w:rsid w:val="003E3BCC"/>
    <w:pPr>
      <w:numPr>
        <w:numId w:val="4"/>
      </w:numPr>
      <w:spacing w:before="60" w:after="60"/>
    </w:pPr>
  </w:style>
  <w:style w:type="paragraph" w:customStyle="1" w:styleId="Default">
    <w:name w:val="Default"/>
    <w:rsid w:val="003E3BCC"/>
    <w:pPr>
      <w:autoSpaceDE w:val="0"/>
      <w:autoSpaceDN w:val="0"/>
      <w:adjustRightInd w:val="0"/>
    </w:pPr>
    <w:rPr>
      <w:rFonts w:ascii="Arial" w:eastAsia="Times New Roman" w:hAnsi="Arial" w:cs="Arial"/>
      <w:color w:val="000000"/>
      <w:lang w:val="en-US"/>
    </w:rPr>
  </w:style>
  <w:style w:type="paragraph" w:customStyle="1" w:styleId="CM7">
    <w:name w:val="CM7"/>
    <w:basedOn w:val="Default"/>
    <w:next w:val="Default"/>
    <w:rsid w:val="003E3BCC"/>
    <w:pPr>
      <w:widowControl w:val="0"/>
    </w:pPr>
    <w:rPr>
      <w:rFonts w:ascii="CM R 12" w:hAnsi="CM R 12" w:cs="Times New Roman"/>
      <w:color w:val="auto"/>
    </w:rPr>
  </w:style>
  <w:style w:type="paragraph" w:customStyle="1" w:styleId="CM5">
    <w:name w:val="CM5"/>
    <w:basedOn w:val="Default"/>
    <w:next w:val="Default"/>
    <w:rsid w:val="003E3BCC"/>
    <w:pPr>
      <w:widowControl w:val="0"/>
    </w:pPr>
    <w:rPr>
      <w:rFonts w:ascii="CM R 12" w:hAnsi="CM R 12" w:cs="Times New Roman"/>
      <w:color w:val="auto"/>
    </w:rPr>
  </w:style>
  <w:style w:type="paragraph" w:customStyle="1" w:styleId="CM3">
    <w:name w:val="CM3"/>
    <w:basedOn w:val="Default"/>
    <w:next w:val="Default"/>
    <w:rsid w:val="003E3BCC"/>
    <w:pPr>
      <w:widowControl w:val="0"/>
      <w:spacing w:line="291" w:lineRule="atLeast"/>
    </w:pPr>
    <w:rPr>
      <w:rFonts w:ascii="CM R 12" w:hAnsi="CM R 12" w:cs="Times New Roman"/>
      <w:color w:val="auto"/>
    </w:rPr>
  </w:style>
  <w:style w:type="paragraph" w:customStyle="1" w:styleId="CM8">
    <w:name w:val="CM8"/>
    <w:basedOn w:val="Default"/>
    <w:next w:val="Default"/>
    <w:rsid w:val="003E3BCC"/>
    <w:pPr>
      <w:widowControl w:val="0"/>
    </w:pPr>
    <w:rPr>
      <w:rFonts w:ascii="CM R 12" w:hAnsi="CM R 12" w:cs="Times New Roman"/>
      <w:color w:val="auto"/>
    </w:rPr>
  </w:style>
  <w:style w:type="paragraph" w:customStyle="1" w:styleId="CM9">
    <w:name w:val="CM9"/>
    <w:basedOn w:val="Default"/>
    <w:next w:val="Default"/>
    <w:rsid w:val="003E3BCC"/>
    <w:pPr>
      <w:widowControl w:val="0"/>
    </w:pPr>
    <w:rPr>
      <w:rFonts w:ascii="CM R 12" w:hAnsi="CM R 12" w:cs="Times New Roman"/>
      <w:color w:val="auto"/>
    </w:rPr>
  </w:style>
  <w:style w:type="paragraph" w:customStyle="1" w:styleId="CM4">
    <w:name w:val="CM4"/>
    <w:basedOn w:val="Default"/>
    <w:next w:val="Default"/>
    <w:rsid w:val="003E3BCC"/>
    <w:pPr>
      <w:widowControl w:val="0"/>
      <w:spacing w:line="288" w:lineRule="atLeast"/>
    </w:pPr>
    <w:rPr>
      <w:rFonts w:ascii="CM R 12" w:hAnsi="CM R 12" w:cs="Times New Roman"/>
      <w:color w:val="auto"/>
    </w:rPr>
  </w:style>
  <w:style w:type="paragraph" w:customStyle="1" w:styleId="CM10">
    <w:name w:val="CM10"/>
    <w:basedOn w:val="Default"/>
    <w:next w:val="Default"/>
    <w:rsid w:val="003E3BCC"/>
    <w:pPr>
      <w:widowControl w:val="0"/>
    </w:pPr>
    <w:rPr>
      <w:rFonts w:ascii="CM R 12" w:hAnsi="CM R 12" w:cs="Times New Roman"/>
      <w:color w:val="auto"/>
    </w:rPr>
  </w:style>
  <w:style w:type="paragraph" w:customStyle="1" w:styleId="informe-Equaci">
    <w:name w:val="informe-Equació"/>
    <w:basedOn w:val="Normal"/>
    <w:rsid w:val="003E3BCC"/>
    <w:pPr>
      <w:spacing w:after="120" w:line="360" w:lineRule="auto"/>
      <w:ind w:firstLine="357"/>
      <w:jc w:val="center"/>
    </w:pPr>
    <w:rPr>
      <w:rFonts w:ascii="AGaramond" w:hAnsi="AGaramond"/>
      <w:noProof/>
      <w:sz w:val="20"/>
      <w:szCs w:val="20"/>
      <w:lang w:val="es-ES" w:eastAsia="es-ES"/>
    </w:rPr>
  </w:style>
  <w:style w:type="character" w:styleId="PlaceholderText">
    <w:name w:val="Placeholder Text"/>
    <w:uiPriority w:val="99"/>
    <w:rsid w:val="003E3BCC"/>
    <w:rPr>
      <w:color w:val="808080"/>
    </w:rPr>
  </w:style>
  <w:style w:type="paragraph" w:customStyle="1" w:styleId="Referencias0">
    <w:name w:val="Referencias"/>
    <w:basedOn w:val="informe-Redacci"/>
    <w:qFormat/>
    <w:rsid w:val="003E3BCC"/>
    <w:pPr>
      <w:spacing w:before="60"/>
      <w:ind w:left="567" w:hanging="567"/>
    </w:pPr>
  </w:style>
  <w:style w:type="character" w:styleId="FollowedHyperlink">
    <w:name w:val="FollowedHyperlink"/>
    <w:basedOn w:val="DefaultParagraphFont"/>
    <w:rsid w:val="003E3BCC"/>
    <w:rPr>
      <w:color w:val="800080" w:themeColor="followedHyperlink"/>
      <w:u w:val="single"/>
    </w:rPr>
  </w:style>
  <w:style w:type="paragraph" w:customStyle="1" w:styleId="style57">
    <w:name w:val="style57"/>
    <w:basedOn w:val="Normal"/>
    <w:rsid w:val="003E3BCC"/>
    <w:pPr>
      <w:spacing w:beforeLines="1" w:afterLines="1"/>
    </w:pPr>
    <w:rPr>
      <w:rFonts w:eastAsia="Cambria"/>
      <w:sz w:val="20"/>
      <w:szCs w:val="20"/>
      <w:lang w:val="es-ES" w:eastAsia="es-ES_tradnl"/>
    </w:rPr>
  </w:style>
  <w:style w:type="character" w:customStyle="1" w:styleId="PlainTextChar">
    <w:name w:val="Plain Text Char"/>
    <w:basedOn w:val="DefaultParagraphFont"/>
    <w:link w:val="PlainText"/>
    <w:uiPriority w:val="99"/>
    <w:rsid w:val="003E3BCC"/>
    <w:rPr>
      <w:rFonts w:ascii="Courier" w:hAnsi="Courier"/>
      <w:sz w:val="21"/>
      <w:szCs w:val="21"/>
    </w:rPr>
  </w:style>
  <w:style w:type="paragraph" w:styleId="PlainText">
    <w:name w:val="Plain Text"/>
    <w:basedOn w:val="Normal"/>
    <w:link w:val="PlainTextChar"/>
    <w:uiPriority w:val="99"/>
    <w:unhideWhenUsed/>
    <w:rsid w:val="003E3BCC"/>
    <w:rPr>
      <w:rFonts w:ascii="Courier" w:eastAsiaTheme="minorHAnsi" w:hAnsi="Courier" w:cstheme="minorBidi"/>
      <w:sz w:val="21"/>
      <w:szCs w:val="21"/>
      <w:lang w:val="es-ES" w:eastAsia="es-ES_tradnl"/>
    </w:rPr>
  </w:style>
  <w:style w:type="character" w:customStyle="1" w:styleId="TextosinformatoCar1">
    <w:name w:val="Texto sin formato Car1"/>
    <w:basedOn w:val="DefaultParagraphFont"/>
    <w:uiPriority w:val="99"/>
    <w:semiHidden/>
    <w:rsid w:val="003E3BCC"/>
    <w:rPr>
      <w:rFonts w:ascii="Courier" w:eastAsia="Times New Roman" w:hAnsi="Courier" w:cs="Times New Roman"/>
      <w:sz w:val="21"/>
      <w:szCs w:val="21"/>
    </w:rPr>
  </w:style>
  <w:style w:type="paragraph" w:styleId="Revision">
    <w:name w:val="Revision"/>
    <w:hidden/>
    <w:rsid w:val="003E3BCC"/>
    <w:rPr>
      <w:rFonts w:ascii="Times New Roman" w:eastAsia="Times New Roman" w:hAnsi="Times New Roman" w:cs="Times New Roman"/>
    </w:rPr>
  </w:style>
  <w:style w:type="paragraph" w:styleId="FootnoteText">
    <w:name w:val="footnote text"/>
    <w:basedOn w:val="Normal"/>
    <w:link w:val="FootnoteTextChar"/>
    <w:uiPriority w:val="99"/>
    <w:rsid w:val="003E3BCC"/>
    <w:rPr>
      <w:lang w:val="es-ES" w:eastAsia="es-ES_tradnl"/>
    </w:rPr>
  </w:style>
  <w:style w:type="character" w:customStyle="1" w:styleId="FootnoteTextChar">
    <w:name w:val="Footnote Text Char"/>
    <w:basedOn w:val="DefaultParagraphFont"/>
    <w:link w:val="FootnoteText"/>
    <w:uiPriority w:val="99"/>
    <w:rsid w:val="003E3BCC"/>
    <w:rPr>
      <w:rFonts w:ascii="Times New Roman" w:eastAsia="Times New Roman" w:hAnsi="Times New Roman" w:cs="Times New Roman"/>
      <w:sz w:val="24"/>
      <w:szCs w:val="24"/>
    </w:rPr>
  </w:style>
  <w:style w:type="character" w:styleId="FootnoteReference">
    <w:name w:val="footnote reference"/>
    <w:basedOn w:val="DefaultParagraphFont"/>
    <w:uiPriority w:val="99"/>
    <w:rsid w:val="003E3BCC"/>
    <w:rPr>
      <w:vertAlign w:val="superscript"/>
    </w:rPr>
  </w:style>
  <w:style w:type="table" w:styleId="TableGrid">
    <w:name w:val="Table Grid"/>
    <w:basedOn w:val="TableNormal"/>
    <w:uiPriority w:val="59"/>
    <w:rsid w:val="003E3BCC"/>
    <w:rPr>
      <w:rFonts w:ascii="Times New Roman" w:eastAsia="Times New Roman" w:hAnsi="Times New Roman" w:cs="Times New Roman"/>
      <w:lang w:eastAsia="es-ES_tradn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InformeEncabezado">
    <w:name w:val="Informe_Encabezado"/>
    <w:basedOn w:val="Normal"/>
    <w:qFormat/>
    <w:rsid w:val="00A6697D"/>
    <w:pPr>
      <w:jc w:val="center"/>
    </w:pPr>
    <w:rPr>
      <w:rFonts w:ascii="Gill Sans" w:hAnsi="Gill Sans" w:cs="Gill Sans"/>
      <w:color w:val="235089"/>
      <w:sz w:val="22"/>
      <w:szCs w:val="22"/>
      <w:lang w:val="es-ES" w:eastAsia="es-ES_tradnl"/>
    </w:rPr>
  </w:style>
  <w:style w:type="paragraph" w:customStyle="1" w:styleId="Informe-encabezado">
    <w:name w:val="Informe-encabezado"/>
    <w:basedOn w:val="Normal"/>
    <w:qFormat/>
    <w:rsid w:val="00A6697D"/>
    <w:pPr>
      <w:jc w:val="center"/>
    </w:pPr>
    <w:rPr>
      <w:rFonts w:ascii="Gill Sans" w:hAnsi="Gill Sans" w:cs="Gill Sans"/>
      <w:color w:val="235089"/>
      <w:sz w:val="22"/>
      <w:szCs w:val="22"/>
      <w:lang w:val="es-ES" w:eastAsia="es-ES_tradnl"/>
    </w:rPr>
  </w:style>
  <w:style w:type="paragraph" w:styleId="Caption">
    <w:name w:val="caption"/>
    <w:aliases w:val="-&gt; Peus Figures,Peus Taules,Equacions"/>
    <w:basedOn w:val="Normal"/>
    <w:next w:val="Normal"/>
    <w:qFormat/>
    <w:rsid w:val="0014681B"/>
    <w:pPr>
      <w:spacing w:before="120" w:after="240"/>
      <w:jc w:val="both"/>
    </w:pPr>
    <w:rPr>
      <w:rFonts w:ascii="Times" w:hAnsi="Times"/>
      <w:bCs/>
      <w:sz w:val="22"/>
      <w:szCs w:val="18"/>
      <w:lang w:val="ca-ES" w:eastAsia="es-ES_tradnl"/>
    </w:rPr>
  </w:style>
  <w:style w:type="character" w:customStyle="1" w:styleId="UnresolvedMention1">
    <w:name w:val="Unresolved Mention1"/>
    <w:basedOn w:val="DefaultParagraphFont"/>
    <w:uiPriority w:val="99"/>
    <w:semiHidden/>
    <w:unhideWhenUsed/>
    <w:rsid w:val="009151BF"/>
    <w:rPr>
      <w:color w:val="605E5C"/>
      <w:shd w:val="clear" w:color="auto" w:fill="E1DFDD"/>
    </w:rPr>
  </w:style>
  <w:style w:type="paragraph" w:styleId="NormalWeb">
    <w:name w:val="Normal (Web)"/>
    <w:basedOn w:val="Normal"/>
    <w:uiPriority w:val="99"/>
    <w:unhideWhenUsed/>
    <w:rsid w:val="00BB40E1"/>
    <w:rPr>
      <w:lang w:val="es-ES" w:eastAsia="es-ES_tradnl"/>
    </w:rPr>
  </w:style>
  <w:style w:type="character" w:styleId="Emphasis">
    <w:name w:val="Emphasis"/>
    <w:basedOn w:val="DefaultParagraphFont"/>
    <w:uiPriority w:val="20"/>
    <w:qFormat/>
    <w:rsid w:val="00937159"/>
    <w:rPr>
      <w:i/>
      <w:iCs/>
    </w:rPr>
  </w:style>
  <w:style w:type="character" w:customStyle="1" w:styleId="UnresolvedMention2">
    <w:name w:val="Unresolved Mention2"/>
    <w:basedOn w:val="DefaultParagraphFont"/>
    <w:rsid w:val="00983C6E"/>
    <w:rPr>
      <w:color w:val="605E5C"/>
      <w:shd w:val="clear" w:color="auto" w:fill="E1DFDD"/>
    </w:rPr>
  </w:style>
  <w:style w:type="paragraph" w:customStyle="1" w:styleId="informe-Taula">
    <w:name w:val="informe-Taula"/>
    <w:basedOn w:val="informe-Redacci"/>
    <w:qFormat/>
    <w:rsid w:val="00451B5F"/>
    <w:pPr>
      <w:spacing w:before="60" w:after="60" w:line="320" w:lineRule="exact"/>
      <w:jc w:val="center"/>
    </w:pPr>
    <w:rPr>
      <w:color w:val="000000"/>
      <w:lang w:eastAsia="es-ES"/>
    </w:rPr>
  </w:style>
  <w:style w:type="paragraph" w:customStyle="1" w:styleId="informe-tasca">
    <w:name w:val="informe-tasca"/>
    <w:basedOn w:val="Heading2"/>
    <w:rsid w:val="006B1DEE"/>
    <w:pPr>
      <w:keepNext w:val="0"/>
      <w:numPr>
        <w:ilvl w:val="0"/>
        <w:numId w:val="39"/>
      </w:numPr>
      <w:jc w:val="both"/>
    </w:pPr>
  </w:style>
  <w:style w:type="character" w:styleId="UnresolvedMention">
    <w:name w:val="Unresolved Mention"/>
    <w:basedOn w:val="DefaultParagraphFont"/>
    <w:uiPriority w:val="99"/>
    <w:semiHidden/>
    <w:unhideWhenUsed/>
    <w:rsid w:val="004743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81789">
      <w:bodyDiv w:val="1"/>
      <w:marLeft w:val="0"/>
      <w:marRight w:val="0"/>
      <w:marTop w:val="0"/>
      <w:marBottom w:val="0"/>
      <w:divBdr>
        <w:top w:val="none" w:sz="0" w:space="0" w:color="auto"/>
        <w:left w:val="none" w:sz="0" w:space="0" w:color="auto"/>
        <w:bottom w:val="none" w:sz="0" w:space="0" w:color="auto"/>
        <w:right w:val="none" w:sz="0" w:space="0" w:color="auto"/>
      </w:divBdr>
    </w:div>
    <w:div w:id="103887113">
      <w:bodyDiv w:val="1"/>
      <w:marLeft w:val="0"/>
      <w:marRight w:val="0"/>
      <w:marTop w:val="0"/>
      <w:marBottom w:val="0"/>
      <w:divBdr>
        <w:top w:val="none" w:sz="0" w:space="0" w:color="auto"/>
        <w:left w:val="none" w:sz="0" w:space="0" w:color="auto"/>
        <w:bottom w:val="none" w:sz="0" w:space="0" w:color="auto"/>
        <w:right w:val="none" w:sz="0" w:space="0" w:color="auto"/>
      </w:divBdr>
      <w:divsChild>
        <w:div w:id="897127265">
          <w:marLeft w:val="0"/>
          <w:marRight w:val="0"/>
          <w:marTop w:val="0"/>
          <w:marBottom w:val="0"/>
          <w:divBdr>
            <w:top w:val="none" w:sz="0" w:space="0" w:color="auto"/>
            <w:left w:val="none" w:sz="0" w:space="0" w:color="auto"/>
            <w:bottom w:val="none" w:sz="0" w:space="0" w:color="auto"/>
            <w:right w:val="none" w:sz="0" w:space="0" w:color="auto"/>
          </w:divBdr>
          <w:divsChild>
            <w:div w:id="1972400491">
              <w:marLeft w:val="0"/>
              <w:marRight w:val="0"/>
              <w:marTop w:val="0"/>
              <w:marBottom w:val="0"/>
              <w:divBdr>
                <w:top w:val="none" w:sz="0" w:space="0" w:color="auto"/>
                <w:left w:val="none" w:sz="0" w:space="0" w:color="auto"/>
                <w:bottom w:val="none" w:sz="0" w:space="0" w:color="auto"/>
                <w:right w:val="none" w:sz="0" w:space="0" w:color="auto"/>
              </w:divBdr>
              <w:divsChild>
                <w:div w:id="108600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491">
      <w:bodyDiv w:val="1"/>
      <w:marLeft w:val="0"/>
      <w:marRight w:val="0"/>
      <w:marTop w:val="0"/>
      <w:marBottom w:val="0"/>
      <w:divBdr>
        <w:top w:val="none" w:sz="0" w:space="0" w:color="auto"/>
        <w:left w:val="none" w:sz="0" w:space="0" w:color="auto"/>
        <w:bottom w:val="none" w:sz="0" w:space="0" w:color="auto"/>
        <w:right w:val="none" w:sz="0" w:space="0" w:color="auto"/>
      </w:divBdr>
    </w:div>
    <w:div w:id="123928871">
      <w:bodyDiv w:val="1"/>
      <w:marLeft w:val="0"/>
      <w:marRight w:val="0"/>
      <w:marTop w:val="0"/>
      <w:marBottom w:val="0"/>
      <w:divBdr>
        <w:top w:val="none" w:sz="0" w:space="0" w:color="auto"/>
        <w:left w:val="none" w:sz="0" w:space="0" w:color="auto"/>
        <w:bottom w:val="none" w:sz="0" w:space="0" w:color="auto"/>
        <w:right w:val="none" w:sz="0" w:space="0" w:color="auto"/>
      </w:divBdr>
    </w:div>
    <w:div w:id="158470456">
      <w:bodyDiv w:val="1"/>
      <w:marLeft w:val="0"/>
      <w:marRight w:val="0"/>
      <w:marTop w:val="0"/>
      <w:marBottom w:val="0"/>
      <w:divBdr>
        <w:top w:val="none" w:sz="0" w:space="0" w:color="auto"/>
        <w:left w:val="none" w:sz="0" w:space="0" w:color="auto"/>
        <w:bottom w:val="none" w:sz="0" w:space="0" w:color="auto"/>
        <w:right w:val="none" w:sz="0" w:space="0" w:color="auto"/>
      </w:divBdr>
    </w:div>
    <w:div w:id="216597756">
      <w:bodyDiv w:val="1"/>
      <w:marLeft w:val="0"/>
      <w:marRight w:val="0"/>
      <w:marTop w:val="0"/>
      <w:marBottom w:val="0"/>
      <w:divBdr>
        <w:top w:val="none" w:sz="0" w:space="0" w:color="auto"/>
        <w:left w:val="none" w:sz="0" w:space="0" w:color="auto"/>
        <w:bottom w:val="none" w:sz="0" w:space="0" w:color="auto"/>
        <w:right w:val="none" w:sz="0" w:space="0" w:color="auto"/>
      </w:divBdr>
    </w:div>
    <w:div w:id="217984137">
      <w:bodyDiv w:val="1"/>
      <w:marLeft w:val="0"/>
      <w:marRight w:val="0"/>
      <w:marTop w:val="0"/>
      <w:marBottom w:val="0"/>
      <w:divBdr>
        <w:top w:val="none" w:sz="0" w:space="0" w:color="auto"/>
        <w:left w:val="none" w:sz="0" w:space="0" w:color="auto"/>
        <w:bottom w:val="none" w:sz="0" w:space="0" w:color="auto"/>
        <w:right w:val="none" w:sz="0" w:space="0" w:color="auto"/>
      </w:divBdr>
      <w:divsChild>
        <w:div w:id="733695799">
          <w:marLeft w:val="0"/>
          <w:marRight w:val="0"/>
          <w:marTop w:val="0"/>
          <w:marBottom w:val="0"/>
          <w:divBdr>
            <w:top w:val="none" w:sz="0" w:space="0" w:color="auto"/>
            <w:left w:val="none" w:sz="0" w:space="0" w:color="auto"/>
            <w:bottom w:val="none" w:sz="0" w:space="0" w:color="auto"/>
            <w:right w:val="none" w:sz="0" w:space="0" w:color="auto"/>
          </w:divBdr>
          <w:divsChild>
            <w:div w:id="296616024">
              <w:marLeft w:val="0"/>
              <w:marRight w:val="0"/>
              <w:marTop w:val="0"/>
              <w:marBottom w:val="0"/>
              <w:divBdr>
                <w:top w:val="none" w:sz="0" w:space="0" w:color="auto"/>
                <w:left w:val="none" w:sz="0" w:space="0" w:color="auto"/>
                <w:bottom w:val="none" w:sz="0" w:space="0" w:color="auto"/>
                <w:right w:val="none" w:sz="0" w:space="0" w:color="auto"/>
              </w:divBdr>
              <w:divsChild>
                <w:div w:id="1259024584">
                  <w:marLeft w:val="0"/>
                  <w:marRight w:val="0"/>
                  <w:marTop w:val="0"/>
                  <w:marBottom w:val="0"/>
                  <w:divBdr>
                    <w:top w:val="none" w:sz="0" w:space="0" w:color="auto"/>
                    <w:left w:val="none" w:sz="0" w:space="0" w:color="auto"/>
                    <w:bottom w:val="none" w:sz="0" w:space="0" w:color="auto"/>
                    <w:right w:val="none" w:sz="0" w:space="0" w:color="auto"/>
                  </w:divBdr>
                  <w:divsChild>
                    <w:div w:id="328797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0292658">
      <w:bodyDiv w:val="1"/>
      <w:marLeft w:val="0"/>
      <w:marRight w:val="0"/>
      <w:marTop w:val="0"/>
      <w:marBottom w:val="0"/>
      <w:divBdr>
        <w:top w:val="none" w:sz="0" w:space="0" w:color="auto"/>
        <w:left w:val="none" w:sz="0" w:space="0" w:color="auto"/>
        <w:bottom w:val="none" w:sz="0" w:space="0" w:color="auto"/>
        <w:right w:val="none" w:sz="0" w:space="0" w:color="auto"/>
      </w:divBdr>
    </w:div>
    <w:div w:id="243343917">
      <w:bodyDiv w:val="1"/>
      <w:marLeft w:val="0"/>
      <w:marRight w:val="0"/>
      <w:marTop w:val="0"/>
      <w:marBottom w:val="0"/>
      <w:divBdr>
        <w:top w:val="none" w:sz="0" w:space="0" w:color="auto"/>
        <w:left w:val="none" w:sz="0" w:space="0" w:color="auto"/>
        <w:bottom w:val="none" w:sz="0" w:space="0" w:color="auto"/>
        <w:right w:val="none" w:sz="0" w:space="0" w:color="auto"/>
      </w:divBdr>
    </w:div>
    <w:div w:id="274338249">
      <w:bodyDiv w:val="1"/>
      <w:marLeft w:val="0"/>
      <w:marRight w:val="0"/>
      <w:marTop w:val="0"/>
      <w:marBottom w:val="0"/>
      <w:divBdr>
        <w:top w:val="none" w:sz="0" w:space="0" w:color="auto"/>
        <w:left w:val="none" w:sz="0" w:space="0" w:color="auto"/>
        <w:bottom w:val="none" w:sz="0" w:space="0" w:color="auto"/>
        <w:right w:val="none" w:sz="0" w:space="0" w:color="auto"/>
      </w:divBdr>
    </w:div>
    <w:div w:id="279802657">
      <w:bodyDiv w:val="1"/>
      <w:marLeft w:val="0"/>
      <w:marRight w:val="0"/>
      <w:marTop w:val="0"/>
      <w:marBottom w:val="0"/>
      <w:divBdr>
        <w:top w:val="none" w:sz="0" w:space="0" w:color="auto"/>
        <w:left w:val="none" w:sz="0" w:space="0" w:color="auto"/>
        <w:bottom w:val="none" w:sz="0" w:space="0" w:color="auto"/>
        <w:right w:val="none" w:sz="0" w:space="0" w:color="auto"/>
      </w:divBdr>
    </w:div>
    <w:div w:id="289477042">
      <w:bodyDiv w:val="1"/>
      <w:marLeft w:val="0"/>
      <w:marRight w:val="0"/>
      <w:marTop w:val="0"/>
      <w:marBottom w:val="0"/>
      <w:divBdr>
        <w:top w:val="none" w:sz="0" w:space="0" w:color="auto"/>
        <w:left w:val="none" w:sz="0" w:space="0" w:color="auto"/>
        <w:bottom w:val="none" w:sz="0" w:space="0" w:color="auto"/>
        <w:right w:val="none" w:sz="0" w:space="0" w:color="auto"/>
      </w:divBdr>
    </w:div>
    <w:div w:id="299120729">
      <w:bodyDiv w:val="1"/>
      <w:marLeft w:val="0"/>
      <w:marRight w:val="0"/>
      <w:marTop w:val="0"/>
      <w:marBottom w:val="0"/>
      <w:divBdr>
        <w:top w:val="none" w:sz="0" w:space="0" w:color="auto"/>
        <w:left w:val="none" w:sz="0" w:space="0" w:color="auto"/>
        <w:bottom w:val="none" w:sz="0" w:space="0" w:color="auto"/>
        <w:right w:val="none" w:sz="0" w:space="0" w:color="auto"/>
      </w:divBdr>
    </w:div>
    <w:div w:id="387070917">
      <w:bodyDiv w:val="1"/>
      <w:marLeft w:val="0"/>
      <w:marRight w:val="0"/>
      <w:marTop w:val="0"/>
      <w:marBottom w:val="0"/>
      <w:divBdr>
        <w:top w:val="none" w:sz="0" w:space="0" w:color="auto"/>
        <w:left w:val="none" w:sz="0" w:space="0" w:color="auto"/>
        <w:bottom w:val="none" w:sz="0" w:space="0" w:color="auto"/>
        <w:right w:val="none" w:sz="0" w:space="0" w:color="auto"/>
      </w:divBdr>
      <w:divsChild>
        <w:div w:id="1975988855">
          <w:marLeft w:val="0"/>
          <w:marRight w:val="0"/>
          <w:marTop w:val="0"/>
          <w:marBottom w:val="0"/>
          <w:divBdr>
            <w:top w:val="none" w:sz="0" w:space="0" w:color="auto"/>
            <w:left w:val="none" w:sz="0" w:space="0" w:color="auto"/>
            <w:bottom w:val="none" w:sz="0" w:space="0" w:color="auto"/>
            <w:right w:val="none" w:sz="0" w:space="0" w:color="auto"/>
          </w:divBdr>
          <w:divsChild>
            <w:div w:id="1258631708">
              <w:marLeft w:val="0"/>
              <w:marRight w:val="0"/>
              <w:marTop w:val="0"/>
              <w:marBottom w:val="0"/>
              <w:divBdr>
                <w:top w:val="none" w:sz="0" w:space="0" w:color="auto"/>
                <w:left w:val="none" w:sz="0" w:space="0" w:color="auto"/>
                <w:bottom w:val="none" w:sz="0" w:space="0" w:color="auto"/>
                <w:right w:val="none" w:sz="0" w:space="0" w:color="auto"/>
              </w:divBdr>
              <w:divsChild>
                <w:div w:id="1975792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9054456">
      <w:bodyDiv w:val="1"/>
      <w:marLeft w:val="0"/>
      <w:marRight w:val="0"/>
      <w:marTop w:val="0"/>
      <w:marBottom w:val="0"/>
      <w:divBdr>
        <w:top w:val="none" w:sz="0" w:space="0" w:color="auto"/>
        <w:left w:val="none" w:sz="0" w:space="0" w:color="auto"/>
        <w:bottom w:val="none" w:sz="0" w:space="0" w:color="auto"/>
        <w:right w:val="none" w:sz="0" w:space="0" w:color="auto"/>
      </w:divBdr>
    </w:div>
    <w:div w:id="481890040">
      <w:bodyDiv w:val="1"/>
      <w:marLeft w:val="0"/>
      <w:marRight w:val="0"/>
      <w:marTop w:val="0"/>
      <w:marBottom w:val="0"/>
      <w:divBdr>
        <w:top w:val="none" w:sz="0" w:space="0" w:color="auto"/>
        <w:left w:val="none" w:sz="0" w:space="0" w:color="auto"/>
        <w:bottom w:val="none" w:sz="0" w:space="0" w:color="auto"/>
        <w:right w:val="none" w:sz="0" w:space="0" w:color="auto"/>
      </w:divBdr>
    </w:div>
    <w:div w:id="532227702">
      <w:bodyDiv w:val="1"/>
      <w:marLeft w:val="0"/>
      <w:marRight w:val="0"/>
      <w:marTop w:val="0"/>
      <w:marBottom w:val="0"/>
      <w:divBdr>
        <w:top w:val="none" w:sz="0" w:space="0" w:color="auto"/>
        <w:left w:val="none" w:sz="0" w:space="0" w:color="auto"/>
        <w:bottom w:val="none" w:sz="0" w:space="0" w:color="auto"/>
        <w:right w:val="none" w:sz="0" w:space="0" w:color="auto"/>
      </w:divBdr>
      <w:divsChild>
        <w:div w:id="1970471620">
          <w:marLeft w:val="0"/>
          <w:marRight w:val="0"/>
          <w:marTop w:val="0"/>
          <w:marBottom w:val="0"/>
          <w:divBdr>
            <w:top w:val="none" w:sz="0" w:space="0" w:color="auto"/>
            <w:left w:val="none" w:sz="0" w:space="0" w:color="auto"/>
            <w:bottom w:val="none" w:sz="0" w:space="0" w:color="auto"/>
            <w:right w:val="none" w:sz="0" w:space="0" w:color="auto"/>
          </w:divBdr>
          <w:divsChild>
            <w:div w:id="1082217044">
              <w:marLeft w:val="0"/>
              <w:marRight w:val="0"/>
              <w:marTop w:val="0"/>
              <w:marBottom w:val="0"/>
              <w:divBdr>
                <w:top w:val="none" w:sz="0" w:space="0" w:color="auto"/>
                <w:left w:val="none" w:sz="0" w:space="0" w:color="auto"/>
                <w:bottom w:val="none" w:sz="0" w:space="0" w:color="auto"/>
                <w:right w:val="none" w:sz="0" w:space="0" w:color="auto"/>
              </w:divBdr>
              <w:divsChild>
                <w:div w:id="20401499">
                  <w:marLeft w:val="0"/>
                  <w:marRight w:val="0"/>
                  <w:marTop w:val="0"/>
                  <w:marBottom w:val="0"/>
                  <w:divBdr>
                    <w:top w:val="none" w:sz="0" w:space="0" w:color="auto"/>
                    <w:left w:val="none" w:sz="0" w:space="0" w:color="auto"/>
                    <w:bottom w:val="none" w:sz="0" w:space="0" w:color="auto"/>
                    <w:right w:val="none" w:sz="0" w:space="0" w:color="auto"/>
                  </w:divBdr>
                  <w:divsChild>
                    <w:div w:id="534729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5415310">
      <w:bodyDiv w:val="1"/>
      <w:marLeft w:val="0"/>
      <w:marRight w:val="0"/>
      <w:marTop w:val="0"/>
      <w:marBottom w:val="0"/>
      <w:divBdr>
        <w:top w:val="none" w:sz="0" w:space="0" w:color="auto"/>
        <w:left w:val="none" w:sz="0" w:space="0" w:color="auto"/>
        <w:bottom w:val="none" w:sz="0" w:space="0" w:color="auto"/>
        <w:right w:val="none" w:sz="0" w:space="0" w:color="auto"/>
      </w:divBdr>
    </w:div>
    <w:div w:id="579215082">
      <w:bodyDiv w:val="1"/>
      <w:marLeft w:val="0"/>
      <w:marRight w:val="0"/>
      <w:marTop w:val="0"/>
      <w:marBottom w:val="0"/>
      <w:divBdr>
        <w:top w:val="none" w:sz="0" w:space="0" w:color="auto"/>
        <w:left w:val="none" w:sz="0" w:space="0" w:color="auto"/>
        <w:bottom w:val="none" w:sz="0" w:space="0" w:color="auto"/>
        <w:right w:val="none" w:sz="0" w:space="0" w:color="auto"/>
      </w:divBdr>
    </w:div>
    <w:div w:id="590893475">
      <w:bodyDiv w:val="1"/>
      <w:marLeft w:val="0"/>
      <w:marRight w:val="0"/>
      <w:marTop w:val="0"/>
      <w:marBottom w:val="0"/>
      <w:divBdr>
        <w:top w:val="none" w:sz="0" w:space="0" w:color="auto"/>
        <w:left w:val="none" w:sz="0" w:space="0" w:color="auto"/>
        <w:bottom w:val="none" w:sz="0" w:space="0" w:color="auto"/>
        <w:right w:val="none" w:sz="0" w:space="0" w:color="auto"/>
      </w:divBdr>
    </w:div>
    <w:div w:id="616914611">
      <w:bodyDiv w:val="1"/>
      <w:marLeft w:val="0"/>
      <w:marRight w:val="0"/>
      <w:marTop w:val="0"/>
      <w:marBottom w:val="0"/>
      <w:divBdr>
        <w:top w:val="none" w:sz="0" w:space="0" w:color="auto"/>
        <w:left w:val="none" w:sz="0" w:space="0" w:color="auto"/>
        <w:bottom w:val="none" w:sz="0" w:space="0" w:color="auto"/>
        <w:right w:val="none" w:sz="0" w:space="0" w:color="auto"/>
      </w:divBdr>
    </w:div>
    <w:div w:id="656225328">
      <w:bodyDiv w:val="1"/>
      <w:marLeft w:val="0"/>
      <w:marRight w:val="0"/>
      <w:marTop w:val="0"/>
      <w:marBottom w:val="0"/>
      <w:divBdr>
        <w:top w:val="none" w:sz="0" w:space="0" w:color="auto"/>
        <w:left w:val="none" w:sz="0" w:space="0" w:color="auto"/>
        <w:bottom w:val="none" w:sz="0" w:space="0" w:color="auto"/>
        <w:right w:val="none" w:sz="0" w:space="0" w:color="auto"/>
      </w:divBdr>
    </w:div>
    <w:div w:id="721055397">
      <w:bodyDiv w:val="1"/>
      <w:marLeft w:val="0"/>
      <w:marRight w:val="0"/>
      <w:marTop w:val="0"/>
      <w:marBottom w:val="0"/>
      <w:divBdr>
        <w:top w:val="none" w:sz="0" w:space="0" w:color="auto"/>
        <w:left w:val="none" w:sz="0" w:space="0" w:color="auto"/>
        <w:bottom w:val="none" w:sz="0" w:space="0" w:color="auto"/>
        <w:right w:val="none" w:sz="0" w:space="0" w:color="auto"/>
      </w:divBdr>
    </w:div>
    <w:div w:id="771825550">
      <w:bodyDiv w:val="1"/>
      <w:marLeft w:val="0"/>
      <w:marRight w:val="0"/>
      <w:marTop w:val="0"/>
      <w:marBottom w:val="0"/>
      <w:divBdr>
        <w:top w:val="none" w:sz="0" w:space="0" w:color="auto"/>
        <w:left w:val="none" w:sz="0" w:space="0" w:color="auto"/>
        <w:bottom w:val="none" w:sz="0" w:space="0" w:color="auto"/>
        <w:right w:val="none" w:sz="0" w:space="0" w:color="auto"/>
      </w:divBdr>
    </w:div>
    <w:div w:id="812941010">
      <w:bodyDiv w:val="1"/>
      <w:marLeft w:val="0"/>
      <w:marRight w:val="0"/>
      <w:marTop w:val="0"/>
      <w:marBottom w:val="0"/>
      <w:divBdr>
        <w:top w:val="none" w:sz="0" w:space="0" w:color="auto"/>
        <w:left w:val="none" w:sz="0" w:space="0" w:color="auto"/>
        <w:bottom w:val="none" w:sz="0" w:space="0" w:color="auto"/>
        <w:right w:val="none" w:sz="0" w:space="0" w:color="auto"/>
      </w:divBdr>
    </w:div>
    <w:div w:id="816334843">
      <w:bodyDiv w:val="1"/>
      <w:marLeft w:val="0"/>
      <w:marRight w:val="0"/>
      <w:marTop w:val="0"/>
      <w:marBottom w:val="0"/>
      <w:divBdr>
        <w:top w:val="none" w:sz="0" w:space="0" w:color="auto"/>
        <w:left w:val="none" w:sz="0" w:space="0" w:color="auto"/>
        <w:bottom w:val="none" w:sz="0" w:space="0" w:color="auto"/>
        <w:right w:val="none" w:sz="0" w:space="0" w:color="auto"/>
      </w:divBdr>
    </w:div>
    <w:div w:id="851919198">
      <w:bodyDiv w:val="1"/>
      <w:marLeft w:val="0"/>
      <w:marRight w:val="0"/>
      <w:marTop w:val="0"/>
      <w:marBottom w:val="0"/>
      <w:divBdr>
        <w:top w:val="none" w:sz="0" w:space="0" w:color="auto"/>
        <w:left w:val="none" w:sz="0" w:space="0" w:color="auto"/>
        <w:bottom w:val="none" w:sz="0" w:space="0" w:color="auto"/>
        <w:right w:val="none" w:sz="0" w:space="0" w:color="auto"/>
      </w:divBdr>
    </w:div>
    <w:div w:id="897321645">
      <w:bodyDiv w:val="1"/>
      <w:marLeft w:val="0"/>
      <w:marRight w:val="0"/>
      <w:marTop w:val="0"/>
      <w:marBottom w:val="0"/>
      <w:divBdr>
        <w:top w:val="none" w:sz="0" w:space="0" w:color="auto"/>
        <w:left w:val="none" w:sz="0" w:space="0" w:color="auto"/>
        <w:bottom w:val="none" w:sz="0" w:space="0" w:color="auto"/>
        <w:right w:val="none" w:sz="0" w:space="0" w:color="auto"/>
      </w:divBdr>
    </w:div>
    <w:div w:id="932395721">
      <w:bodyDiv w:val="1"/>
      <w:marLeft w:val="0"/>
      <w:marRight w:val="0"/>
      <w:marTop w:val="0"/>
      <w:marBottom w:val="0"/>
      <w:divBdr>
        <w:top w:val="none" w:sz="0" w:space="0" w:color="auto"/>
        <w:left w:val="none" w:sz="0" w:space="0" w:color="auto"/>
        <w:bottom w:val="none" w:sz="0" w:space="0" w:color="auto"/>
        <w:right w:val="none" w:sz="0" w:space="0" w:color="auto"/>
      </w:divBdr>
    </w:div>
    <w:div w:id="972444565">
      <w:bodyDiv w:val="1"/>
      <w:marLeft w:val="0"/>
      <w:marRight w:val="0"/>
      <w:marTop w:val="0"/>
      <w:marBottom w:val="0"/>
      <w:divBdr>
        <w:top w:val="none" w:sz="0" w:space="0" w:color="auto"/>
        <w:left w:val="none" w:sz="0" w:space="0" w:color="auto"/>
        <w:bottom w:val="none" w:sz="0" w:space="0" w:color="auto"/>
        <w:right w:val="none" w:sz="0" w:space="0" w:color="auto"/>
      </w:divBdr>
    </w:div>
    <w:div w:id="1072311311">
      <w:bodyDiv w:val="1"/>
      <w:marLeft w:val="0"/>
      <w:marRight w:val="0"/>
      <w:marTop w:val="0"/>
      <w:marBottom w:val="0"/>
      <w:divBdr>
        <w:top w:val="none" w:sz="0" w:space="0" w:color="auto"/>
        <w:left w:val="none" w:sz="0" w:space="0" w:color="auto"/>
        <w:bottom w:val="none" w:sz="0" w:space="0" w:color="auto"/>
        <w:right w:val="none" w:sz="0" w:space="0" w:color="auto"/>
      </w:divBdr>
    </w:div>
    <w:div w:id="1074816656">
      <w:bodyDiv w:val="1"/>
      <w:marLeft w:val="0"/>
      <w:marRight w:val="0"/>
      <w:marTop w:val="0"/>
      <w:marBottom w:val="0"/>
      <w:divBdr>
        <w:top w:val="none" w:sz="0" w:space="0" w:color="auto"/>
        <w:left w:val="none" w:sz="0" w:space="0" w:color="auto"/>
        <w:bottom w:val="none" w:sz="0" w:space="0" w:color="auto"/>
        <w:right w:val="none" w:sz="0" w:space="0" w:color="auto"/>
      </w:divBdr>
    </w:div>
    <w:div w:id="1076586889">
      <w:bodyDiv w:val="1"/>
      <w:marLeft w:val="0"/>
      <w:marRight w:val="0"/>
      <w:marTop w:val="0"/>
      <w:marBottom w:val="0"/>
      <w:divBdr>
        <w:top w:val="none" w:sz="0" w:space="0" w:color="auto"/>
        <w:left w:val="none" w:sz="0" w:space="0" w:color="auto"/>
        <w:bottom w:val="none" w:sz="0" w:space="0" w:color="auto"/>
        <w:right w:val="none" w:sz="0" w:space="0" w:color="auto"/>
      </w:divBdr>
    </w:div>
    <w:div w:id="1117334739">
      <w:bodyDiv w:val="1"/>
      <w:marLeft w:val="0"/>
      <w:marRight w:val="0"/>
      <w:marTop w:val="0"/>
      <w:marBottom w:val="0"/>
      <w:divBdr>
        <w:top w:val="none" w:sz="0" w:space="0" w:color="auto"/>
        <w:left w:val="none" w:sz="0" w:space="0" w:color="auto"/>
        <w:bottom w:val="none" w:sz="0" w:space="0" w:color="auto"/>
        <w:right w:val="none" w:sz="0" w:space="0" w:color="auto"/>
      </w:divBdr>
    </w:div>
    <w:div w:id="1159807712">
      <w:bodyDiv w:val="1"/>
      <w:marLeft w:val="0"/>
      <w:marRight w:val="0"/>
      <w:marTop w:val="0"/>
      <w:marBottom w:val="0"/>
      <w:divBdr>
        <w:top w:val="none" w:sz="0" w:space="0" w:color="auto"/>
        <w:left w:val="none" w:sz="0" w:space="0" w:color="auto"/>
        <w:bottom w:val="none" w:sz="0" w:space="0" w:color="auto"/>
        <w:right w:val="none" w:sz="0" w:space="0" w:color="auto"/>
      </w:divBdr>
    </w:div>
    <w:div w:id="1175610930">
      <w:bodyDiv w:val="1"/>
      <w:marLeft w:val="0"/>
      <w:marRight w:val="0"/>
      <w:marTop w:val="0"/>
      <w:marBottom w:val="0"/>
      <w:divBdr>
        <w:top w:val="none" w:sz="0" w:space="0" w:color="auto"/>
        <w:left w:val="none" w:sz="0" w:space="0" w:color="auto"/>
        <w:bottom w:val="none" w:sz="0" w:space="0" w:color="auto"/>
        <w:right w:val="none" w:sz="0" w:space="0" w:color="auto"/>
      </w:divBdr>
      <w:divsChild>
        <w:div w:id="1953438553">
          <w:marLeft w:val="0"/>
          <w:marRight w:val="0"/>
          <w:marTop w:val="0"/>
          <w:marBottom w:val="0"/>
          <w:divBdr>
            <w:top w:val="none" w:sz="0" w:space="0" w:color="auto"/>
            <w:left w:val="none" w:sz="0" w:space="0" w:color="auto"/>
            <w:bottom w:val="none" w:sz="0" w:space="0" w:color="auto"/>
            <w:right w:val="none" w:sz="0" w:space="0" w:color="auto"/>
          </w:divBdr>
          <w:divsChild>
            <w:div w:id="980766178">
              <w:marLeft w:val="0"/>
              <w:marRight w:val="0"/>
              <w:marTop w:val="0"/>
              <w:marBottom w:val="0"/>
              <w:divBdr>
                <w:top w:val="none" w:sz="0" w:space="0" w:color="auto"/>
                <w:left w:val="none" w:sz="0" w:space="0" w:color="auto"/>
                <w:bottom w:val="none" w:sz="0" w:space="0" w:color="auto"/>
                <w:right w:val="none" w:sz="0" w:space="0" w:color="auto"/>
              </w:divBdr>
              <w:divsChild>
                <w:div w:id="2002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666001">
      <w:bodyDiv w:val="1"/>
      <w:marLeft w:val="0"/>
      <w:marRight w:val="0"/>
      <w:marTop w:val="0"/>
      <w:marBottom w:val="0"/>
      <w:divBdr>
        <w:top w:val="none" w:sz="0" w:space="0" w:color="auto"/>
        <w:left w:val="none" w:sz="0" w:space="0" w:color="auto"/>
        <w:bottom w:val="none" w:sz="0" w:space="0" w:color="auto"/>
        <w:right w:val="none" w:sz="0" w:space="0" w:color="auto"/>
      </w:divBdr>
    </w:div>
    <w:div w:id="1290817633">
      <w:bodyDiv w:val="1"/>
      <w:marLeft w:val="0"/>
      <w:marRight w:val="0"/>
      <w:marTop w:val="0"/>
      <w:marBottom w:val="0"/>
      <w:divBdr>
        <w:top w:val="none" w:sz="0" w:space="0" w:color="auto"/>
        <w:left w:val="none" w:sz="0" w:space="0" w:color="auto"/>
        <w:bottom w:val="none" w:sz="0" w:space="0" w:color="auto"/>
        <w:right w:val="none" w:sz="0" w:space="0" w:color="auto"/>
      </w:divBdr>
      <w:divsChild>
        <w:div w:id="431515454">
          <w:marLeft w:val="0"/>
          <w:marRight w:val="0"/>
          <w:marTop w:val="0"/>
          <w:marBottom w:val="0"/>
          <w:divBdr>
            <w:top w:val="none" w:sz="0" w:space="0" w:color="auto"/>
            <w:left w:val="none" w:sz="0" w:space="0" w:color="auto"/>
            <w:bottom w:val="none" w:sz="0" w:space="0" w:color="auto"/>
            <w:right w:val="none" w:sz="0" w:space="0" w:color="auto"/>
          </w:divBdr>
          <w:divsChild>
            <w:div w:id="629633216">
              <w:marLeft w:val="0"/>
              <w:marRight w:val="0"/>
              <w:marTop w:val="0"/>
              <w:marBottom w:val="0"/>
              <w:divBdr>
                <w:top w:val="none" w:sz="0" w:space="0" w:color="auto"/>
                <w:left w:val="none" w:sz="0" w:space="0" w:color="auto"/>
                <w:bottom w:val="none" w:sz="0" w:space="0" w:color="auto"/>
                <w:right w:val="none" w:sz="0" w:space="0" w:color="auto"/>
              </w:divBdr>
              <w:divsChild>
                <w:div w:id="77137668">
                  <w:marLeft w:val="0"/>
                  <w:marRight w:val="0"/>
                  <w:marTop w:val="0"/>
                  <w:marBottom w:val="0"/>
                  <w:divBdr>
                    <w:top w:val="none" w:sz="0" w:space="0" w:color="auto"/>
                    <w:left w:val="none" w:sz="0" w:space="0" w:color="auto"/>
                    <w:bottom w:val="none" w:sz="0" w:space="0" w:color="auto"/>
                    <w:right w:val="none" w:sz="0" w:space="0" w:color="auto"/>
                  </w:divBdr>
                  <w:divsChild>
                    <w:div w:id="186046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073010">
      <w:bodyDiv w:val="1"/>
      <w:marLeft w:val="0"/>
      <w:marRight w:val="0"/>
      <w:marTop w:val="0"/>
      <w:marBottom w:val="0"/>
      <w:divBdr>
        <w:top w:val="none" w:sz="0" w:space="0" w:color="auto"/>
        <w:left w:val="none" w:sz="0" w:space="0" w:color="auto"/>
        <w:bottom w:val="none" w:sz="0" w:space="0" w:color="auto"/>
        <w:right w:val="none" w:sz="0" w:space="0" w:color="auto"/>
      </w:divBdr>
    </w:div>
    <w:div w:id="1305968119">
      <w:bodyDiv w:val="1"/>
      <w:marLeft w:val="0"/>
      <w:marRight w:val="0"/>
      <w:marTop w:val="0"/>
      <w:marBottom w:val="0"/>
      <w:divBdr>
        <w:top w:val="none" w:sz="0" w:space="0" w:color="auto"/>
        <w:left w:val="none" w:sz="0" w:space="0" w:color="auto"/>
        <w:bottom w:val="none" w:sz="0" w:space="0" w:color="auto"/>
        <w:right w:val="none" w:sz="0" w:space="0" w:color="auto"/>
      </w:divBdr>
    </w:div>
    <w:div w:id="1352686523">
      <w:bodyDiv w:val="1"/>
      <w:marLeft w:val="0"/>
      <w:marRight w:val="0"/>
      <w:marTop w:val="0"/>
      <w:marBottom w:val="0"/>
      <w:divBdr>
        <w:top w:val="none" w:sz="0" w:space="0" w:color="auto"/>
        <w:left w:val="none" w:sz="0" w:space="0" w:color="auto"/>
        <w:bottom w:val="none" w:sz="0" w:space="0" w:color="auto"/>
        <w:right w:val="none" w:sz="0" w:space="0" w:color="auto"/>
      </w:divBdr>
    </w:div>
    <w:div w:id="1354763831">
      <w:bodyDiv w:val="1"/>
      <w:marLeft w:val="0"/>
      <w:marRight w:val="0"/>
      <w:marTop w:val="0"/>
      <w:marBottom w:val="0"/>
      <w:divBdr>
        <w:top w:val="none" w:sz="0" w:space="0" w:color="auto"/>
        <w:left w:val="none" w:sz="0" w:space="0" w:color="auto"/>
        <w:bottom w:val="none" w:sz="0" w:space="0" w:color="auto"/>
        <w:right w:val="none" w:sz="0" w:space="0" w:color="auto"/>
      </w:divBdr>
      <w:divsChild>
        <w:div w:id="34156369">
          <w:marLeft w:val="0"/>
          <w:marRight w:val="0"/>
          <w:marTop w:val="0"/>
          <w:marBottom w:val="0"/>
          <w:divBdr>
            <w:top w:val="none" w:sz="0" w:space="0" w:color="auto"/>
            <w:left w:val="none" w:sz="0" w:space="0" w:color="auto"/>
            <w:bottom w:val="none" w:sz="0" w:space="0" w:color="auto"/>
            <w:right w:val="none" w:sz="0" w:space="0" w:color="auto"/>
          </w:divBdr>
          <w:divsChild>
            <w:div w:id="70851949">
              <w:marLeft w:val="0"/>
              <w:marRight w:val="0"/>
              <w:marTop w:val="0"/>
              <w:marBottom w:val="0"/>
              <w:divBdr>
                <w:top w:val="none" w:sz="0" w:space="0" w:color="auto"/>
                <w:left w:val="none" w:sz="0" w:space="0" w:color="auto"/>
                <w:bottom w:val="none" w:sz="0" w:space="0" w:color="auto"/>
                <w:right w:val="none" w:sz="0" w:space="0" w:color="auto"/>
              </w:divBdr>
              <w:divsChild>
                <w:div w:id="1547332435">
                  <w:marLeft w:val="0"/>
                  <w:marRight w:val="0"/>
                  <w:marTop w:val="0"/>
                  <w:marBottom w:val="0"/>
                  <w:divBdr>
                    <w:top w:val="none" w:sz="0" w:space="0" w:color="auto"/>
                    <w:left w:val="none" w:sz="0" w:space="0" w:color="auto"/>
                    <w:bottom w:val="none" w:sz="0" w:space="0" w:color="auto"/>
                    <w:right w:val="none" w:sz="0" w:space="0" w:color="auto"/>
                  </w:divBdr>
                  <w:divsChild>
                    <w:div w:id="153179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216759">
      <w:bodyDiv w:val="1"/>
      <w:marLeft w:val="0"/>
      <w:marRight w:val="0"/>
      <w:marTop w:val="0"/>
      <w:marBottom w:val="0"/>
      <w:divBdr>
        <w:top w:val="none" w:sz="0" w:space="0" w:color="auto"/>
        <w:left w:val="none" w:sz="0" w:space="0" w:color="auto"/>
        <w:bottom w:val="none" w:sz="0" w:space="0" w:color="auto"/>
        <w:right w:val="none" w:sz="0" w:space="0" w:color="auto"/>
      </w:divBdr>
    </w:div>
    <w:div w:id="1532305858">
      <w:bodyDiv w:val="1"/>
      <w:marLeft w:val="0"/>
      <w:marRight w:val="0"/>
      <w:marTop w:val="0"/>
      <w:marBottom w:val="0"/>
      <w:divBdr>
        <w:top w:val="none" w:sz="0" w:space="0" w:color="auto"/>
        <w:left w:val="none" w:sz="0" w:space="0" w:color="auto"/>
        <w:bottom w:val="none" w:sz="0" w:space="0" w:color="auto"/>
        <w:right w:val="none" w:sz="0" w:space="0" w:color="auto"/>
      </w:divBdr>
    </w:div>
    <w:div w:id="1542090083">
      <w:bodyDiv w:val="1"/>
      <w:marLeft w:val="0"/>
      <w:marRight w:val="0"/>
      <w:marTop w:val="0"/>
      <w:marBottom w:val="0"/>
      <w:divBdr>
        <w:top w:val="none" w:sz="0" w:space="0" w:color="auto"/>
        <w:left w:val="none" w:sz="0" w:space="0" w:color="auto"/>
        <w:bottom w:val="none" w:sz="0" w:space="0" w:color="auto"/>
        <w:right w:val="none" w:sz="0" w:space="0" w:color="auto"/>
      </w:divBdr>
      <w:divsChild>
        <w:div w:id="50157293">
          <w:marLeft w:val="0"/>
          <w:marRight w:val="0"/>
          <w:marTop w:val="0"/>
          <w:marBottom w:val="0"/>
          <w:divBdr>
            <w:top w:val="none" w:sz="0" w:space="0" w:color="auto"/>
            <w:left w:val="none" w:sz="0" w:space="0" w:color="auto"/>
            <w:bottom w:val="none" w:sz="0" w:space="0" w:color="auto"/>
            <w:right w:val="none" w:sz="0" w:space="0" w:color="auto"/>
          </w:divBdr>
          <w:divsChild>
            <w:div w:id="924000175">
              <w:marLeft w:val="0"/>
              <w:marRight w:val="0"/>
              <w:marTop w:val="0"/>
              <w:marBottom w:val="0"/>
              <w:divBdr>
                <w:top w:val="none" w:sz="0" w:space="0" w:color="auto"/>
                <w:left w:val="none" w:sz="0" w:space="0" w:color="auto"/>
                <w:bottom w:val="none" w:sz="0" w:space="0" w:color="auto"/>
                <w:right w:val="none" w:sz="0" w:space="0" w:color="auto"/>
              </w:divBdr>
              <w:divsChild>
                <w:div w:id="1544562679">
                  <w:marLeft w:val="0"/>
                  <w:marRight w:val="0"/>
                  <w:marTop w:val="0"/>
                  <w:marBottom w:val="0"/>
                  <w:divBdr>
                    <w:top w:val="none" w:sz="0" w:space="0" w:color="auto"/>
                    <w:left w:val="none" w:sz="0" w:space="0" w:color="auto"/>
                    <w:bottom w:val="none" w:sz="0" w:space="0" w:color="auto"/>
                    <w:right w:val="none" w:sz="0" w:space="0" w:color="auto"/>
                  </w:divBdr>
                  <w:divsChild>
                    <w:div w:id="1912813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105587">
      <w:bodyDiv w:val="1"/>
      <w:marLeft w:val="0"/>
      <w:marRight w:val="0"/>
      <w:marTop w:val="0"/>
      <w:marBottom w:val="0"/>
      <w:divBdr>
        <w:top w:val="none" w:sz="0" w:space="0" w:color="auto"/>
        <w:left w:val="none" w:sz="0" w:space="0" w:color="auto"/>
        <w:bottom w:val="none" w:sz="0" w:space="0" w:color="auto"/>
        <w:right w:val="none" w:sz="0" w:space="0" w:color="auto"/>
      </w:divBdr>
      <w:divsChild>
        <w:div w:id="818183062">
          <w:marLeft w:val="0"/>
          <w:marRight w:val="0"/>
          <w:marTop w:val="0"/>
          <w:marBottom w:val="0"/>
          <w:divBdr>
            <w:top w:val="none" w:sz="0" w:space="0" w:color="auto"/>
            <w:left w:val="none" w:sz="0" w:space="0" w:color="auto"/>
            <w:bottom w:val="none" w:sz="0" w:space="0" w:color="auto"/>
            <w:right w:val="none" w:sz="0" w:space="0" w:color="auto"/>
          </w:divBdr>
          <w:divsChild>
            <w:div w:id="204605789">
              <w:marLeft w:val="0"/>
              <w:marRight w:val="0"/>
              <w:marTop w:val="0"/>
              <w:marBottom w:val="0"/>
              <w:divBdr>
                <w:top w:val="none" w:sz="0" w:space="0" w:color="auto"/>
                <w:left w:val="none" w:sz="0" w:space="0" w:color="auto"/>
                <w:bottom w:val="none" w:sz="0" w:space="0" w:color="auto"/>
                <w:right w:val="none" w:sz="0" w:space="0" w:color="auto"/>
              </w:divBdr>
              <w:divsChild>
                <w:div w:id="1679504578">
                  <w:marLeft w:val="0"/>
                  <w:marRight w:val="0"/>
                  <w:marTop w:val="0"/>
                  <w:marBottom w:val="0"/>
                  <w:divBdr>
                    <w:top w:val="none" w:sz="0" w:space="0" w:color="auto"/>
                    <w:left w:val="none" w:sz="0" w:space="0" w:color="auto"/>
                    <w:bottom w:val="none" w:sz="0" w:space="0" w:color="auto"/>
                    <w:right w:val="none" w:sz="0" w:space="0" w:color="auto"/>
                  </w:divBdr>
                  <w:divsChild>
                    <w:div w:id="55208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442801">
      <w:bodyDiv w:val="1"/>
      <w:marLeft w:val="0"/>
      <w:marRight w:val="0"/>
      <w:marTop w:val="0"/>
      <w:marBottom w:val="0"/>
      <w:divBdr>
        <w:top w:val="none" w:sz="0" w:space="0" w:color="auto"/>
        <w:left w:val="none" w:sz="0" w:space="0" w:color="auto"/>
        <w:bottom w:val="none" w:sz="0" w:space="0" w:color="auto"/>
        <w:right w:val="none" w:sz="0" w:space="0" w:color="auto"/>
      </w:divBdr>
      <w:divsChild>
        <w:div w:id="1047146302">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630355375">
      <w:bodyDiv w:val="1"/>
      <w:marLeft w:val="0"/>
      <w:marRight w:val="0"/>
      <w:marTop w:val="0"/>
      <w:marBottom w:val="0"/>
      <w:divBdr>
        <w:top w:val="none" w:sz="0" w:space="0" w:color="auto"/>
        <w:left w:val="none" w:sz="0" w:space="0" w:color="auto"/>
        <w:bottom w:val="none" w:sz="0" w:space="0" w:color="auto"/>
        <w:right w:val="none" w:sz="0" w:space="0" w:color="auto"/>
      </w:divBdr>
    </w:div>
    <w:div w:id="1710106090">
      <w:bodyDiv w:val="1"/>
      <w:marLeft w:val="0"/>
      <w:marRight w:val="0"/>
      <w:marTop w:val="0"/>
      <w:marBottom w:val="0"/>
      <w:divBdr>
        <w:top w:val="none" w:sz="0" w:space="0" w:color="auto"/>
        <w:left w:val="none" w:sz="0" w:space="0" w:color="auto"/>
        <w:bottom w:val="none" w:sz="0" w:space="0" w:color="auto"/>
        <w:right w:val="none" w:sz="0" w:space="0" w:color="auto"/>
      </w:divBdr>
    </w:div>
    <w:div w:id="1757092379">
      <w:bodyDiv w:val="1"/>
      <w:marLeft w:val="0"/>
      <w:marRight w:val="0"/>
      <w:marTop w:val="0"/>
      <w:marBottom w:val="0"/>
      <w:divBdr>
        <w:top w:val="none" w:sz="0" w:space="0" w:color="auto"/>
        <w:left w:val="none" w:sz="0" w:space="0" w:color="auto"/>
        <w:bottom w:val="none" w:sz="0" w:space="0" w:color="auto"/>
        <w:right w:val="none" w:sz="0" w:space="0" w:color="auto"/>
      </w:divBdr>
      <w:divsChild>
        <w:div w:id="1010060283">
          <w:marLeft w:val="0"/>
          <w:marRight w:val="0"/>
          <w:marTop w:val="0"/>
          <w:marBottom w:val="0"/>
          <w:divBdr>
            <w:top w:val="none" w:sz="0" w:space="0" w:color="auto"/>
            <w:left w:val="none" w:sz="0" w:space="0" w:color="auto"/>
            <w:bottom w:val="none" w:sz="0" w:space="0" w:color="auto"/>
            <w:right w:val="none" w:sz="0" w:space="0" w:color="auto"/>
          </w:divBdr>
          <w:divsChild>
            <w:div w:id="883325672">
              <w:marLeft w:val="0"/>
              <w:marRight w:val="0"/>
              <w:marTop w:val="0"/>
              <w:marBottom w:val="0"/>
              <w:divBdr>
                <w:top w:val="none" w:sz="0" w:space="0" w:color="auto"/>
                <w:left w:val="none" w:sz="0" w:space="0" w:color="auto"/>
                <w:bottom w:val="none" w:sz="0" w:space="0" w:color="auto"/>
                <w:right w:val="none" w:sz="0" w:space="0" w:color="auto"/>
              </w:divBdr>
              <w:divsChild>
                <w:div w:id="27996852">
                  <w:marLeft w:val="0"/>
                  <w:marRight w:val="0"/>
                  <w:marTop w:val="0"/>
                  <w:marBottom w:val="0"/>
                  <w:divBdr>
                    <w:top w:val="none" w:sz="0" w:space="0" w:color="auto"/>
                    <w:left w:val="none" w:sz="0" w:space="0" w:color="auto"/>
                    <w:bottom w:val="none" w:sz="0" w:space="0" w:color="auto"/>
                    <w:right w:val="none" w:sz="0" w:space="0" w:color="auto"/>
                  </w:divBdr>
                  <w:divsChild>
                    <w:div w:id="1781291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3794725">
      <w:bodyDiv w:val="1"/>
      <w:marLeft w:val="0"/>
      <w:marRight w:val="0"/>
      <w:marTop w:val="0"/>
      <w:marBottom w:val="0"/>
      <w:divBdr>
        <w:top w:val="none" w:sz="0" w:space="0" w:color="auto"/>
        <w:left w:val="none" w:sz="0" w:space="0" w:color="auto"/>
        <w:bottom w:val="none" w:sz="0" w:space="0" w:color="auto"/>
        <w:right w:val="none" w:sz="0" w:space="0" w:color="auto"/>
      </w:divBdr>
    </w:div>
    <w:div w:id="1858350173">
      <w:bodyDiv w:val="1"/>
      <w:marLeft w:val="0"/>
      <w:marRight w:val="0"/>
      <w:marTop w:val="0"/>
      <w:marBottom w:val="0"/>
      <w:divBdr>
        <w:top w:val="none" w:sz="0" w:space="0" w:color="auto"/>
        <w:left w:val="none" w:sz="0" w:space="0" w:color="auto"/>
        <w:bottom w:val="none" w:sz="0" w:space="0" w:color="auto"/>
        <w:right w:val="none" w:sz="0" w:space="0" w:color="auto"/>
      </w:divBdr>
    </w:div>
    <w:div w:id="2118519455">
      <w:bodyDiv w:val="1"/>
      <w:marLeft w:val="0"/>
      <w:marRight w:val="0"/>
      <w:marTop w:val="0"/>
      <w:marBottom w:val="0"/>
      <w:divBdr>
        <w:top w:val="none" w:sz="0" w:space="0" w:color="auto"/>
        <w:left w:val="none" w:sz="0" w:space="0" w:color="auto"/>
        <w:bottom w:val="none" w:sz="0" w:space="0" w:color="auto"/>
        <w:right w:val="none" w:sz="0" w:space="0" w:color="auto"/>
      </w:divBdr>
    </w:div>
    <w:div w:id="2132244289">
      <w:bodyDiv w:val="1"/>
      <w:marLeft w:val="0"/>
      <w:marRight w:val="0"/>
      <w:marTop w:val="0"/>
      <w:marBottom w:val="0"/>
      <w:divBdr>
        <w:top w:val="none" w:sz="0" w:space="0" w:color="auto"/>
        <w:left w:val="none" w:sz="0" w:space="0" w:color="auto"/>
        <w:bottom w:val="none" w:sz="0" w:space="0" w:color="auto"/>
        <w:right w:val="none" w:sz="0" w:space="0" w:color="auto"/>
      </w:divBdr>
    </w:div>
    <w:div w:id="2136362970">
      <w:bodyDiv w:val="1"/>
      <w:marLeft w:val="0"/>
      <w:marRight w:val="0"/>
      <w:marTop w:val="0"/>
      <w:marBottom w:val="0"/>
      <w:divBdr>
        <w:top w:val="none" w:sz="0" w:space="0" w:color="auto"/>
        <w:left w:val="none" w:sz="0" w:space="0" w:color="auto"/>
        <w:bottom w:val="none" w:sz="0" w:space="0" w:color="auto"/>
        <w:right w:val="none" w:sz="0" w:space="0" w:color="auto"/>
      </w:divBdr>
    </w:div>
    <w:div w:id="2141459770">
      <w:bodyDiv w:val="1"/>
      <w:marLeft w:val="0"/>
      <w:marRight w:val="0"/>
      <w:marTop w:val="0"/>
      <w:marBottom w:val="0"/>
      <w:divBdr>
        <w:top w:val="none" w:sz="0" w:space="0" w:color="auto"/>
        <w:left w:val="none" w:sz="0" w:space="0" w:color="auto"/>
        <w:bottom w:val="none" w:sz="0" w:space="0" w:color="auto"/>
        <w:right w:val="none" w:sz="0" w:space="0" w:color="auto"/>
      </w:divBdr>
    </w:div>
    <w:div w:id="214623888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image" Target="media/image5.emf"/><Relationship Id="rId39" Type="http://schemas.openxmlformats.org/officeDocument/2006/relationships/image" Target="media/image16.png"/><Relationship Id="rId21" Type="http://schemas.openxmlformats.org/officeDocument/2006/relationships/header" Target="header8.xml"/><Relationship Id="rId34" Type="http://schemas.openxmlformats.org/officeDocument/2006/relationships/image" Target="media/image12.png"/><Relationship Id="rId42" Type="http://schemas.openxmlformats.org/officeDocument/2006/relationships/image" Target="media/image19.png"/><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yperlink" Target="http://gebrada.upc.es/icgc-visor/index.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image" Target="media/image4.png"/><Relationship Id="rId32" Type="http://schemas.openxmlformats.org/officeDocument/2006/relationships/image" Target="media/image10.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header" Target="header1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eader" Target="header9.xml"/><Relationship Id="rId28" Type="http://schemas.openxmlformats.org/officeDocument/2006/relationships/image" Target="media/image7.emf"/><Relationship Id="rId36" Type="http://schemas.openxmlformats.org/officeDocument/2006/relationships/hyperlink" Target="mailto:siemt@icgc.cat" TargetMode="External"/><Relationship Id="rId10" Type="http://schemas.openxmlformats.org/officeDocument/2006/relationships/image" Target="media/image3.png"/><Relationship Id="rId19" Type="http://schemas.openxmlformats.org/officeDocument/2006/relationships/header" Target="header6.xml"/><Relationship Id="rId31" Type="http://schemas.openxmlformats.org/officeDocument/2006/relationships/image" Target="media/image9.png"/><Relationship Id="rId44"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4.xml"/><Relationship Id="rId27" Type="http://schemas.openxmlformats.org/officeDocument/2006/relationships/image" Target="media/image6.png"/><Relationship Id="rId30" Type="http://schemas.openxmlformats.org/officeDocument/2006/relationships/image" Target="media/image8.png"/><Relationship Id="rId35" Type="http://schemas.openxmlformats.org/officeDocument/2006/relationships/image" Target="media/image13.png"/><Relationship Id="rId43" Type="http://schemas.openxmlformats.org/officeDocument/2006/relationships/header" Target="header10.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eader" Target="header5.xml"/><Relationship Id="rId25" Type="http://schemas.openxmlformats.org/officeDocument/2006/relationships/hyperlink" Target="https://aplicacions.aca.gencat.cat/visseq/estat-actual" TargetMode="External"/><Relationship Id="rId33" Type="http://schemas.openxmlformats.org/officeDocument/2006/relationships/image" Target="media/image11.png"/><Relationship Id="rId38" Type="http://schemas.openxmlformats.org/officeDocument/2006/relationships/image" Target="media/image15.png"/><Relationship Id="rId46" Type="http://schemas.openxmlformats.org/officeDocument/2006/relationships/footer" Target="footer5.xml"/><Relationship Id="rId20" Type="http://schemas.openxmlformats.org/officeDocument/2006/relationships/header" Target="header7.xml"/><Relationship Id="rId41" Type="http://schemas.openxmlformats.org/officeDocument/2006/relationships/image" Target="media/image1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0D82D0-CECC-E144-89DB-476051EEE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3215</Words>
  <Characters>18332</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Manager/>
  <Company>CRAHI - UPC</Company>
  <LinksUpToDate>false</LinksUpToDate>
  <CharactersWithSpaces>21504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Touriñán III.2</dc:subject>
  <dc:creator>Daniel Sempere-Torres</dc:creator>
  <cp:keywords>Versión 2</cp:keywords>
  <dc:description/>
  <cp:lastModifiedBy>Marc Berenguer</cp:lastModifiedBy>
  <cp:revision>2</cp:revision>
  <cp:lastPrinted>2023-02-08T15:44:00Z</cp:lastPrinted>
  <dcterms:created xsi:type="dcterms:W3CDTF">2025-02-06T11:23:00Z</dcterms:created>
  <dcterms:modified xsi:type="dcterms:W3CDTF">2025-02-06T11:23:00Z</dcterms:modified>
  <cp:category/>
</cp:coreProperties>
</file>