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C2FB3B" w14:textId="77777777" w:rsidR="00CF2F9B" w:rsidRPr="00AF732B" w:rsidRDefault="00CF2F9B" w:rsidP="00CF2F9B">
      <w:pPr>
        <w:pStyle w:val="informe-Redacci"/>
        <w:jc w:val="center"/>
      </w:pPr>
      <w:r w:rsidRPr="00AF732B">
        <w:rPr>
          <w:noProof/>
          <w:lang w:eastAsia="es-ES"/>
        </w:rPr>
        <w:drawing>
          <wp:anchor distT="152400" distB="152400" distL="152400" distR="152400" simplePos="0" relativeHeight="251670528" behindDoc="1" locked="0" layoutInCell="1" allowOverlap="1" wp14:anchorId="263A77C0" wp14:editId="2C10B7E6">
            <wp:simplePos x="0" y="0"/>
            <wp:positionH relativeFrom="page">
              <wp:posOffset>508635</wp:posOffset>
            </wp:positionH>
            <wp:positionV relativeFrom="page">
              <wp:posOffset>574040</wp:posOffset>
            </wp:positionV>
            <wp:extent cx="6477000" cy="9486900"/>
            <wp:effectExtent l="0" t="0" r="0" b="12700"/>
            <wp:wrapNone/>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a:ext>
                      </a:extLst>
                    </a:blip>
                    <a:srcRect/>
                    <a:stretch>
                      <a:fillRect/>
                    </a:stretch>
                  </pic:blipFill>
                  <pic:spPr bwMode="auto">
                    <a:xfrm>
                      <a:off x="0" y="0"/>
                      <a:ext cx="6477000" cy="9486900"/>
                    </a:xfrm>
                    <a:prstGeom prst="rect">
                      <a:avLst/>
                    </a:prstGeom>
                    <a:noFill/>
                    <a:ln>
                      <a:noFill/>
                    </a:ln>
                    <a:effectLst/>
                    <a:extLs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anchor>
        </w:drawing>
      </w:r>
      <w:r w:rsidRPr="00AF732B">
        <w:rPr>
          <w:noProof/>
          <w:lang w:eastAsia="es-ES"/>
        </w:rPr>
        <mc:AlternateContent>
          <mc:Choice Requires="wps">
            <w:drawing>
              <wp:anchor distT="0" distB="0" distL="114300" distR="114300" simplePos="0" relativeHeight="251672576" behindDoc="1" locked="0" layoutInCell="1" allowOverlap="1" wp14:anchorId="186BC068" wp14:editId="37911336">
                <wp:simplePos x="0" y="0"/>
                <wp:positionH relativeFrom="column">
                  <wp:posOffset>-391795</wp:posOffset>
                </wp:positionH>
                <wp:positionV relativeFrom="paragraph">
                  <wp:posOffset>-217805</wp:posOffset>
                </wp:positionV>
                <wp:extent cx="6493510" cy="9487535"/>
                <wp:effectExtent l="0" t="0" r="34290" b="37465"/>
                <wp:wrapNone/>
                <wp:docPr id="2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3510" cy="9487535"/>
                        </a:xfrm>
                        <a:prstGeom prst="roundRect">
                          <a:avLst>
                            <a:gd name="adj" fmla="val 6963"/>
                          </a:avLst>
                        </a:prstGeom>
                        <a:noFill/>
                        <a:ln w="28448">
                          <a:solidFill>
                            <a:srgbClr val="000000"/>
                          </a:solidFill>
                          <a:miter lim="800000"/>
                          <a:headEnd/>
                          <a:tailEnd/>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DBF6EB4" id="AutoShape 2" o:spid="_x0000_s1026" style="position:absolute;margin-left:-30.85pt;margin-top:-17.15pt;width:511.3pt;height:747.05pt;z-index:-2516439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456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" filled="f" strokeweight="2.24pt">
                <v:stroke joinstyle="miter"/>
              </v:roundrect>
            </w:pict>
          </mc:Fallback>
        </mc:AlternateContent>
      </w:r>
      <w:r w:rsidR="002123DE" w:rsidRPr="00AF732B">
        <w:t xml:space="preserve"> </w:t>
      </w:r>
      <w:r w:rsidRPr="00AF732B">
        <w:rPr>
          <w:noProof/>
          <w:lang w:eastAsia="es-ES"/>
        </w:rPr>
        <w:drawing>
          <wp:inline distT="0" distB="0" distL="0" distR="0" wp14:anchorId="24B76AAC" wp14:editId="2B840135">
            <wp:extent cx="3698778" cy="905510"/>
            <wp:effectExtent l="0" t="0" r="10160" b="8890"/>
            <wp:docPr id="50" name="Imagen 3" descr="Logo_CRAHI_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CRAHI_out"/>
                    <pic:cNvPicPr>
                      <a:picLocks noChangeAspect="1" noChangeArrowheads="1"/>
                    </pic:cNvPicPr>
                  </pic:nvPicPr>
                  <pic:blipFill>
                    <a:blip r:embed="rId9" cstate="print"/>
                    <a:srcRect/>
                    <a:stretch>
                      <a:fillRect/>
                    </a:stretch>
                  </pic:blipFill>
                  <pic:spPr bwMode="auto">
                    <a:xfrm>
                      <a:off x="0" y="0"/>
                      <a:ext cx="3698778" cy="905510"/>
                    </a:xfrm>
                    <a:prstGeom prst="rect">
                      <a:avLst/>
                    </a:prstGeom>
                    <a:noFill/>
                    <a:ln w="9525">
                      <a:noFill/>
                      <a:miter lim="800000"/>
                      <a:headEnd/>
                      <a:tailEnd/>
                    </a:ln>
                  </pic:spPr>
                </pic:pic>
              </a:graphicData>
            </a:graphic>
          </wp:inline>
        </w:drawing>
      </w:r>
    </w:p>
    <w:p w14:paraId="422CCC91" w14:textId="77777777" w:rsidR="00CF2F9B" w:rsidRPr="00AF732B" w:rsidRDefault="00CF2F9B" w:rsidP="00CF2F9B">
      <w:pPr>
        <w:rPr>
          <w:lang w:val="ca-ES"/>
        </w:rPr>
      </w:pPr>
    </w:p>
    <w:p w14:paraId="4BB0B11D" w14:textId="77777777" w:rsidR="008652D5" w:rsidRPr="00AF732B" w:rsidRDefault="008652D5" w:rsidP="008652D5">
      <w:pPr>
        <w:tabs>
          <w:tab w:val="left" w:pos="2739"/>
        </w:tabs>
        <w:rPr>
          <w:lang w:val="ca-ES"/>
        </w:rPr>
      </w:pPr>
    </w:p>
    <w:p w14:paraId="54878897" w14:textId="77777777" w:rsidR="008652D5" w:rsidRPr="00AF732B" w:rsidRDefault="008652D5" w:rsidP="008652D5">
      <w:pPr>
        <w:jc w:val="center"/>
        <w:rPr>
          <w:rFonts w:ascii="Gill Sans" w:hAnsi="Gill Sans"/>
          <w:sz w:val="36"/>
          <w:lang w:val="ca-ES" w:eastAsia="en-US"/>
        </w:rPr>
      </w:pPr>
    </w:p>
    <w:p w14:paraId="6E8FE7A3" w14:textId="77777777" w:rsidR="00CF2F9B" w:rsidRPr="00AF732B" w:rsidRDefault="008652D5" w:rsidP="008652D5">
      <w:pPr>
        <w:jc w:val="center"/>
        <w:rPr>
          <w:lang w:val="ca-ES"/>
        </w:rPr>
      </w:pPr>
      <w:r w:rsidRPr="00AF732B">
        <w:rPr>
          <w:lang w:val="ca-ES"/>
        </w:rPr>
        <w:t xml:space="preserve"> </w:t>
      </w:r>
      <w:r w:rsidR="005B0C95" w:rsidRPr="00AF732B">
        <w:rPr>
          <w:noProof/>
          <w:lang w:val="ca-ES"/>
        </w:rPr>
        <w:drawing>
          <wp:inline distT="0" distB="0" distL="0" distR="0" wp14:anchorId="667AB249" wp14:editId="0C16860C">
            <wp:extent cx="1206500" cy="812800"/>
            <wp:effectExtent l="0" t="0" r="0" b="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06500" cy="812800"/>
                    </a:xfrm>
                    <a:prstGeom prst="rect">
                      <a:avLst/>
                    </a:prstGeom>
                  </pic:spPr>
                </pic:pic>
              </a:graphicData>
            </a:graphic>
          </wp:inline>
        </w:drawing>
      </w:r>
    </w:p>
    <w:p w14:paraId="21B64FCD" w14:textId="77777777" w:rsidR="00CF2F9B" w:rsidRPr="00AF732B" w:rsidRDefault="00CF2F9B" w:rsidP="008652D5">
      <w:pPr>
        <w:tabs>
          <w:tab w:val="left" w:pos="2739"/>
        </w:tabs>
        <w:rPr>
          <w:rFonts w:ascii="Gill Sans" w:hAnsi="Gill Sans"/>
          <w:sz w:val="36"/>
          <w:lang w:val="ca-ES" w:eastAsia="en-US"/>
        </w:rPr>
      </w:pPr>
    </w:p>
    <w:p w14:paraId="6A20416A" w14:textId="77777777" w:rsidR="00CF2F9B" w:rsidRPr="00AF732B" w:rsidRDefault="00CF2F9B" w:rsidP="00CF2F9B">
      <w:pPr>
        <w:pStyle w:val="informe-Redacci"/>
      </w:pPr>
    </w:p>
    <w:p w14:paraId="727A6675" w14:textId="77777777" w:rsidR="00CF2F9B" w:rsidRPr="00AF732B" w:rsidRDefault="00CF2F9B" w:rsidP="00CF2F9B">
      <w:pPr>
        <w:pStyle w:val="informe-Redacci"/>
      </w:pPr>
      <w:r w:rsidRPr="00AF732B">
        <w:rPr>
          <w:noProof/>
          <w:lang w:eastAsia="es-ES"/>
        </w:rPr>
        <mc:AlternateContent>
          <mc:Choice Requires="wpg">
            <w:drawing>
              <wp:anchor distT="0" distB="0" distL="0" distR="0" simplePos="0" relativeHeight="251671552" behindDoc="0" locked="0" layoutInCell="1" allowOverlap="1" wp14:anchorId="67394599" wp14:editId="1B2FF75E">
                <wp:simplePos x="0" y="0"/>
                <wp:positionH relativeFrom="column">
                  <wp:posOffset>179705</wp:posOffset>
                </wp:positionH>
                <wp:positionV relativeFrom="paragraph">
                  <wp:posOffset>146050</wp:posOffset>
                </wp:positionV>
                <wp:extent cx="5396865" cy="2432685"/>
                <wp:effectExtent l="0" t="0" r="13335" b="31115"/>
                <wp:wrapNone/>
                <wp:docPr id="2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6865" cy="2432685"/>
                          <a:chOff x="443" y="668"/>
                          <a:chExt cx="8499" cy="3401"/>
                        </a:xfrm>
                      </wpg:grpSpPr>
                      <wps:wsp>
                        <wps:cNvPr id="27" name="AutoShape 4"/>
                        <wps:cNvSpPr>
                          <a:spLocks noChangeArrowheads="1"/>
                        </wps:cNvSpPr>
                        <wps:spPr bwMode="auto">
                          <a:xfrm>
                            <a:off x="443" y="668"/>
                            <a:ext cx="8499" cy="3401"/>
                          </a:xfrm>
                          <a:prstGeom prst="roundRect">
                            <a:avLst>
                              <a:gd name="adj" fmla="val 16667"/>
                            </a:avLst>
                          </a:prstGeom>
                          <a:noFill/>
                          <a:ln w="28440">
                            <a:solidFill>
                              <a:srgbClr val="000000"/>
                            </a:solidFill>
                            <a:miter lim="800000"/>
                            <a:headEnd/>
                            <a:tailEnd/>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none" lIns="91440" tIns="45720" rIns="91440" bIns="45720" anchor="ctr" anchorCtr="0" upright="1">
                          <a:noAutofit/>
                        </wps:bodyPr>
                      </wps:wsp>
                      <wps:wsp>
                        <wps:cNvPr id="28" name="Text Box 5"/>
                        <wps:cNvSpPr txBox="1">
                          <a:spLocks noChangeArrowheads="1"/>
                        </wps:cNvSpPr>
                        <wps:spPr bwMode="auto">
                          <a:xfrm>
                            <a:off x="608" y="833"/>
                            <a:ext cx="8167" cy="3069"/>
                          </a:xfrm>
                          <a:prstGeom prst="rect">
                            <a:avLst/>
                          </a:prstGeom>
                          <a:noFill/>
                          <a:ln>
                            <a:noFill/>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1EBF1599" w14:textId="743279BA" w:rsidR="00147F7D" w:rsidRDefault="009911D1" w:rsidP="00CF2F9B">
                              <w:pPr>
                                <w:jc w:val="center"/>
                                <w:rPr>
                                  <w:rFonts w:ascii="Gill Sans" w:hAnsi="Gill Sans" w:cs="Gill Sans"/>
                                  <w:b/>
                                  <w:bCs/>
                                  <w:sz w:val="32"/>
                                  <w:szCs w:val="32"/>
                                  <w:lang w:val="ca-ES"/>
                                </w:rPr>
                              </w:pPr>
                              <w:r>
                                <w:rPr>
                                  <w:rFonts w:ascii="Gill Sans" w:hAnsi="Gill Sans" w:cs="Gill Sans"/>
                                  <w:b/>
                                  <w:bCs/>
                                  <w:sz w:val="32"/>
                                  <w:szCs w:val="32"/>
                                  <w:lang w:val="ca-ES"/>
                                </w:rPr>
                                <w:t>Manteniment i desenvolupament de millores de l’EHIMI per a l’any 2023</w:t>
                              </w:r>
                            </w:p>
                            <w:p w14:paraId="23AC5F22" w14:textId="63C7F6A2" w:rsidR="00C124E2" w:rsidRPr="00FC330E" w:rsidRDefault="00C124E2" w:rsidP="00C124E2">
                              <w:pPr>
                                <w:spacing w:before="240"/>
                                <w:jc w:val="center"/>
                                <w:rPr>
                                  <w:rFonts w:ascii="Gill Sans" w:hAnsi="Gill Sans" w:cs="Gill Sans"/>
                                  <w:b/>
                                  <w:sz w:val="32"/>
                                  <w:szCs w:val="32"/>
                                  <w:lang w:val="ca-ES"/>
                                </w:rPr>
                              </w:pPr>
                              <w:r w:rsidRPr="00FC330E">
                                <w:rPr>
                                  <w:rFonts w:ascii="Gill Sans" w:hAnsi="Gill Sans"/>
                                  <w:color w:val="000000"/>
                                  <w:sz w:val="32"/>
                                  <w:lang w:val="ca-ES" w:eastAsia="en-US"/>
                                </w:rPr>
                                <w:t>Informe</w:t>
                              </w:r>
                              <w:r w:rsidRPr="00FC330E">
                                <w:rPr>
                                  <w:lang w:val="ca-ES"/>
                                </w:rPr>
                                <w:t xml:space="preserve"> </w:t>
                              </w:r>
                              <w:r>
                                <w:rPr>
                                  <w:rFonts w:ascii="Gill Sans" w:hAnsi="Gill Sans"/>
                                  <w:color w:val="000000"/>
                                  <w:sz w:val="32"/>
                                  <w:lang w:val="ca-ES" w:eastAsia="en-US"/>
                                </w:rPr>
                                <w:t>final</w:t>
                              </w:r>
                            </w:p>
                          </w:txbxContent>
                        </wps:txbx>
                        <wps:bodyPr rot="0" vert="horz" wrap="square" lIns="91440" tIns="45720" rIns="91440" bIns="45720" anchor="ctr" anchorCtr="0">
                          <a:noAutofit/>
                        </wps:bodyPr>
                      </wps:wsp>
                    </wpg:wgp>
                  </a:graphicData>
                </a:graphic>
                <wp14:sizeRelH relativeFrom="page">
                  <wp14:pctWidth>0</wp14:pctWidth>
                </wp14:sizeRelH>
                <wp14:sizeRelV relativeFrom="page">
                  <wp14:pctHeight>0</wp14:pctHeight>
                </wp14:sizeRelV>
              </wp:anchor>
            </w:drawing>
          </mc:Choice>
          <mc:Fallback>
            <w:pict>
              <v:group w14:anchorId="67394599" id="Group 3" o:spid="_x0000_s1026" style="position:absolute;left:0;text-align:left;margin-left:14.15pt;margin-top:11.5pt;width:424.95pt;height:191.55pt;z-index:251671552;mso-wrap-distance-left:0;mso-wrap-distance-right:0" coordorigin="443,668" coordsize="8499,34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">
                <v:roundrect id="AutoShape 4" o:spid="_x0000_s1027" style="position:absolute;left:443;top:668;width:8499;height:3401;visibility:visible;mso-wrap-style:non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" filled="f" strokeweight=".79mm">
                  <v:stroke joinstyle="miter"/>
                </v:roundrect>
                <v:shapetype id="_x0000_t202" coordsize="21600,21600" o:spt="202" path="m,l,21600r21600,l21600,xe">
                  <v:stroke joinstyle="miter"/>
                  <v:path gradientshapeok="t" o:connecttype="rect"/>
                </v:shapetype>
                <v:shape id="Text Box 5" o:spid="_x0000_s1028" type="#_x0000_t202" style="position:absolute;left:608;top:833;width:8167;height:306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" filled="f" stroked="f">
                  <v:textbox>
                    <w:txbxContent>
                      <w:p w14:paraId="1EBF1599" w14:textId="743279BA" w:rsidR="00147F7D" w:rsidRDefault="009911D1" w:rsidP="00CF2F9B">
                        <w:pPr>
                          <w:jc w:val="center"/>
                          <w:rPr>
                            <w:rFonts w:ascii="Gill Sans" w:hAnsi="Gill Sans" w:cs="Gill Sans"/>
                            <w:b/>
                            <w:bCs/>
                            <w:sz w:val="32"/>
                            <w:szCs w:val="32"/>
                            <w:lang w:val="ca-ES"/>
                          </w:rPr>
                        </w:pPr>
                        <w:r>
                          <w:rPr>
                            <w:rFonts w:ascii="Gill Sans" w:hAnsi="Gill Sans" w:cs="Gill Sans"/>
                            <w:b/>
                            <w:bCs/>
                            <w:sz w:val="32"/>
                            <w:szCs w:val="32"/>
                            <w:lang w:val="ca-ES"/>
                          </w:rPr>
                          <w:t>Manteniment i desenvolupament de millores de l’EHIMI per a l’any 2023</w:t>
                        </w:r>
                      </w:p>
                      <w:p w14:paraId="23AC5F22" w14:textId="63C7F6A2" w:rsidR="00C124E2" w:rsidRPr="00FC330E" w:rsidRDefault="00C124E2" w:rsidP="00C124E2">
                        <w:pPr>
                          <w:spacing w:before="240"/>
                          <w:jc w:val="center"/>
                          <w:rPr>
                            <w:rFonts w:ascii="Gill Sans" w:hAnsi="Gill Sans" w:cs="Gill Sans"/>
                            <w:b/>
                            <w:sz w:val="32"/>
                            <w:szCs w:val="32"/>
                            <w:lang w:val="ca-ES"/>
                          </w:rPr>
                        </w:pPr>
                        <w:r w:rsidRPr="00FC330E">
                          <w:rPr>
                            <w:rFonts w:ascii="Gill Sans" w:hAnsi="Gill Sans"/>
                            <w:color w:val="000000"/>
                            <w:sz w:val="32"/>
                            <w:lang w:val="ca-ES" w:eastAsia="en-US"/>
                          </w:rPr>
                          <w:t>Informe</w:t>
                        </w:r>
                        <w:r w:rsidRPr="00FC330E">
                          <w:rPr>
                            <w:lang w:val="ca-ES"/>
                          </w:rPr>
                          <w:t xml:space="preserve"> </w:t>
                        </w:r>
                        <w:r>
                          <w:rPr>
                            <w:rFonts w:ascii="Gill Sans" w:hAnsi="Gill Sans"/>
                            <w:color w:val="000000"/>
                            <w:sz w:val="32"/>
                            <w:lang w:val="ca-ES" w:eastAsia="en-US"/>
                          </w:rPr>
                          <w:t>final</w:t>
                        </w:r>
                      </w:p>
                    </w:txbxContent>
                  </v:textbox>
                </v:shape>
              </v:group>
            </w:pict>
          </mc:Fallback>
        </mc:AlternateContent>
      </w:r>
    </w:p>
    <w:p w14:paraId="5CB9865F" w14:textId="77777777" w:rsidR="00CF2F9B" w:rsidRPr="00AF732B" w:rsidRDefault="00CF2F9B" w:rsidP="00CF2F9B">
      <w:pPr>
        <w:pStyle w:val="informe-Redacci"/>
      </w:pPr>
    </w:p>
    <w:p w14:paraId="5464CBB1" w14:textId="77777777" w:rsidR="00CF2F9B" w:rsidRPr="00AF732B" w:rsidRDefault="00CF2F9B" w:rsidP="00CF2F9B">
      <w:pPr>
        <w:pStyle w:val="informe-Redacci"/>
      </w:pPr>
    </w:p>
    <w:p w14:paraId="39E735B2" w14:textId="77777777" w:rsidR="00CF2F9B" w:rsidRPr="00AF732B" w:rsidRDefault="00CF2F9B" w:rsidP="00CF2F9B">
      <w:pPr>
        <w:pStyle w:val="informe-Redacci"/>
      </w:pPr>
    </w:p>
    <w:p w14:paraId="7603B2D2" w14:textId="77777777" w:rsidR="00CF2F9B" w:rsidRPr="00AF732B" w:rsidRDefault="00CF2F9B" w:rsidP="00CF2F9B">
      <w:pPr>
        <w:pStyle w:val="informe-Redacci"/>
      </w:pPr>
    </w:p>
    <w:p w14:paraId="06F0153C" w14:textId="77777777" w:rsidR="00CF2F9B" w:rsidRPr="00AF732B" w:rsidRDefault="00CF2F9B" w:rsidP="00CF2F9B">
      <w:pPr>
        <w:pStyle w:val="informe-Redacci"/>
      </w:pPr>
    </w:p>
    <w:p w14:paraId="436B447C" w14:textId="77777777" w:rsidR="00CF2F9B" w:rsidRPr="00AF732B" w:rsidRDefault="00CF2F9B" w:rsidP="00CF2F9B">
      <w:pPr>
        <w:pStyle w:val="informe-Redacci"/>
      </w:pPr>
    </w:p>
    <w:p w14:paraId="052F30E7" w14:textId="77777777" w:rsidR="00CF2F9B" w:rsidRPr="00AF732B" w:rsidRDefault="00CF2F9B" w:rsidP="00CF2F9B">
      <w:pPr>
        <w:pStyle w:val="informe-Redacci"/>
      </w:pPr>
    </w:p>
    <w:p w14:paraId="7E73B7F3" w14:textId="77777777" w:rsidR="00CF2F9B" w:rsidRPr="00AF732B" w:rsidRDefault="00CF2F9B" w:rsidP="00CF2F9B">
      <w:pPr>
        <w:pStyle w:val="informe-Redacci"/>
      </w:pPr>
    </w:p>
    <w:p w14:paraId="3864E1A9" w14:textId="77777777" w:rsidR="00CF2F9B" w:rsidRPr="00AF732B" w:rsidRDefault="00CF2F9B" w:rsidP="00CF2F9B">
      <w:pPr>
        <w:pStyle w:val="informe-Redacci"/>
      </w:pPr>
    </w:p>
    <w:p w14:paraId="1131D7F4" w14:textId="77777777" w:rsidR="00CF2F9B" w:rsidRPr="00AF732B" w:rsidRDefault="00CF2F9B" w:rsidP="00CF2F9B">
      <w:pPr>
        <w:pStyle w:val="informe-Redacci"/>
      </w:pPr>
    </w:p>
    <w:p w14:paraId="40367106" w14:textId="77777777" w:rsidR="00CF2F9B" w:rsidRPr="00AF732B" w:rsidRDefault="00CF2F9B" w:rsidP="00CF2F9B">
      <w:pPr>
        <w:pStyle w:val="informe-Redacci"/>
      </w:pPr>
    </w:p>
    <w:p w14:paraId="039AD4AA" w14:textId="77777777" w:rsidR="00CF2F9B" w:rsidRPr="00AF732B" w:rsidRDefault="00CF2F9B" w:rsidP="00CF2F9B">
      <w:pPr>
        <w:pStyle w:val="informe-Figures"/>
        <w:rPr>
          <w:noProof/>
          <w:lang w:val="ca-ES"/>
        </w:rPr>
      </w:pPr>
    </w:p>
    <w:p w14:paraId="65DD3D4C" w14:textId="77777777" w:rsidR="00CF2F9B" w:rsidRPr="00AF732B" w:rsidRDefault="00CF2F9B" w:rsidP="00CF2F9B">
      <w:pPr>
        <w:pStyle w:val="informe-Figures"/>
        <w:rPr>
          <w:lang w:val="ca-ES"/>
        </w:rPr>
      </w:pPr>
    </w:p>
    <w:p w14:paraId="738567A5" w14:textId="77777777" w:rsidR="00CF2F9B" w:rsidRPr="00AF732B" w:rsidRDefault="00CF2F9B" w:rsidP="00CF2F9B">
      <w:pPr>
        <w:pStyle w:val="informe-Figures"/>
        <w:rPr>
          <w:lang w:val="ca-ES"/>
        </w:rPr>
      </w:pPr>
    </w:p>
    <w:p w14:paraId="5FE61961" w14:textId="33322441" w:rsidR="00CF2F9B" w:rsidRPr="00AF732B" w:rsidRDefault="00CF2F9B" w:rsidP="00CF2F9B">
      <w:pPr>
        <w:jc w:val="right"/>
        <w:rPr>
          <w:rFonts w:ascii="Gill Sans" w:hAnsi="Gill Sans" w:cs="Gill Sans"/>
          <w:i/>
          <w:sz w:val="36"/>
          <w:szCs w:val="36"/>
          <w:lang w:val="ca-ES"/>
        </w:rPr>
      </w:pPr>
      <w:r w:rsidRPr="00AF732B">
        <w:rPr>
          <w:rFonts w:ascii="Gill Sans" w:hAnsi="Gill Sans" w:cs="Gill Sans"/>
          <w:i/>
          <w:kern w:val="1"/>
          <w:sz w:val="36"/>
          <w:szCs w:val="36"/>
          <w:lang w:val="ca-ES" w:eastAsia="en-US"/>
        </w:rPr>
        <w:t>Barcelona</w:t>
      </w:r>
      <w:r w:rsidRPr="00AF732B">
        <w:rPr>
          <w:rFonts w:ascii="Gill Sans" w:hAnsi="Gill Sans" w:cs="Gill Sans"/>
          <w:i/>
          <w:sz w:val="36"/>
          <w:szCs w:val="36"/>
          <w:lang w:val="ca-ES"/>
        </w:rPr>
        <w:t xml:space="preserve">, </w:t>
      </w:r>
      <w:r w:rsidR="007B071E" w:rsidRPr="00AF732B">
        <w:rPr>
          <w:rFonts w:ascii="Gill Sans" w:hAnsi="Gill Sans" w:cs="Gill Sans"/>
          <w:i/>
          <w:sz w:val="36"/>
          <w:szCs w:val="36"/>
          <w:lang w:val="ca-ES"/>
        </w:rPr>
        <w:t>desembre</w:t>
      </w:r>
      <w:r w:rsidR="00391EDE" w:rsidRPr="00AF732B">
        <w:rPr>
          <w:rFonts w:ascii="Gill Sans" w:hAnsi="Gill Sans" w:cs="Gill Sans"/>
          <w:i/>
          <w:sz w:val="36"/>
          <w:szCs w:val="36"/>
          <w:lang w:val="ca-ES"/>
        </w:rPr>
        <w:t xml:space="preserve"> de 202</w:t>
      </w:r>
      <w:r w:rsidR="005B0C95" w:rsidRPr="00AF732B">
        <w:rPr>
          <w:rFonts w:ascii="Gill Sans" w:hAnsi="Gill Sans" w:cs="Gill Sans"/>
          <w:i/>
          <w:sz w:val="36"/>
          <w:szCs w:val="36"/>
          <w:lang w:val="ca-ES"/>
        </w:rPr>
        <w:t>3</w:t>
      </w:r>
    </w:p>
    <w:p w14:paraId="19688292" w14:textId="3C805B55" w:rsidR="00CF2F9B" w:rsidRPr="00AF732B" w:rsidRDefault="00CF2F9B" w:rsidP="00786B82">
      <w:pPr>
        <w:jc w:val="right"/>
        <w:rPr>
          <w:lang w:val="ca-ES"/>
        </w:rPr>
      </w:pPr>
      <w:r w:rsidRPr="00AF732B">
        <w:rPr>
          <w:rFonts w:ascii="Gill Sans" w:hAnsi="Gill Sans" w:cs="Gill Sans"/>
          <w:i/>
          <w:sz w:val="36"/>
          <w:szCs w:val="36"/>
          <w:lang w:val="ca-ES"/>
        </w:rPr>
        <w:t xml:space="preserve">Informe </w:t>
      </w:r>
      <w:r w:rsidR="00786B82" w:rsidRPr="00AF732B">
        <w:rPr>
          <w:rFonts w:ascii="Gill Sans" w:hAnsi="Gill Sans" w:cs="Gill Sans"/>
          <w:i/>
          <w:sz w:val="36"/>
          <w:szCs w:val="36"/>
          <w:lang w:val="ca-ES"/>
        </w:rPr>
        <w:t>CRAHI-INF-202</w:t>
      </w:r>
      <w:r w:rsidR="005B0C95" w:rsidRPr="00AF732B">
        <w:rPr>
          <w:rFonts w:ascii="Gill Sans" w:hAnsi="Gill Sans" w:cs="Gill Sans"/>
          <w:i/>
          <w:sz w:val="36"/>
          <w:szCs w:val="36"/>
          <w:lang w:val="ca-ES"/>
        </w:rPr>
        <w:t>3-01-0</w:t>
      </w:r>
      <w:r w:rsidR="00F23297" w:rsidRPr="00AF732B">
        <w:rPr>
          <w:rFonts w:ascii="Gill Sans" w:hAnsi="Gill Sans" w:cs="Gill Sans"/>
          <w:i/>
          <w:sz w:val="36"/>
          <w:szCs w:val="36"/>
          <w:lang w:val="ca-ES"/>
        </w:rPr>
        <w:t>3</w:t>
      </w:r>
    </w:p>
    <w:p w14:paraId="5965D6D5" w14:textId="77777777" w:rsidR="00CF2F9B" w:rsidRPr="00AF732B" w:rsidRDefault="00CF2F9B" w:rsidP="00CF2F9B">
      <w:pPr>
        <w:ind w:firstLine="708"/>
        <w:rPr>
          <w:lang w:val="ca-ES"/>
        </w:rPr>
      </w:pPr>
    </w:p>
    <w:p w14:paraId="32EF8145" w14:textId="77777777" w:rsidR="00CF2F9B" w:rsidRPr="00AF732B" w:rsidRDefault="00207DCC" w:rsidP="00CF2F9B">
      <w:pPr>
        <w:jc w:val="center"/>
        <w:rPr>
          <w:noProof/>
          <w:lang w:val="ca-ES"/>
        </w:rPr>
      </w:pPr>
      <w:r w:rsidRPr="00AF732B">
        <w:rPr>
          <w:noProof/>
          <w:lang w:val="ca-ES" w:eastAsia="es-ES"/>
        </w:rPr>
        <w:drawing>
          <wp:inline distT="0" distB="0" distL="0" distR="0" wp14:anchorId="711E6B58" wp14:editId="58602538">
            <wp:extent cx="914400" cy="616944"/>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59512" cy="647381"/>
                    </a:xfrm>
                    <a:prstGeom prst="rect">
                      <a:avLst/>
                    </a:prstGeom>
                  </pic:spPr>
                </pic:pic>
              </a:graphicData>
            </a:graphic>
          </wp:inline>
        </w:drawing>
      </w:r>
    </w:p>
    <w:p w14:paraId="293F1061" w14:textId="77777777" w:rsidR="00CF2F9B" w:rsidRPr="00AF732B" w:rsidRDefault="00CF2F9B" w:rsidP="00CF2F9B">
      <w:pPr>
        <w:pStyle w:val="informe-Figures"/>
        <w:rPr>
          <w:lang w:val="ca-ES"/>
        </w:rPr>
        <w:sectPr w:rsidR="00CF2F9B" w:rsidRPr="00AF732B" w:rsidSect="00A12874">
          <w:pgSz w:w="11899" w:h="16837"/>
          <w:pgMar w:top="1247" w:right="1418" w:bottom="1134" w:left="1418" w:header="709" w:footer="414" w:gutter="0"/>
          <w:cols w:space="720"/>
          <w:docGrid w:linePitch="360"/>
        </w:sectPr>
      </w:pPr>
    </w:p>
    <w:p w14:paraId="73642AAF" w14:textId="77777777" w:rsidR="00CF2F9B" w:rsidRPr="00AF732B" w:rsidRDefault="00CF2F9B" w:rsidP="00B468D7">
      <w:pPr>
        <w:pStyle w:val="Header"/>
        <w:jc w:val="center"/>
        <w:rPr>
          <w:rFonts w:ascii="Arial" w:hAnsi="Arial"/>
          <w:sz w:val="16"/>
          <w:lang w:val="ca-ES" w:eastAsia="en-US"/>
        </w:rPr>
      </w:pPr>
    </w:p>
    <w:p w14:paraId="64C6666C" w14:textId="77777777" w:rsidR="003E3BCC" w:rsidRPr="00AF732B" w:rsidRDefault="003E3BCC" w:rsidP="00A6697D">
      <w:pPr>
        <w:pStyle w:val="Header"/>
        <w:rPr>
          <w:lang w:val="ca-ES"/>
        </w:rPr>
      </w:pPr>
    </w:p>
    <w:p w14:paraId="2A5417F9" w14:textId="77777777" w:rsidR="003E3BCC" w:rsidRPr="00AF732B" w:rsidRDefault="003E3BCC" w:rsidP="00A6697D">
      <w:pPr>
        <w:pStyle w:val="Header"/>
        <w:rPr>
          <w:lang w:val="ca-ES"/>
        </w:rPr>
        <w:sectPr w:rsidR="003E3BCC" w:rsidRPr="00AF732B" w:rsidSect="00A12874">
          <w:headerReference w:type="even" r:id="rId12"/>
          <w:headerReference w:type="default" r:id="rId13"/>
          <w:footerReference w:type="default" r:id="rId14"/>
          <w:headerReference w:type="first" r:id="rId15"/>
          <w:footerReference w:type="first" r:id="rId16"/>
          <w:pgSz w:w="11899" w:h="16838" w:code="1"/>
          <w:pgMar w:top="1247" w:right="1418" w:bottom="1134" w:left="1418" w:header="709" w:footer="414" w:gutter="0"/>
          <w:cols w:space="708"/>
          <w:docGrid w:linePitch="360"/>
        </w:sectPr>
      </w:pPr>
    </w:p>
    <w:p w14:paraId="77288405" w14:textId="77777777" w:rsidR="003E3BCC" w:rsidRPr="00AF732B" w:rsidRDefault="008D4D48" w:rsidP="00B364A9">
      <w:pPr>
        <w:pStyle w:val="IndexHeading"/>
        <w:rPr>
          <w:lang w:val="ca-ES"/>
        </w:rPr>
      </w:pPr>
      <w:r w:rsidRPr="00AF732B">
        <w:rPr>
          <w:rFonts w:ascii="Arial" w:hAnsi="Arial" w:cs="Arial"/>
          <w:i w:val="0"/>
          <w:kern w:val="28"/>
          <w:sz w:val="36"/>
          <w:szCs w:val="36"/>
          <w:lang w:val="ca-ES" w:eastAsia="en-US"/>
        </w:rPr>
        <w:lastRenderedPageBreak/>
        <w:t>ÍNDEX</w:t>
      </w:r>
    </w:p>
    <w:p w14:paraId="1029A0F4" w14:textId="132B2A63" w:rsidR="00C57090" w:rsidRPr="00AF732B" w:rsidRDefault="00BB4A7B">
      <w:pPr>
        <w:pStyle w:val="TOC1"/>
        <w:rPr>
          <w:rFonts w:asciiTheme="minorHAnsi" w:eastAsiaTheme="minorEastAsia" w:hAnsiTheme="minorHAnsi" w:cstheme="minorBidi"/>
          <w:b w:val="0"/>
          <w:kern w:val="2"/>
          <w:lang w:eastAsia="en-US"/>
          <w14:ligatures w14:val="standardContextual"/>
        </w:rPr>
      </w:pPr>
      <w:r w:rsidRPr="00AF732B">
        <w:fldChar w:fldCharType="begin"/>
      </w:r>
      <w:r w:rsidR="003E3BCC" w:rsidRPr="00AF732B">
        <w:instrText xml:space="preserve"> TOC \o "1-4" </w:instrText>
      </w:r>
      <w:r w:rsidRPr="00AF732B">
        <w:fldChar w:fldCharType="separate"/>
      </w:r>
      <w:r w:rsidR="00C57090" w:rsidRPr="00AF732B">
        <w:t>1.</w:t>
      </w:r>
      <w:r w:rsidR="00C57090" w:rsidRPr="00AF732B">
        <w:rPr>
          <w:rFonts w:asciiTheme="minorHAnsi" w:eastAsiaTheme="minorEastAsia" w:hAnsiTheme="minorHAnsi" w:cstheme="minorBidi"/>
          <w:b w:val="0"/>
          <w:kern w:val="2"/>
          <w:lang w:eastAsia="en-US"/>
          <w14:ligatures w14:val="standardContextual"/>
        </w:rPr>
        <w:tab/>
      </w:r>
      <w:r w:rsidR="00C57090" w:rsidRPr="00AF732B">
        <w:t>Objecte del projecte</w:t>
      </w:r>
      <w:r w:rsidR="00C57090" w:rsidRPr="00AF732B">
        <w:tab/>
      </w:r>
      <w:r w:rsidR="00C57090" w:rsidRPr="00AF732B">
        <w:fldChar w:fldCharType="begin"/>
      </w:r>
      <w:r w:rsidR="00C57090" w:rsidRPr="00AF732B">
        <w:instrText xml:space="preserve"> PAGEREF _Toc155117159 \h </w:instrText>
      </w:r>
      <w:r w:rsidR="00C57090" w:rsidRPr="00AF732B">
        <w:fldChar w:fldCharType="separate"/>
      </w:r>
      <w:r w:rsidR="00C57090" w:rsidRPr="00AF732B">
        <w:t>2</w:t>
      </w:r>
      <w:r w:rsidR="00C57090" w:rsidRPr="00AF732B">
        <w:fldChar w:fldCharType="end"/>
      </w:r>
    </w:p>
    <w:p w14:paraId="28107A86" w14:textId="051EC01B" w:rsidR="00C57090" w:rsidRPr="00AF732B" w:rsidRDefault="00C57090">
      <w:pPr>
        <w:pStyle w:val="TOC1"/>
        <w:rPr>
          <w:rFonts w:asciiTheme="minorHAnsi" w:eastAsiaTheme="minorEastAsia" w:hAnsiTheme="minorHAnsi" w:cstheme="minorBidi"/>
          <w:b w:val="0"/>
          <w:kern w:val="2"/>
          <w:lang w:eastAsia="en-US"/>
          <w14:ligatures w14:val="standardContextual"/>
        </w:rPr>
      </w:pPr>
      <w:r w:rsidRPr="00AF732B">
        <w:t>Desenvolupament de les tasques del projecte</w:t>
      </w:r>
      <w:r w:rsidRPr="00AF732B">
        <w:tab/>
      </w:r>
      <w:r w:rsidRPr="00AF732B">
        <w:fldChar w:fldCharType="begin"/>
      </w:r>
      <w:r w:rsidRPr="00AF732B">
        <w:instrText xml:space="preserve"> PAGEREF _Toc155117160 \h </w:instrText>
      </w:r>
      <w:r w:rsidRPr="00AF732B">
        <w:fldChar w:fldCharType="separate"/>
      </w:r>
      <w:r w:rsidRPr="00AF732B">
        <w:t>2</w:t>
      </w:r>
      <w:r w:rsidRPr="00AF732B">
        <w:fldChar w:fldCharType="end"/>
      </w:r>
    </w:p>
    <w:p w14:paraId="1B391DE8" w14:textId="30BB6113" w:rsidR="00C57090" w:rsidRPr="00AF732B" w:rsidRDefault="00C57090">
      <w:pPr>
        <w:pStyle w:val="TOC1"/>
        <w:rPr>
          <w:rFonts w:asciiTheme="minorHAnsi" w:eastAsiaTheme="minorEastAsia" w:hAnsiTheme="minorHAnsi" w:cstheme="minorBidi"/>
          <w:b w:val="0"/>
          <w:kern w:val="2"/>
          <w:lang w:eastAsia="en-US"/>
          <w14:ligatures w14:val="standardContextual"/>
        </w:rPr>
      </w:pPr>
      <w:r w:rsidRPr="00AF732B">
        <w:t>2.</w:t>
      </w:r>
      <w:r w:rsidRPr="00AF732B">
        <w:rPr>
          <w:rFonts w:asciiTheme="minorHAnsi" w:eastAsiaTheme="minorEastAsia" w:hAnsiTheme="minorHAnsi" w:cstheme="minorBidi"/>
          <w:b w:val="0"/>
          <w:kern w:val="2"/>
          <w:lang w:eastAsia="en-US"/>
          <w14:ligatures w14:val="standardContextual"/>
        </w:rPr>
        <w:tab/>
      </w:r>
      <w:r w:rsidRPr="00AF732B">
        <w:t>Càlcul dels factors de calibració dels radars de l’XRAD</w:t>
      </w:r>
      <w:r w:rsidRPr="00AF732B">
        <w:tab/>
      </w:r>
      <w:r w:rsidRPr="00AF732B">
        <w:fldChar w:fldCharType="begin"/>
      </w:r>
      <w:r w:rsidRPr="00AF732B">
        <w:instrText xml:space="preserve"> PAGEREF _Toc155117161 \h </w:instrText>
      </w:r>
      <w:r w:rsidRPr="00AF732B">
        <w:fldChar w:fldCharType="separate"/>
      </w:r>
      <w:r w:rsidRPr="00AF732B">
        <w:t>2</w:t>
      </w:r>
      <w:r w:rsidRPr="00AF732B">
        <w:fldChar w:fldCharType="end"/>
      </w:r>
    </w:p>
    <w:p w14:paraId="793CFBBC" w14:textId="7CA97C74" w:rsidR="00C57090" w:rsidRPr="00AF732B" w:rsidRDefault="00C57090">
      <w:pPr>
        <w:pStyle w:val="TOC2"/>
        <w:rPr>
          <w:rFonts w:asciiTheme="minorHAnsi" w:eastAsiaTheme="minorEastAsia" w:hAnsiTheme="minorHAnsi" w:cstheme="minorBidi"/>
          <w:color w:val="auto"/>
          <w:kern w:val="2"/>
          <w:lang w:eastAsia="en-US"/>
          <w14:ligatures w14:val="standardContextual"/>
        </w:rPr>
      </w:pPr>
      <w:r w:rsidRPr="00AF732B">
        <w:rPr>
          <w:rFonts w:eastAsia="Times"/>
        </w:rPr>
        <w:t>2.1.</w:t>
      </w:r>
      <w:r w:rsidRPr="00AF732B">
        <w:rPr>
          <w:rFonts w:asciiTheme="minorHAnsi" w:eastAsiaTheme="minorEastAsia" w:hAnsiTheme="minorHAnsi" w:cstheme="minorBidi"/>
          <w:color w:val="auto"/>
          <w:kern w:val="2"/>
          <w:lang w:eastAsia="en-US"/>
          <w14:ligatures w14:val="standardContextual"/>
        </w:rPr>
        <w:tab/>
      </w:r>
      <w:r w:rsidRPr="00AF732B">
        <w:t>Radar de CDV</w:t>
      </w:r>
      <w:r w:rsidRPr="00AF732B">
        <w:tab/>
      </w:r>
      <w:r w:rsidRPr="00AF732B">
        <w:fldChar w:fldCharType="begin"/>
      </w:r>
      <w:r w:rsidRPr="00AF732B">
        <w:instrText xml:space="preserve"> PAGEREF _Toc155117162 \h </w:instrText>
      </w:r>
      <w:r w:rsidRPr="00AF732B">
        <w:fldChar w:fldCharType="separate"/>
      </w:r>
      <w:r w:rsidRPr="00AF732B">
        <w:t>3</w:t>
      </w:r>
      <w:r w:rsidRPr="00AF732B">
        <w:fldChar w:fldCharType="end"/>
      </w:r>
    </w:p>
    <w:p w14:paraId="33924CD0" w14:textId="410DF5F3" w:rsidR="00C57090" w:rsidRPr="00AF732B" w:rsidRDefault="00C57090">
      <w:pPr>
        <w:pStyle w:val="TOC2"/>
        <w:rPr>
          <w:rFonts w:asciiTheme="minorHAnsi" w:eastAsiaTheme="minorEastAsia" w:hAnsiTheme="minorHAnsi" w:cstheme="minorBidi"/>
          <w:color w:val="auto"/>
          <w:kern w:val="2"/>
          <w:lang w:eastAsia="en-US"/>
          <w14:ligatures w14:val="standardContextual"/>
        </w:rPr>
      </w:pPr>
      <w:r w:rsidRPr="00AF732B">
        <w:t>2.2.</w:t>
      </w:r>
      <w:r w:rsidRPr="00AF732B">
        <w:rPr>
          <w:rFonts w:asciiTheme="minorHAnsi" w:eastAsiaTheme="minorEastAsia" w:hAnsiTheme="minorHAnsi" w:cstheme="minorBidi"/>
          <w:color w:val="auto"/>
          <w:kern w:val="2"/>
          <w:lang w:eastAsia="en-US"/>
          <w14:ligatures w14:val="standardContextual"/>
        </w:rPr>
        <w:tab/>
      </w:r>
      <w:r w:rsidRPr="00AF732B">
        <w:t>Radar de PBE</w:t>
      </w:r>
      <w:r w:rsidRPr="00AF732B">
        <w:tab/>
      </w:r>
      <w:r w:rsidRPr="00AF732B">
        <w:fldChar w:fldCharType="begin"/>
      </w:r>
      <w:r w:rsidRPr="00AF732B">
        <w:instrText xml:space="preserve"> PAGEREF _Toc155117163 \h </w:instrText>
      </w:r>
      <w:r w:rsidRPr="00AF732B">
        <w:fldChar w:fldCharType="separate"/>
      </w:r>
      <w:r w:rsidRPr="00AF732B">
        <w:t>4</w:t>
      </w:r>
      <w:r w:rsidRPr="00AF732B">
        <w:fldChar w:fldCharType="end"/>
      </w:r>
    </w:p>
    <w:p w14:paraId="0E99A899" w14:textId="20A9A84E" w:rsidR="00C57090" w:rsidRPr="00AF732B" w:rsidRDefault="00C57090">
      <w:pPr>
        <w:pStyle w:val="TOC2"/>
        <w:rPr>
          <w:rFonts w:asciiTheme="minorHAnsi" w:eastAsiaTheme="minorEastAsia" w:hAnsiTheme="minorHAnsi" w:cstheme="minorBidi"/>
          <w:color w:val="auto"/>
          <w:kern w:val="2"/>
          <w:lang w:eastAsia="en-US"/>
          <w14:ligatures w14:val="standardContextual"/>
        </w:rPr>
      </w:pPr>
      <w:r w:rsidRPr="00AF732B">
        <w:t>2.3.</w:t>
      </w:r>
      <w:r w:rsidRPr="00AF732B">
        <w:rPr>
          <w:rFonts w:asciiTheme="minorHAnsi" w:eastAsiaTheme="minorEastAsia" w:hAnsiTheme="minorHAnsi" w:cstheme="minorBidi"/>
          <w:color w:val="auto"/>
          <w:kern w:val="2"/>
          <w:lang w:eastAsia="en-US"/>
          <w14:ligatures w14:val="standardContextual"/>
        </w:rPr>
        <w:tab/>
      </w:r>
      <w:r w:rsidRPr="00AF732B">
        <w:t>Radar de PDA</w:t>
      </w:r>
      <w:r w:rsidRPr="00AF732B">
        <w:tab/>
      </w:r>
      <w:r w:rsidRPr="00AF732B">
        <w:fldChar w:fldCharType="begin"/>
      </w:r>
      <w:r w:rsidRPr="00AF732B">
        <w:instrText xml:space="preserve"> PAGEREF _Toc155117164 \h </w:instrText>
      </w:r>
      <w:r w:rsidRPr="00AF732B">
        <w:fldChar w:fldCharType="separate"/>
      </w:r>
      <w:r w:rsidRPr="00AF732B">
        <w:t>6</w:t>
      </w:r>
      <w:r w:rsidRPr="00AF732B">
        <w:fldChar w:fldCharType="end"/>
      </w:r>
    </w:p>
    <w:p w14:paraId="37E5B1AD" w14:textId="47E34C6B" w:rsidR="00C57090" w:rsidRPr="00AF732B" w:rsidRDefault="00C57090">
      <w:pPr>
        <w:pStyle w:val="TOC2"/>
        <w:rPr>
          <w:rFonts w:asciiTheme="minorHAnsi" w:eastAsiaTheme="minorEastAsia" w:hAnsiTheme="minorHAnsi" w:cstheme="minorBidi"/>
          <w:color w:val="auto"/>
          <w:kern w:val="2"/>
          <w:lang w:eastAsia="en-US"/>
          <w14:ligatures w14:val="standardContextual"/>
        </w:rPr>
      </w:pPr>
      <w:r w:rsidRPr="00AF732B">
        <w:t>2.4.</w:t>
      </w:r>
      <w:r w:rsidRPr="00AF732B">
        <w:rPr>
          <w:rFonts w:asciiTheme="minorHAnsi" w:eastAsiaTheme="minorEastAsia" w:hAnsiTheme="minorHAnsi" w:cstheme="minorBidi"/>
          <w:color w:val="auto"/>
          <w:kern w:val="2"/>
          <w:lang w:eastAsia="en-US"/>
          <w14:ligatures w14:val="standardContextual"/>
        </w:rPr>
        <w:tab/>
      </w:r>
      <w:r w:rsidRPr="00AF732B">
        <w:t>Resum de la calibració dels 3 radars analitzats i resultats obtinguts amb el producte composat</w:t>
      </w:r>
      <w:r w:rsidRPr="00AF732B">
        <w:tab/>
      </w:r>
      <w:r w:rsidRPr="00AF732B">
        <w:fldChar w:fldCharType="begin"/>
      </w:r>
      <w:r w:rsidRPr="00AF732B">
        <w:instrText xml:space="preserve"> PAGEREF _Toc155117165 \h </w:instrText>
      </w:r>
      <w:r w:rsidRPr="00AF732B">
        <w:fldChar w:fldCharType="separate"/>
      </w:r>
      <w:r w:rsidRPr="00AF732B">
        <w:t>7</w:t>
      </w:r>
      <w:r w:rsidRPr="00AF732B">
        <w:fldChar w:fldCharType="end"/>
      </w:r>
    </w:p>
    <w:p w14:paraId="01DE0741" w14:textId="43B5A0E4" w:rsidR="00C57090" w:rsidRPr="00AF732B" w:rsidRDefault="00C57090">
      <w:pPr>
        <w:pStyle w:val="TOC1"/>
        <w:rPr>
          <w:rFonts w:asciiTheme="minorHAnsi" w:eastAsiaTheme="minorEastAsia" w:hAnsiTheme="minorHAnsi" w:cstheme="minorBidi"/>
          <w:b w:val="0"/>
          <w:kern w:val="2"/>
          <w:lang w:eastAsia="en-US"/>
          <w14:ligatures w14:val="standardContextual"/>
        </w:rPr>
      </w:pPr>
      <w:r w:rsidRPr="00AF732B">
        <w:t>3.</w:t>
      </w:r>
      <w:r w:rsidRPr="00AF732B">
        <w:rPr>
          <w:rFonts w:asciiTheme="minorHAnsi" w:eastAsiaTheme="minorEastAsia" w:hAnsiTheme="minorHAnsi" w:cstheme="minorBidi"/>
          <w:b w:val="0"/>
          <w:kern w:val="2"/>
          <w:lang w:eastAsia="en-US"/>
          <w14:ligatures w14:val="standardContextual"/>
        </w:rPr>
        <w:tab/>
      </w:r>
      <w:r w:rsidRPr="00AF732B">
        <w:t>Estudi de l’orientació (azimut i elevació) dels radars de l’XRAD</w:t>
      </w:r>
      <w:r w:rsidRPr="00AF732B">
        <w:tab/>
      </w:r>
      <w:r w:rsidRPr="00AF732B">
        <w:fldChar w:fldCharType="begin"/>
      </w:r>
      <w:r w:rsidRPr="00AF732B">
        <w:instrText xml:space="preserve"> PAGEREF _Toc155117166 \h </w:instrText>
      </w:r>
      <w:r w:rsidRPr="00AF732B">
        <w:fldChar w:fldCharType="separate"/>
      </w:r>
      <w:r w:rsidRPr="00AF732B">
        <w:t>7</w:t>
      </w:r>
      <w:r w:rsidRPr="00AF732B">
        <w:fldChar w:fldCharType="end"/>
      </w:r>
    </w:p>
    <w:p w14:paraId="3DC8EE14" w14:textId="1D31D627" w:rsidR="00C57090" w:rsidRPr="00AF732B" w:rsidRDefault="00C57090">
      <w:pPr>
        <w:pStyle w:val="TOC1"/>
        <w:rPr>
          <w:rFonts w:asciiTheme="minorHAnsi" w:eastAsiaTheme="minorEastAsia" w:hAnsiTheme="minorHAnsi" w:cstheme="minorBidi"/>
          <w:b w:val="0"/>
          <w:kern w:val="2"/>
          <w:lang w:eastAsia="en-US"/>
          <w14:ligatures w14:val="standardContextual"/>
        </w:rPr>
      </w:pPr>
      <w:r w:rsidRPr="00AF732B">
        <w:t>4.</w:t>
      </w:r>
      <w:r w:rsidRPr="00AF732B">
        <w:rPr>
          <w:rFonts w:asciiTheme="minorHAnsi" w:eastAsiaTheme="minorEastAsia" w:hAnsiTheme="minorHAnsi" w:cstheme="minorBidi"/>
          <w:b w:val="0"/>
          <w:kern w:val="2"/>
          <w:lang w:eastAsia="en-US"/>
          <w14:ligatures w14:val="standardContextual"/>
        </w:rPr>
        <w:tab/>
      </w:r>
      <w:r w:rsidRPr="00AF732B">
        <w:t>Anàlisi dels sectors amb bloquejos per factors externs. Qualitat general dels camps de reflectivitat obtinguts amb l'EHIMI</w:t>
      </w:r>
      <w:r w:rsidRPr="00AF732B">
        <w:tab/>
      </w:r>
      <w:r w:rsidRPr="00AF732B">
        <w:fldChar w:fldCharType="begin"/>
      </w:r>
      <w:r w:rsidRPr="00AF732B">
        <w:instrText xml:space="preserve"> PAGEREF _Toc155117167 \h </w:instrText>
      </w:r>
      <w:r w:rsidRPr="00AF732B">
        <w:fldChar w:fldCharType="separate"/>
      </w:r>
      <w:r w:rsidRPr="00AF732B">
        <w:t>12</w:t>
      </w:r>
      <w:r w:rsidRPr="00AF732B">
        <w:fldChar w:fldCharType="end"/>
      </w:r>
    </w:p>
    <w:p w14:paraId="60624836" w14:textId="674F1B75" w:rsidR="00C57090" w:rsidRPr="00AF732B" w:rsidRDefault="00C57090">
      <w:pPr>
        <w:pStyle w:val="TOC2"/>
        <w:rPr>
          <w:rFonts w:asciiTheme="minorHAnsi" w:eastAsiaTheme="minorEastAsia" w:hAnsiTheme="minorHAnsi" w:cstheme="minorBidi"/>
          <w:color w:val="auto"/>
          <w:kern w:val="2"/>
          <w:lang w:eastAsia="en-US"/>
          <w14:ligatures w14:val="standardContextual"/>
        </w:rPr>
      </w:pPr>
      <w:r w:rsidRPr="00AF732B">
        <w:t>4.1.</w:t>
      </w:r>
      <w:r w:rsidRPr="00AF732B">
        <w:rPr>
          <w:rFonts w:asciiTheme="minorHAnsi" w:eastAsiaTheme="minorEastAsia" w:hAnsiTheme="minorHAnsi" w:cstheme="minorBidi"/>
          <w:color w:val="auto"/>
          <w:kern w:val="2"/>
          <w:lang w:eastAsia="en-US"/>
          <w14:ligatures w14:val="standardContextual"/>
        </w:rPr>
        <w:tab/>
      </w:r>
      <w:r w:rsidRPr="00AF732B">
        <w:t xml:space="preserve">Identificació dels feixos </w:t>
      </w:r>
      <w:r w:rsidRPr="00AF732B">
        <w:rPr>
          <w:lang w:bidi="ta-IN"/>
        </w:rPr>
        <w:t>afectats per interferències i bloquejos més comuns</w:t>
      </w:r>
      <w:r w:rsidRPr="00AF732B">
        <w:tab/>
      </w:r>
      <w:r w:rsidRPr="00AF732B">
        <w:fldChar w:fldCharType="begin"/>
      </w:r>
      <w:r w:rsidRPr="00AF732B">
        <w:instrText xml:space="preserve"> PAGEREF _Toc155117168 \h </w:instrText>
      </w:r>
      <w:r w:rsidRPr="00AF732B">
        <w:fldChar w:fldCharType="separate"/>
      </w:r>
      <w:r w:rsidRPr="00AF732B">
        <w:t>12</w:t>
      </w:r>
      <w:r w:rsidRPr="00AF732B">
        <w:fldChar w:fldCharType="end"/>
      </w:r>
    </w:p>
    <w:p w14:paraId="35793362" w14:textId="11B9BD17" w:rsidR="00C57090" w:rsidRPr="00AF732B" w:rsidRDefault="00C57090">
      <w:pPr>
        <w:pStyle w:val="TOC2"/>
        <w:rPr>
          <w:rFonts w:asciiTheme="minorHAnsi" w:eastAsiaTheme="minorEastAsia" w:hAnsiTheme="minorHAnsi" w:cstheme="minorBidi"/>
          <w:color w:val="auto"/>
          <w:kern w:val="2"/>
          <w:lang w:eastAsia="en-US"/>
          <w14:ligatures w14:val="standardContextual"/>
        </w:rPr>
      </w:pPr>
      <w:r w:rsidRPr="00AF732B">
        <w:t>4.2.</w:t>
      </w:r>
      <w:r w:rsidRPr="00AF732B">
        <w:rPr>
          <w:rFonts w:asciiTheme="minorHAnsi" w:eastAsiaTheme="minorEastAsia" w:hAnsiTheme="minorHAnsi" w:cstheme="minorBidi"/>
          <w:color w:val="auto"/>
          <w:kern w:val="2"/>
          <w:lang w:eastAsia="en-US"/>
          <w14:ligatures w14:val="standardContextual"/>
        </w:rPr>
        <w:tab/>
      </w:r>
      <w:r w:rsidRPr="00AF732B">
        <w:t>Problemes relacionats amb la propagació anòmala</w:t>
      </w:r>
      <w:r w:rsidRPr="00AF732B">
        <w:tab/>
      </w:r>
      <w:r w:rsidRPr="00AF732B">
        <w:fldChar w:fldCharType="begin"/>
      </w:r>
      <w:r w:rsidRPr="00AF732B">
        <w:instrText xml:space="preserve"> PAGEREF _Toc155117169 \h </w:instrText>
      </w:r>
      <w:r w:rsidRPr="00AF732B">
        <w:fldChar w:fldCharType="separate"/>
      </w:r>
      <w:r w:rsidRPr="00AF732B">
        <w:t>19</w:t>
      </w:r>
      <w:r w:rsidRPr="00AF732B">
        <w:fldChar w:fldCharType="end"/>
      </w:r>
    </w:p>
    <w:p w14:paraId="05B5026F" w14:textId="7A0BE89D" w:rsidR="00C57090" w:rsidRPr="00AF732B" w:rsidRDefault="00C57090">
      <w:pPr>
        <w:pStyle w:val="TOC1"/>
        <w:rPr>
          <w:rFonts w:asciiTheme="minorHAnsi" w:eastAsiaTheme="minorEastAsia" w:hAnsiTheme="minorHAnsi" w:cstheme="minorBidi"/>
          <w:b w:val="0"/>
          <w:kern w:val="2"/>
          <w:lang w:eastAsia="en-US"/>
          <w14:ligatures w14:val="standardContextual"/>
        </w:rPr>
      </w:pPr>
      <w:r w:rsidRPr="00AF732B">
        <w:t>5.</w:t>
      </w:r>
      <w:r w:rsidRPr="00AF732B">
        <w:rPr>
          <w:rFonts w:asciiTheme="minorHAnsi" w:eastAsiaTheme="minorEastAsia" w:hAnsiTheme="minorHAnsi" w:cstheme="minorBidi"/>
          <w:b w:val="0"/>
          <w:kern w:val="2"/>
          <w:lang w:eastAsia="en-US"/>
          <w14:ligatures w14:val="standardContextual"/>
        </w:rPr>
        <w:tab/>
      </w:r>
      <w:r w:rsidRPr="00AF732B">
        <w:t>Proposta d’un algorisme d’identificació d’interferències en temps real</w:t>
      </w:r>
      <w:r w:rsidRPr="00AF732B">
        <w:tab/>
      </w:r>
      <w:r w:rsidRPr="00AF732B">
        <w:fldChar w:fldCharType="begin"/>
      </w:r>
      <w:r w:rsidRPr="00AF732B">
        <w:instrText xml:space="preserve"> PAGEREF _Toc155117170 \h </w:instrText>
      </w:r>
      <w:r w:rsidRPr="00AF732B">
        <w:fldChar w:fldCharType="separate"/>
      </w:r>
      <w:r w:rsidRPr="00AF732B">
        <w:t>21</w:t>
      </w:r>
      <w:r w:rsidRPr="00AF732B">
        <w:fldChar w:fldCharType="end"/>
      </w:r>
    </w:p>
    <w:p w14:paraId="0C2B08E9" w14:textId="0EE9F338" w:rsidR="00C57090" w:rsidRPr="00AF732B" w:rsidRDefault="00C57090">
      <w:pPr>
        <w:pStyle w:val="TOC2"/>
        <w:rPr>
          <w:rFonts w:asciiTheme="minorHAnsi" w:eastAsiaTheme="minorEastAsia" w:hAnsiTheme="minorHAnsi" w:cstheme="minorBidi"/>
          <w:color w:val="auto"/>
          <w:kern w:val="2"/>
          <w:lang w:eastAsia="en-US"/>
          <w14:ligatures w14:val="standardContextual"/>
        </w:rPr>
      </w:pPr>
      <w:r w:rsidRPr="00AF732B">
        <w:rPr>
          <w:lang w:bidi="ta-IN"/>
        </w:rPr>
        <w:t>5.1.</w:t>
      </w:r>
      <w:r w:rsidRPr="00AF732B">
        <w:rPr>
          <w:rFonts w:asciiTheme="minorHAnsi" w:eastAsiaTheme="minorEastAsia" w:hAnsiTheme="minorHAnsi" w:cstheme="minorBidi"/>
          <w:color w:val="auto"/>
          <w:kern w:val="2"/>
          <w:lang w:eastAsia="en-US"/>
          <w14:ligatures w14:val="standardContextual"/>
        </w:rPr>
        <w:tab/>
      </w:r>
      <w:r w:rsidRPr="00AF732B">
        <w:rPr>
          <w:lang w:bidi="ta-IN"/>
        </w:rPr>
        <w:t>Mètode d'identificació automàtica de rajos contaminats</w:t>
      </w:r>
      <w:r w:rsidRPr="00AF732B">
        <w:tab/>
      </w:r>
      <w:r w:rsidRPr="00AF732B">
        <w:fldChar w:fldCharType="begin"/>
      </w:r>
      <w:r w:rsidRPr="00AF732B">
        <w:instrText xml:space="preserve"> PAGEREF _Toc155117171 \h </w:instrText>
      </w:r>
      <w:r w:rsidRPr="00AF732B">
        <w:fldChar w:fldCharType="separate"/>
      </w:r>
      <w:r w:rsidRPr="00AF732B">
        <w:t>22</w:t>
      </w:r>
      <w:r w:rsidRPr="00AF732B">
        <w:fldChar w:fldCharType="end"/>
      </w:r>
    </w:p>
    <w:p w14:paraId="6A01890A" w14:textId="76EABCF8" w:rsidR="00C57090" w:rsidRPr="00AF732B" w:rsidRDefault="00C57090">
      <w:pPr>
        <w:pStyle w:val="TOC2"/>
        <w:rPr>
          <w:rFonts w:asciiTheme="minorHAnsi" w:eastAsiaTheme="minorEastAsia" w:hAnsiTheme="minorHAnsi" w:cstheme="minorBidi"/>
          <w:color w:val="auto"/>
          <w:kern w:val="2"/>
          <w:lang w:eastAsia="en-US"/>
          <w14:ligatures w14:val="standardContextual"/>
        </w:rPr>
      </w:pPr>
      <w:r w:rsidRPr="00AF732B">
        <w:rPr>
          <w:lang w:bidi="ta-IN"/>
        </w:rPr>
        <w:t>5.2.</w:t>
      </w:r>
      <w:r w:rsidRPr="00AF732B">
        <w:rPr>
          <w:rFonts w:asciiTheme="minorHAnsi" w:eastAsiaTheme="minorEastAsia" w:hAnsiTheme="minorHAnsi" w:cstheme="minorBidi"/>
          <w:color w:val="auto"/>
          <w:kern w:val="2"/>
          <w:lang w:eastAsia="en-US"/>
          <w14:ligatures w14:val="standardContextual"/>
        </w:rPr>
        <w:tab/>
      </w:r>
      <w:r w:rsidRPr="00AF732B">
        <w:rPr>
          <w:lang w:bidi="ta-IN"/>
        </w:rPr>
        <w:t>Composició de radars amb màscara de qualitat (radar CMP)</w:t>
      </w:r>
      <w:r w:rsidRPr="00AF732B">
        <w:tab/>
      </w:r>
      <w:r w:rsidRPr="00AF732B">
        <w:fldChar w:fldCharType="begin"/>
      </w:r>
      <w:r w:rsidRPr="00AF732B">
        <w:instrText xml:space="preserve"> PAGEREF _Toc155117172 \h </w:instrText>
      </w:r>
      <w:r w:rsidRPr="00AF732B">
        <w:fldChar w:fldCharType="separate"/>
      </w:r>
      <w:r w:rsidRPr="00AF732B">
        <w:t>23</w:t>
      </w:r>
      <w:r w:rsidRPr="00AF732B">
        <w:fldChar w:fldCharType="end"/>
      </w:r>
    </w:p>
    <w:p w14:paraId="57F33FE4" w14:textId="0F08B599" w:rsidR="00C57090" w:rsidRPr="00AF732B" w:rsidRDefault="00C57090">
      <w:pPr>
        <w:pStyle w:val="TOC2"/>
        <w:rPr>
          <w:rFonts w:asciiTheme="minorHAnsi" w:eastAsiaTheme="minorEastAsia" w:hAnsiTheme="minorHAnsi" w:cstheme="minorBidi"/>
          <w:color w:val="auto"/>
          <w:kern w:val="2"/>
          <w:lang w:eastAsia="en-US"/>
          <w14:ligatures w14:val="standardContextual"/>
        </w:rPr>
      </w:pPr>
      <w:r w:rsidRPr="00AF732B">
        <w:rPr>
          <w:lang w:bidi="ta-IN"/>
        </w:rPr>
        <w:t>5.3.</w:t>
      </w:r>
      <w:r w:rsidRPr="00AF732B">
        <w:rPr>
          <w:rFonts w:asciiTheme="minorHAnsi" w:eastAsiaTheme="minorEastAsia" w:hAnsiTheme="minorHAnsi" w:cstheme="minorBidi"/>
          <w:color w:val="auto"/>
          <w:kern w:val="2"/>
          <w:lang w:eastAsia="en-US"/>
          <w14:ligatures w14:val="standardContextual"/>
        </w:rPr>
        <w:tab/>
      </w:r>
      <w:r w:rsidRPr="00AF732B">
        <w:rPr>
          <w:lang w:bidi="ta-IN"/>
        </w:rPr>
        <w:t>Resultats per casos sense precipitació</w:t>
      </w:r>
      <w:r w:rsidRPr="00AF732B">
        <w:tab/>
      </w:r>
      <w:r w:rsidRPr="00AF732B">
        <w:fldChar w:fldCharType="begin"/>
      </w:r>
      <w:r w:rsidRPr="00AF732B">
        <w:instrText xml:space="preserve"> PAGEREF _Toc155117173 \h </w:instrText>
      </w:r>
      <w:r w:rsidRPr="00AF732B">
        <w:fldChar w:fldCharType="separate"/>
      </w:r>
      <w:r w:rsidRPr="00AF732B">
        <w:t>24</w:t>
      </w:r>
      <w:r w:rsidRPr="00AF732B">
        <w:fldChar w:fldCharType="end"/>
      </w:r>
    </w:p>
    <w:p w14:paraId="29E6DFF4" w14:textId="11FA57D7" w:rsidR="00C57090" w:rsidRPr="00AF732B" w:rsidRDefault="00C57090">
      <w:pPr>
        <w:pStyle w:val="TOC2"/>
        <w:rPr>
          <w:rFonts w:asciiTheme="minorHAnsi" w:eastAsiaTheme="minorEastAsia" w:hAnsiTheme="minorHAnsi" w:cstheme="minorBidi"/>
          <w:color w:val="auto"/>
          <w:kern w:val="2"/>
          <w:lang w:eastAsia="en-US"/>
          <w14:ligatures w14:val="standardContextual"/>
        </w:rPr>
      </w:pPr>
      <w:r w:rsidRPr="00AF732B">
        <w:rPr>
          <w:lang w:bidi="ta-IN"/>
        </w:rPr>
        <w:t>5.4.</w:t>
      </w:r>
      <w:r w:rsidRPr="00AF732B">
        <w:rPr>
          <w:rFonts w:asciiTheme="minorHAnsi" w:eastAsiaTheme="minorEastAsia" w:hAnsiTheme="minorHAnsi" w:cstheme="minorBidi"/>
          <w:color w:val="auto"/>
          <w:kern w:val="2"/>
          <w:lang w:eastAsia="en-US"/>
          <w14:ligatures w14:val="standardContextual"/>
        </w:rPr>
        <w:tab/>
      </w:r>
      <w:r w:rsidRPr="00AF732B">
        <w:rPr>
          <w:lang w:bidi="ta-IN"/>
        </w:rPr>
        <w:t>Resultats per casos amb precipitació</w:t>
      </w:r>
      <w:r w:rsidRPr="00AF732B">
        <w:tab/>
      </w:r>
      <w:r w:rsidRPr="00AF732B">
        <w:fldChar w:fldCharType="begin"/>
      </w:r>
      <w:r w:rsidRPr="00AF732B">
        <w:instrText xml:space="preserve"> PAGEREF _Toc155117174 \h </w:instrText>
      </w:r>
      <w:r w:rsidRPr="00AF732B">
        <w:fldChar w:fldCharType="separate"/>
      </w:r>
      <w:r w:rsidRPr="00AF732B">
        <w:t>26</w:t>
      </w:r>
      <w:r w:rsidRPr="00AF732B">
        <w:fldChar w:fldCharType="end"/>
      </w:r>
    </w:p>
    <w:p w14:paraId="192A4A1E" w14:textId="5ABD86C3" w:rsidR="00C57090" w:rsidRPr="00AF732B" w:rsidRDefault="00C57090">
      <w:pPr>
        <w:pStyle w:val="TOC1"/>
        <w:rPr>
          <w:rFonts w:asciiTheme="minorHAnsi" w:eastAsiaTheme="minorEastAsia" w:hAnsiTheme="minorHAnsi" w:cstheme="minorBidi"/>
          <w:b w:val="0"/>
          <w:kern w:val="2"/>
          <w:lang w:eastAsia="en-US"/>
          <w14:ligatures w14:val="standardContextual"/>
        </w:rPr>
      </w:pPr>
      <w:r w:rsidRPr="00AF732B">
        <w:t>6.</w:t>
      </w:r>
      <w:r w:rsidRPr="00AF732B">
        <w:rPr>
          <w:rFonts w:asciiTheme="minorHAnsi" w:eastAsiaTheme="minorEastAsia" w:hAnsiTheme="minorHAnsi" w:cstheme="minorBidi"/>
          <w:b w:val="0"/>
          <w:kern w:val="2"/>
          <w:lang w:eastAsia="en-US"/>
          <w14:ligatures w14:val="standardContextual"/>
        </w:rPr>
        <w:tab/>
      </w:r>
      <w:r w:rsidRPr="00AF732B">
        <w:t>Migració de l’entorn de l’EHIMI a màquines actualitzades</w:t>
      </w:r>
      <w:r w:rsidRPr="00AF732B">
        <w:tab/>
      </w:r>
      <w:r w:rsidRPr="00AF732B">
        <w:fldChar w:fldCharType="begin"/>
      </w:r>
      <w:r w:rsidRPr="00AF732B">
        <w:instrText xml:space="preserve"> PAGEREF _Toc155117175 \h </w:instrText>
      </w:r>
      <w:r w:rsidRPr="00AF732B">
        <w:fldChar w:fldCharType="separate"/>
      </w:r>
      <w:r w:rsidRPr="00AF732B">
        <w:t>28</w:t>
      </w:r>
      <w:r w:rsidRPr="00AF732B">
        <w:fldChar w:fldCharType="end"/>
      </w:r>
    </w:p>
    <w:p w14:paraId="066A1667" w14:textId="02BCF01E" w:rsidR="00C57090" w:rsidRPr="00AF732B" w:rsidRDefault="00C57090">
      <w:pPr>
        <w:pStyle w:val="TOC1"/>
        <w:rPr>
          <w:rFonts w:asciiTheme="minorHAnsi" w:eastAsiaTheme="minorEastAsia" w:hAnsiTheme="minorHAnsi" w:cstheme="minorBidi"/>
          <w:b w:val="0"/>
          <w:kern w:val="2"/>
          <w:lang w:eastAsia="en-US"/>
          <w14:ligatures w14:val="standardContextual"/>
        </w:rPr>
      </w:pPr>
      <w:r w:rsidRPr="00AF732B">
        <w:t>7.</w:t>
      </w:r>
      <w:r w:rsidRPr="00AF732B">
        <w:rPr>
          <w:rFonts w:asciiTheme="minorHAnsi" w:eastAsiaTheme="minorEastAsia" w:hAnsiTheme="minorHAnsi" w:cstheme="minorBidi"/>
          <w:b w:val="0"/>
          <w:kern w:val="2"/>
          <w:lang w:eastAsia="en-US"/>
          <w14:ligatures w14:val="standardContextual"/>
        </w:rPr>
        <w:tab/>
      </w:r>
      <w:r w:rsidRPr="00AF732B">
        <w:t>Implementació de la monitorització dels productes generats per l’EHIMI</w:t>
      </w:r>
      <w:r w:rsidRPr="00AF732B">
        <w:tab/>
      </w:r>
      <w:r w:rsidRPr="00AF732B">
        <w:fldChar w:fldCharType="begin"/>
      </w:r>
      <w:r w:rsidRPr="00AF732B">
        <w:instrText xml:space="preserve"> PAGEREF _Toc155117176 \h </w:instrText>
      </w:r>
      <w:r w:rsidRPr="00AF732B">
        <w:fldChar w:fldCharType="separate"/>
      </w:r>
      <w:r w:rsidRPr="00AF732B">
        <w:t>28</w:t>
      </w:r>
      <w:r w:rsidRPr="00AF732B">
        <w:fldChar w:fldCharType="end"/>
      </w:r>
    </w:p>
    <w:p w14:paraId="2EEA150E" w14:textId="3125A0A2" w:rsidR="00C57090" w:rsidRPr="00AF732B" w:rsidRDefault="00C57090">
      <w:pPr>
        <w:pStyle w:val="TOC1"/>
        <w:rPr>
          <w:rFonts w:asciiTheme="minorHAnsi" w:eastAsiaTheme="minorEastAsia" w:hAnsiTheme="minorHAnsi" w:cstheme="minorBidi"/>
          <w:b w:val="0"/>
          <w:kern w:val="2"/>
          <w:lang w:eastAsia="en-US"/>
          <w14:ligatures w14:val="standardContextual"/>
        </w:rPr>
      </w:pPr>
      <w:r w:rsidRPr="00AF732B">
        <w:t>8.</w:t>
      </w:r>
      <w:r w:rsidRPr="00AF732B">
        <w:rPr>
          <w:rFonts w:asciiTheme="minorHAnsi" w:eastAsiaTheme="minorEastAsia" w:hAnsiTheme="minorHAnsi" w:cstheme="minorBidi"/>
          <w:b w:val="0"/>
          <w:kern w:val="2"/>
          <w:lang w:eastAsia="en-US"/>
          <w14:ligatures w14:val="standardContextual"/>
        </w:rPr>
        <w:tab/>
      </w:r>
      <w:r w:rsidRPr="00AF732B">
        <w:t>Generació de productes de precipitació per combinació d’estimacions radar i observacions pluviomètriques</w:t>
      </w:r>
      <w:r w:rsidRPr="00AF732B">
        <w:tab/>
      </w:r>
      <w:r w:rsidRPr="00AF732B">
        <w:fldChar w:fldCharType="begin"/>
      </w:r>
      <w:r w:rsidRPr="00AF732B">
        <w:instrText xml:space="preserve"> PAGEREF _Toc155117177 \h </w:instrText>
      </w:r>
      <w:r w:rsidRPr="00AF732B">
        <w:fldChar w:fldCharType="separate"/>
      </w:r>
      <w:r w:rsidRPr="00AF732B">
        <w:t>30</w:t>
      </w:r>
      <w:r w:rsidRPr="00AF732B">
        <w:fldChar w:fldCharType="end"/>
      </w:r>
    </w:p>
    <w:p w14:paraId="6536974B" w14:textId="13356FE9" w:rsidR="00C57090" w:rsidRPr="00AF732B" w:rsidRDefault="00C57090">
      <w:pPr>
        <w:pStyle w:val="TOC2"/>
        <w:rPr>
          <w:rFonts w:asciiTheme="minorHAnsi" w:eastAsiaTheme="minorEastAsia" w:hAnsiTheme="minorHAnsi" w:cstheme="minorBidi"/>
          <w:color w:val="auto"/>
          <w:kern w:val="2"/>
          <w:lang w:eastAsia="en-US"/>
          <w14:ligatures w14:val="standardContextual"/>
        </w:rPr>
      </w:pPr>
      <w:r w:rsidRPr="00AF732B">
        <w:t>8.1.</w:t>
      </w:r>
      <w:r w:rsidRPr="00AF732B">
        <w:rPr>
          <w:rFonts w:asciiTheme="minorHAnsi" w:eastAsiaTheme="minorEastAsia" w:hAnsiTheme="minorHAnsi" w:cstheme="minorBidi"/>
          <w:color w:val="auto"/>
          <w:kern w:val="2"/>
          <w:lang w:eastAsia="en-US"/>
          <w14:ligatures w14:val="standardContextual"/>
        </w:rPr>
        <w:tab/>
      </w:r>
      <w:r w:rsidRPr="00AF732B">
        <w:t>acumulada de durades inferiors als 60 minuts amb integració de pluviòmetres</w:t>
      </w:r>
      <w:r w:rsidRPr="00AF732B">
        <w:tab/>
      </w:r>
      <w:r w:rsidRPr="00AF732B">
        <w:fldChar w:fldCharType="begin"/>
      </w:r>
      <w:r w:rsidRPr="00AF732B">
        <w:instrText xml:space="preserve"> PAGEREF _Toc155117178 \h </w:instrText>
      </w:r>
      <w:r w:rsidRPr="00AF732B">
        <w:fldChar w:fldCharType="separate"/>
      </w:r>
      <w:r w:rsidRPr="00AF732B">
        <w:t>30</w:t>
      </w:r>
      <w:r w:rsidRPr="00AF732B">
        <w:fldChar w:fldCharType="end"/>
      </w:r>
    </w:p>
    <w:p w14:paraId="7A5716F2" w14:textId="7F88837C" w:rsidR="00C57090" w:rsidRPr="00AF732B" w:rsidRDefault="00C57090">
      <w:pPr>
        <w:pStyle w:val="TOC2"/>
        <w:rPr>
          <w:rFonts w:asciiTheme="minorHAnsi" w:eastAsiaTheme="minorEastAsia" w:hAnsiTheme="minorHAnsi" w:cstheme="minorBidi"/>
          <w:color w:val="auto"/>
          <w:kern w:val="2"/>
          <w:lang w:eastAsia="en-US"/>
          <w14:ligatures w14:val="standardContextual"/>
        </w:rPr>
      </w:pPr>
      <w:r w:rsidRPr="00AF732B">
        <w:t>8.2.</w:t>
      </w:r>
      <w:r w:rsidRPr="00AF732B">
        <w:rPr>
          <w:rFonts w:asciiTheme="minorHAnsi" w:eastAsiaTheme="minorEastAsia" w:hAnsiTheme="minorHAnsi" w:cstheme="minorBidi"/>
          <w:color w:val="auto"/>
          <w:kern w:val="2"/>
          <w:lang w:eastAsia="en-US"/>
          <w14:ligatures w14:val="standardContextual"/>
        </w:rPr>
        <w:tab/>
      </w:r>
      <w:r w:rsidRPr="00AF732B">
        <w:t>Estudi dels factors que afecten la qualitat del producte de precipitació acumulada combinant estimacions radar i observacions pluviomètriques</w:t>
      </w:r>
      <w:r w:rsidRPr="00AF732B">
        <w:tab/>
      </w:r>
      <w:r w:rsidRPr="00AF732B">
        <w:fldChar w:fldCharType="begin"/>
      </w:r>
      <w:r w:rsidRPr="00AF732B">
        <w:instrText xml:space="preserve"> PAGEREF _Toc155117179 \h </w:instrText>
      </w:r>
      <w:r w:rsidRPr="00AF732B">
        <w:fldChar w:fldCharType="separate"/>
      </w:r>
      <w:r w:rsidRPr="00AF732B">
        <w:t>31</w:t>
      </w:r>
      <w:r w:rsidRPr="00AF732B">
        <w:fldChar w:fldCharType="end"/>
      </w:r>
    </w:p>
    <w:p w14:paraId="7A184808" w14:textId="2CBB8946" w:rsidR="00C57090" w:rsidRPr="00AF732B" w:rsidRDefault="00C57090">
      <w:pPr>
        <w:pStyle w:val="TOC3"/>
        <w:rPr>
          <w:rFonts w:asciiTheme="minorHAnsi" w:eastAsiaTheme="minorEastAsia" w:hAnsiTheme="minorHAnsi" w:cstheme="minorBidi"/>
          <w:i w:val="0"/>
          <w:kern w:val="2"/>
          <w:lang w:val="ca-ES" w:eastAsia="en-US"/>
          <w14:ligatures w14:val="standardContextual"/>
        </w:rPr>
      </w:pPr>
      <w:r w:rsidRPr="00AF732B">
        <w:rPr>
          <w:lang w:val="ca-ES"/>
        </w:rPr>
        <w:t>8.2.1.</w:t>
      </w:r>
      <w:r w:rsidRPr="00AF732B">
        <w:rPr>
          <w:rFonts w:asciiTheme="minorHAnsi" w:eastAsiaTheme="minorEastAsia" w:hAnsiTheme="minorHAnsi" w:cstheme="minorBidi"/>
          <w:i w:val="0"/>
          <w:kern w:val="2"/>
          <w:lang w:val="ca-ES" w:eastAsia="en-US"/>
          <w14:ligatures w14:val="standardContextual"/>
        </w:rPr>
        <w:tab/>
      </w:r>
      <w:r w:rsidRPr="00AF732B">
        <w:rPr>
          <w:lang w:val="ca-ES"/>
        </w:rPr>
        <w:t>Qualitat del producte combinat</w:t>
      </w:r>
      <w:r w:rsidRPr="00AF732B">
        <w:rPr>
          <w:lang w:val="ca-ES"/>
        </w:rPr>
        <w:tab/>
      </w:r>
      <w:r w:rsidRPr="00AF732B">
        <w:rPr>
          <w:lang w:val="ca-ES"/>
        </w:rPr>
        <w:fldChar w:fldCharType="begin"/>
      </w:r>
      <w:r w:rsidRPr="00AF732B">
        <w:rPr>
          <w:lang w:val="ca-ES"/>
        </w:rPr>
        <w:instrText xml:space="preserve"> PAGEREF _Toc155117180 \h </w:instrText>
      </w:r>
      <w:r w:rsidRPr="00AF732B">
        <w:rPr>
          <w:lang w:val="ca-ES"/>
        </w:rPr>
      </w:r>
      <w:r w:rsidRPr="00AF732B">
        <w:rPr>
          <w:lang w:val="ca-ES"/>
        </w:rPr>
        <w:fldChar w:fldCharType="separate"/>
      </w:r>
      <w:r w:rsidRPr="00AF732B">
        <w:rPr>
          <w:lang w:val="ca-ES"/>
        </w:rPr>
        <w:t>32</w:t>
      </w:r>
      <w:r w:rsidRPr="00AF732B">
        <w:rPr>
          <w:lang w:val="ca-ES"/>
        </w:rPr>
        <w:fldChar w:fldCharType="end"/>
      </w:r>
    </w:p>
    <w:p w14:paraId="1090605B" w14:textId="3B8D326B" w:rsidR="00C57090" w:rsidRPr="00AF732B" w:rsidRDefault="00C57090">
      <w:pPr>
        <w:pStyle w:val="TOC3"/>
        <w:rPr>
          <w:rFonts w:asciiTheme="minorHAnsi" w:eastAsiaTheme="minorEastAsia" w:hAnsiTheme="minorHAnsi" w:cstheme="minorBidi"/>
          <w:i w:val="0"/>
          <w:kern w:val="2"/>
          <w:lang w:val="ca-ES" w:eastAsia="en-US"/>
          <w14:ligatures w14:val="standardContextual"/>
        </w:rPr>
      </w:pPr>
      <w:r w:rsidRPr="00AF732B">
        <w:rPr>
          <w:lang w:val="ca-ES"/>
        </w:rPr>
        <w:t>8.2.2.</w:t>
      </w:r>
      <w:r w:rsidRPr="00AF732B">
        <w:rPr>
          <w:rFonts w:asciiTheme="minorHAnsi" w:eastAsiaTheme="minorEastAsia" w:hAnsiTheme="minorHAnsi" w:cstheme="minorBidi"/>
          <w:i w:val="0"/>
          <w:kern w:val="2"/>
          <w:lang w:val="ca-ES" w:eastAsia="en-US"/>
          <w14:ligatures w14:val="standardContextual"/>
        </w:rPr>
        <w:tab/>
      </w:r>
      <w:r w:rsidRPr="00AF732B">
        <w:rPr>
          <w:lang w:val="ca-ES"/>
        </w:rPr>
        <w:t>Anàlisi dels factors que afecten la qualitat del producte combinat</w:t>
      </w:r>
      <w:r w:rsidRPr="00AF732B">
        <w:rPr>
          <w:lang w:val="ca-ES"/>
        </w:rPr>
        <w:tab/>
      </w:r>
      <w:r w:rsidRPr="00AF732B">
        <w:rPr>
          <w:lang w:val="ca-ES"/>
        </w:rPr>
        <w:fldChar w:fldCharType="begin"/>
      </w:r>
      <w:r w:rsidRPr="00AF732B">
        <w:rPr>
          <w:lang w:val="ca-ES"/>
        </w:rPr>
        <w:instrText xml:space="preserve"> PAGEREF _Toc155117181 \h </w:instrText>
      </w:r>
      <w:r w:rsidRPr="00AF732B">
        <w:rPr>
          <w:lang w:val="ca-ES"/>
        </w:rPr>
      </w:r>
      <w:r w:rsidRPr="00AF732B">
        <w:rPr>
          <w:lang w:val="ca-ES"/>
        </w:rPr>
        <w:fldChar w:fldCharType="separate"/>
      </w:r>
      <w:r w:rsidRPr="00AF732B">
        <w:rPr>
          <w:lang w:val="ca-ES"/>
        </w:rPr>
        <w:t>39</w:t>
      </w:r>
      <w:r w:rsidRPr="00AF732B">
        <w:rPr>
          <w:lang w:val="ca-ES"/>
        </w:rPr>
        <w:fldChar w:fldCharType="end"/>
      </w:r>
    </w:p>
    <w:p w14:paraId="0DCD49DF" w14:textId="5378E49A" w:rsidR="00C57090" w:rsidRPr="00AF732B" w:rsidRDefault="00C57090">
      <w:pPr>
        <w:pStyle w:val="TOC3"/>
        <w:rPr>
          <w:rFonts w:asciiTheme="minorHAnsi" w:eastAsiaTheme="minorEastAsia" w:hAnsiTheme="minorHAnsi" w:cstheme="minorBidi"/>
          <w:i w:val="0"/>
          <w:kern w:val="2"/>
          <w:lang w:val="ca-ES" w:eastAsia="en-US"/>
          <w14:ligatures w14:val="standardContextual"/>
        </w:rPr>
      </w:pPr>
      <w:r w:rsidRPr="00AF732B">
        <w:rPr>
          <w:lang w:val="ca-ES"/>
        </w:rPr>
        <w:t>8.2.3.</w:t>
      </w:r>
      <w:r w:rsidRPr="00AF732B">
        <w:rPr>
          <w:rFonts w:asciiTheme="minorHAnsi" w:eastAsiaTheme="minorEastAsia" w:hAnsiTheme="minorHAnsi" w:cstheme="minorBidi"/>
          <w:i w:val="0"/>
          <w:kern w:val="2"/>
          <w:lang w:val="ca-ES" w:eastAsia="en-US"/>
          <w14:ligatures w14:val="standardContextual"/>
        </w:rPr>
        <w:tab/>
      </w:r>
      <w:r w:rsidRPr="00AF732B">
        <w:rPr>
          <w:lang w:val="ca-ES"/>
        </w:rPr>
        <w:t>Conclusió de l’anàlisi</w:t>
      </w:r>
      <w:r w:rsidRPr="00AF732B">
        <w:rPr>
          <w:lang w:val="ca-ES"/>
        </w:rPr>
        <w:tab/>
      </w:r>
      <w:r w:rsidRPr="00AF732B">
        <w:rPr>
          <w:lang w:val="ca-ES"/>
        </w:rPr>
        <w:fldChar w:fldCharType="begin"/>
      </w:r>
      <w:r w:rsidRPr="00AF732B">
        <w:rPr>
          <w:lang w:val="ca-ES"/>
        </w:rPr>
        <w:instrText xml:space="preserve"> PAGEREF _Toc155117182 \h </w:instrText>
      </w:r>
      <w:r w:rsidRPr="00AF732B">
        <w:rPr>
          <w:lang w:val="ca-ES"/>
        </w:rPr>
      </w:r>
      <w:r w:rsidRPr="00AF732B">
        <w:rPr>
          <w:lang w:val="ca-ES"/>
        </w:rPr>
        <w:fldChar w:fldCharType="separate"/>
      </w:r>
      <w:r w:rsidRPr="00AF732B">
        <w:rPr>
          <w:lang w:val="ca-ES"/>
        </w:rPr>
        <w:t>45</w:t>
      </w:r>
      <w:r w:rsidRPr="00AF732B">
        <w:rPr>
          <w:lang w:val="ca-ES"/>
        </w:rPr>
        <w:fldChar w:fldCharType="end"/>
      </w:r>
    </w:p>
    <w:p w14:paraId="17979614" w14:textId="324AF5C9" w:rsidR="00C57090" w:rsidRPr="00AF732B" w:rsidRDefault="00C57090">
      <w:pPr>
        <w:pStyle w:val="TOC2"/>
        <w:rPr>
          <w:rFonts w:asciiTheme="minorHAnsi" w:eastAsiaTheme="minorEastAsia" w:hAnsiTheme="minorHAnsi" w:cstheme="minorBidi"/>
          <w:color w:val="auto"/>
          <w:kern w:val="2"/>
          <w:lang w:eastAsia="en-US"/>
          <w14:ligatures w14:val="standardContextual"/>
        </w:rPr>
      </w:pPr>
      <w:r w:rsidRPr="00AF732B">
        <w:t>8.3.</w:t>
      </w:r>
      <w:r w:rsidRPr="00AF732B">
        <w:rPr>
          <w:rFonts w:asciiTheme="minorHAnsi" w:eastAsiaTheme="minorEastAsia" w:hAnsiTheme="minorHAnsi" w:cstheme="minorBidi"/>
          <w:color w:val="auto"/>
          <w:kern w:val="2"/>
          <w:lang w:eastAsia="en-US"/>
          <w14:ligatures w14:val="standardContextual"/>
        </w:rPr>
        <w:tab/>
      </w:r>
      <w:r w:rsidRPr="00AF732B">
        <w:t>Efectivitat del mètode per minimitzar els efectes de la calamarsa</w:t>
      </w:r>
      <w:r w:rsidRPr="00AF732B">
        <w:tab/>
      </w:r>
      <w:r w:rsidRPr="00AF732B">
        <w:fldChar w:fldCharType="begin"/>
      </w:r>
      <w:r w:rsidRPr="00AF732B">
        <w:instrText xml:space="preserve"> PAGEREF _Toc155117183 \h </w:instrText>
      </w:r>
      <w:r w:rsidRPr="00AF732B">
        <w:fldChar w:fldCharType="separate"/>
      </w:r>
      <w:r w:rsidRPr="00AF732B">
        <w:t>46</w:t>
      </w:r>
      <w:r w:rsidRPr="00AF732B">
        <w:fldChar w:fldCharType="end"/>
      </w:r>
    </w:p>
    <w:p w14:paraId="2D653B3C" w14:textId="07EC5B07" w:rsidR="00C57090" w:rsidRPr="00AF732B" w:rsidRDefault="00C57090">
      <w:pPr>
        <w:pStyle w:val="TOC3"/>
        <w:rPr>
          <w:rFonts w:asciiTheme="minorHAnsi" w:eastAsiaTheme="minorEastAsia" w:hAnsiTheme="minorHAnsi" w:cstheme="minorBidi"/>
          <w:i w:val="0"/>
          <w:kern w:val="2"/>
          <w:lang w:val="ca-ES" w:eastAsia="en-US"/>
          <w14:ligatures w14:val="standardContextual"/>
        </w:rPr>
      </w:pPr>
      <w:r w:rsidRPr="00AF732B">
        <w:rPr>
          <w:lang w:val="ca-ES" w:bidi="ta-IN"/>
        </w:rPr>
        <w:t>8.3.1.</w:t>
      </w:r>
      <w:r w:rsidRPr="00AF732B">
        <w:rPr>
          <w:rFonts w:asciiTheme="minorHAnsi" w:eastAsiaTheme="minorEastAsia" w:hAnsiTheme="minorHAnsi" w:cstheme="minorBidi"/>
          <w:i w:val="0"/>
          <w:kern w:val="2"/>
          <w:lang w:val="ca-ES" w:eastAsia="en-US"/>
          <w14:ligatures w14:val="standardContextual"/>
        </w:rPr>
        <w:tab/>
      </w:r>
      <w:r w:rsidRPr="00AF732B">
        <w:rPr>
          <w:lang w:val="ca-ES" w:bidi="ta-IN"/>
        </w:rPr>
        <w:t>Canvis aplicats a l’algorisme de combinació</w:t>
      </w:r>
      <w:r w:rsidRPr="00AF732B">
        <w:rPr>
          <w:lang w:val="ca-ES"/>
        </w:rPr>
        <w:tab/>
      </w:r>
      <w:r w:rsidRPr="00AF732B">
        <w:rPr>
          <w:lang w:val="ca-ES"/>
        </w:rPr>
        <w:fldChar w:fldCharType="begin"/>
      </w:r>
      <w:r w:rsidRPr="00AF732B">
        <w:rPr>
          <w:lang w:val="ca-ES"/>
        </w:rPr>
        <w:instrText xml:space="preserve"> PAGEREF _Toc155117184 \h </w:instrText>
      </w:r>
      <w:r w:rsidRPr="00AF732B">
        <w:rPr>
          <w:lang w:val="ca-ES"/>
        </w:rPr>
      </w:r>
      <w:r w:rsidRPr="00AF732B">
        <w:rPr>
          <w:lang w:val="ca-ES"/>
        </w:rPr>
        <w:fldChar w:fldCharType="separate"/>
      </w:r>
      <w:r w:rsidRPr="00AF732B">
        <w:rPr>
          <w:lang w:val="ca-ES"/>
        </w:rPr>
        <w:t>47</w:t>
      </w:r>
      <w:r w:rsidRPr="00AF732B">
        <w:rPr>
          <w:lang w:val="ca-ES"/>
        </w:rPr>
        <w:fldChar w:fldCharType="end"/>
      </w:r>
    </w:p>
    <w:p w14:paraId="1F9E2898" w14:textId="0A47F506" w:rsidR="00C57090" w:rsidRPr="00AF732B" w:rsidRDefault="00C57090">
      <w:pPr>
        <w:pStyle w:val="TOC3"/>
        <w:rPr>
          <w:rFonts w:asciiTheme="minorHAnsi" w:eastAsiaTheme="minorEastAsia" w:hAnsiTheme="minorHAnsi" w:cstheme="minorBidi"/>
          <w:i w:val="0"/>
          <w:kern w:val="2"/>
          <w:lang w:val="ca-ES" w:eastAsia="en-US"/>
          <w14:ligatures w14:val="standardContextual"/>
        </w:rPr>
      </w:pPr>
      <w:r w:rsidRPr="00AF732B">
        <w:rPr>
          <w:lang w:val="ca-ES" w:bidi="ta-IN"/>
        </w:rPr>
        <w:t>8.3.2.</w:t>
      </w:r>
      <w:r w:rsidRPr="00AF732B">
        <w:rPr>
          <w:rFonts w:asciiTheme="minorHAnsi" w:eastAsiaTheme="minorEastAsia" w:hAnsiTheme="minorHAnsi" w:cstheme="minorBidi"/>
          <w:i w:val="0"/>
          <w:kern w:val="2"/>
          <w:lang w:val="ca-ES" w:eastAsia="en-US"/>
          <w14:ligatures w14:val="standardContextual"/>
        </w:rPr>
        <w:tab/>
      </w:r>
      <w:r w:rsidRPr="00AF732B">
        <w:rPr>
          <w:lang w:val="ca-ES" w:bidi="ta-IN"/>
        </w:rPr>
        <w:t>Anàlisi dels resultats obtinguts durant episodis de calamarsa</w:t>
      </w:r>
      <w:r w:rsidRPr="00AF732B">
        <w:rPr>
          <w:lang w:val="ca-ES"/>
        </w:rPr>
        <w:tab/>
      </w:r>
      <w:r w:rsidRPr="00AF732B">
        <w:rPr>
          <w:lang w:val="ca-ES"/>
        </w:rPr>
        <w:fldChar w:fldCharType="begin"/>
      </w:r>
      <w:r w:rsidRPr="00AF732B">
        <w:rPr>
          <w:lang w:val="ca-ES"/>
        </w:rPr>
        <w:instrText xml:space="preserve"> PAGEREF _Toc155117185 \h </w:instrText>
      </w:r>
      <w:r w:rsidRPr="00AF732B">
        <w:rPr>
          <w:lang w:val="ca-ES"/>
        </w:rPr>
      </w:r>
      <w:r w:rsidRPr="00AF732B">
        <w:rPr>
          <w:lang w:val="ca-ES"/>
        </w:rPr>
        <w:fldChar w:fldCharType="separate"/>
      </w:r>
      <w:r w:rsidRPr="00AF732B">
        <w:rPr>
          <w:lang w:val="ca-ES"/>
        </w:rPr>
        <w:t>48</w:t>
      </w:r>
      <w:r w:rsidRPr="00AF732B">
        <w:rPr>
          <w:lang w:val="ca-ES"/>
        </w:rPr>
        <w:fldChar w:fldCharType="end"/>
      </w:r>
    </w:p>
    <w:p w14:paraId="118800C0" w14:textId="50B8C2D2" w:rsidR="00C57090" w:rsidRPr="00AF732B" w:rsidRDefault="00C57090">
      <w:pPr>
        <w:pStyle w:val="TOC1"/>
        <w:rPr>
          <w:rFonts w:asciiTheme="minorHAnsi" w:eastAsiaTheme="minorEastAsia" w:hAnsiTheme="minorHAnsi" w:cstheme="minorBidi"/>
          <w:b w:val="0"/>
          <w:kern w:val="2"/>
          <w:lang w:eastAsia="en-US"/>
          <w14:ligatures w14:val="standardContextual"/>
        </w:rPr>
      </w:pPr>
      <w:r w:rsidRPr="00AF732B">
        <w:t>9.</w:t>
      </w:r>
      <w:r w:rsidRPr="00AF732B">
        <w:rPr>
          <w:rFonts w:asciiTheme="minorHAnsi" w:eastAsiaTheme="minorEastAsia" w:hAnsiTheme="minorHAnsi" w:cstheme="minorBidi"/>
          <w:b w:val="0"/>
          <w:kern w:val="2"/>
          <w:lang w:eastAsia="en-US"/>
          <w14:ligatures w14:val="standardContextual"/>
        </w:rPr>
        <w:tab/>
      </w:r>
      <w:r w:rsidRPr="00AF732B">
        <w:t>Millora de l’eina web de visualització dels productes radar</w:t>
      </w:r>
      <w:r w:rsidRPr="00AF732B">
        <w:tab/>
      </w:r>
      <w:r w:rsidRPr="00AF732B">
        <w:fldChar w:fldCharType="begin"/>
      </w:r>
      <w:r w:rsidRPr="00AF732B">
        <w:instrText xml:space="preserve"> PAGEREF _Toc155117186 \h </w:instrText>
      </w:r>
      <w:r w:rsidRPr="00AF732B">
        <w:fldChar w:fldCharType="separate"/>
      </w:r>
      <w:r w:rsidRPr="00AF732B">
        <w:t>55</w:t>
      </w:r>
      <w:r w:rsidRPr="00AF732B">
        <w:fldChar w:fldCharType="end"/>
      </w:r>
    </w:p>
    <w:p w14:paraId="29917BB3" w14:textId="152862FA" w:rsidR="00C57090" w:rsidRPr="00AF732B" w:rsidRDefault="00C57090">
      <w:pPr>
        <w:pStyle w:val="TOC1"/>
        <w:rPr>
          <w:rFonts w:asciiTheme="minorHAnsi" w:eastAsiaTheme="minorEastAsia" w:hAnsiTheme="minorHAnsi" w:cstheme="minorBidi"/>
          <w:b w:val="0"/>
          <w:kern w:val="2"/>
          <w:lang w:eastAsia="en-US"/>
          <w14:ligatures w14:val="standardContextual"/>
        </w:rPr>
      </w:pPr>
      <w:r w:rsidRPr="00AF732B">
        <w:rPr>
          <w:highlight w:val="yellow"/>
        </w:rPr>
        <w:t>10.</w:t>
      </w:r>
      <w:r w:rsidRPr="00AF732B">
        <w:rPr>
          <w:rFonts w:asciiTheme="minorHAnsi" w:eastAsiaTheme="minorEastAsia" w:hAnsiTheme="minorHAnsi" w:cstheme="minorBidi"/>
          <w:b w:val="0"/>
          <w:kern w:val="2"/>
          <w:lang w:eastAsia="en-US"/>
          <w14:ligatures w14:val="standardContextual"/>
        </w:rPr>
        <w:tab/>
      </w:r>
      <w:r w:rsidRPr="00AF732B">
        <w:rPr>
          <w:highlight w:val="yellow"/>
        </w:rPr>
        <w:t>Conclusions</w:t>
      </w:r>
      <w:r w:rsidRPr="00AF732B">
        <w:tab/>
      </w:r>
      <w:r w:rsidRPr="00AF732B">
        <w:fldChar w:fldCharType="begin"/>
      </w:r>
      <w:r w:rsidRPr="00AF732B">
        <w:instrText xml:space="preserve"> PAGEREF _Toc155117187 \h </w:instrText>
      </w:r>
      <w:r w:rsidRPr="00AF732B">
        <w:fldChar w:fldCharType="separate"/>
      </w:r>
      <w:r w:rsidRPr="00AF732B">
        <w:t>56</w:t>
      </w:r>
      <w:r w:rsidRPr="00AF732B">
        <w:fldChar w:fldCharType="end"/>
      </w:r>
    </w:p>
    <w:p w14:paraId="4D435379" w14:textId="0060AB71" w:rsidR="00C57090" w:rsidRPr="00AF732B" w:rsidRDefault="00C57090">
      <w:pPr>
        <w:pStyle w:val="TOC2"/>
        <w:rPr>
          <w:rFonts w:asciiTheme="minorHAnsi" w:eastAsiaTheme="minorEastAsia" w:hAnsiTheme="minorHAnsi" w:cstheme="minorBidi"/>
          <w:color w:val="auto"/>
          <w:kern w:val="2"/>
          <w:lang w:eastAsia="en-US"/>
          <w14:ligatures w14:val="standardContextual"/>
        </w:rPr>
      </w:pPr>
      <w:r w:rsidRPr="00AF732B">
        <w:t>10.1.</w:t>
      </w:r>
      <w:r w:rsidRPr="00AF732B">
        <w:rPr>
          <w:rFonts w:asciiTheme="minorHAnsi" w:eastAsiaTheme="minorEastAsia" w:hAnsiTheme="minorHAnsi" w:cstheme="minorBidi"/>
          <w:color w:val="auto"/>
          <w:kern w:val="2"/>
          <w:lang w:eastAsia="en-US"/>
          <w14:ligatures w14:val="standardContextual"/>
        </w:rPr>
        <w:tab/>
      </w:r>
      <w:r w:rsidRPr="00AF732B">
        <w:t>Implementació de tasques per l’ús d’observacions de doble polarització</w:t>
      </w:r>
      <w:r w:rsidRPr="00AF732B">
        <w:tab/>
      </w:r>
      <w:r w:rsidRPr="00AF732B">
        <w:fldChar w:fldCharType="begin"/>
      </w:r>
      <w:r w:rsidRPr="00AF732B">
        <w:instrText xml:space="preserve"> PAGEREF _Toc155117188 \h </w:instrText>
      </w:r>
      <w:r w:rsidRPr="00AF732B">
        <w:fldChar w:fldCharType="separate"/>
      </w:r>
      <w:r w:rsidRPr="00AF732B">
        <w:t>56</w:t>
      </w:r>
      <w:r w:rsidRPr="00AF732B">
        <w:fldChar w:fldCharType="end"/>
      </w:r>
    </w:p>
    <w:p w14:paraId="2AE633CE" w14:textId="1A0D8AA7" w:rsidR="00C57090" w:rsidRPr="00AF732B" w:rsidRDefault="00C57090">
      <w:pPr>
        <w:pStyle w:val="TOC2"/>
        <w:rPr>
          <w:rFonts w:asciiTheme="minorHAnsi" w:eastAsiaTheme="minorEastAsia" w:hAnsiTheme="minorHAnsi" w:cstheme="minorBidi"/>
          <w:color w:val="auto"/>
          <w:kern w:val="2"/>
          <w:lang w:eastAsia="en-US"/>
          <w14:ligatures w14:val="standardContextual"/>
        </w:rPr>
      </w:pPr>
      <w:r w:rsidRPr="00AF732B">
        <w:rPr>
          <w:highlight w:val="yellow"/>
        </w:rPr>
        <w:lastRenderedPageBreak/>
        <w:t>10.2.</w:t>
      </w:r>
      <w:r w:rsidRPr="00AF732B">
        <w:rPr>
          <w:rFonts w:asciiTheme="minorHAnsi" w:eastAsiaTheme="minorEastAsia" w:hAnsiTheme="minorHAnsi" w:cstheme="minorBidi"/>
          <w:color w:val="auto"/>
          <w:kern w:val="2"/>
          <w:lang w:eastAsia="en-US"/>
          <w14:ligatures w14:val="standardContextual"/>
        </w:rPr>
        <w:tab/>
      </w:r>
      <w:r w:rsidRPr="00AF732B">
        <w:rPr>
          <w:highlight w:val="yellow"/>
        </w:rPr>
        <w:t>Manteniment de l’EHIMI</w:t>
      </w:r>
      <w:r w:rsidRPr="00AF732B">
        <w:tab/>
      </w:r>
      <w:r w:rsidRPr="00AF732B">
        <w:fldChar w:fldCharType="begin"/>
      </w:r>
      <w:r w:rsidRPr="00AF732B">
        <w:instrText xml:space="preserve"> PAGEREF _Toc155117189 \h </w:instrText>
      </w:r>
      <w:r w:rsidRPr="00AF732B">
        <w:fldChar w:fldCharType="separate"/>
      </w:r>
      <w:r w:rsidRPr="00AF732B">
        <w:t>56</w:t>
      </w:r>
      <w:r w:rsidRPr="00AF732B">
        <w:fldChar w:fldCharType="end"/>
      </w:r>
    </w:p>
    <w:p w14:paraId="5C5E406C" w14:textId="6D2C5E6E" w:rsidR="00C57090" w:rsidRPr="00AF732B" w:rsidRDefault="00C57090">
      <w:pPr>
        <w:pStyle w:val="TOC2"/>
        <w:rPr>
          <w:rFonts w:asciiTheme="minorHAnsi" w:eastAsiaTheme="minorEastAsia" w:hAnsiTheme="minorHAnsi" w:cstheme="minorBidi"/>
          <w:color w:val="auto"/>
          <w:kern w:val="2"/>
          <w:lang w:eastAsia="en-US"/>
          <w14:ligatures w14:val="standardContextual"/>
        </w:rPr>
      </w:pPr>
      <w:r w:rsidRPr="00AF732B">
        <w:rPr>
          <w:highlight w:val="yellow"/>
        </w:rPr>
        <w:t>10.3.</w:t>
      </w:r>
      <w:r w:rsidRPr="00AF732B">
        <w:rPr>
          <w:rFonts w:asciiTheme="minorHAnsi" w:eastAsiaTheme="minorEastAsia" w:hAnsiTheme="minorHAnsi" w:cstheme="minorBidi"/>
          <w:color w:val="auto"/>
          <w:kern w:val="2"/>
          <w:lang w:eastAsia="en-US"/>
          <w14:ligatures w14:val="standardContextual"/>
        </w:rPr>
        <w:tab/>
      </w:r>
      <w:r w:rsidRPr="00AF732B">
        <w:rPr>
          <w:highlight w:val="yellow"/>
        </w:rPr>
        <w:t>Proposta d’un algoritme d’identificació d’interferències en temps real</w:t>
      </w:r>
      <w:r w:rsidRPr="00AF732B">
        <w:tab/>
      </w:r>
      <w:r w:rsidRPr="00AF732B">
        <w:fldChar w:fldCharType="begin"/>
      </w:r>
      <w:r w:rsidRPr="00AF732B">
        <w:instrText xml:space="preserve"> PAGEREF _Toc155117190 \h </w:instrText>
      </w:r>
      <w:r w:rsidRPr="00AF732B">
        <w:fldChar w:fldCharType="separate"/>
      </w:r>
      <w:r w:rsidRPr="00AF732B">
        <w:t>57</w:t>
      </w:r>
      <w:r w:rsidRPr="00AF732B">
        <w:fldChar w:fldCharType="end"/>
      </w:r>
    </w:p>
    <w:p w14:paraId="26DA603A" w14:textId="2358C411" w:rsidR="00C57090" w:rsidRPr="00AF732B" w:rsidRDefault="00C57090">
      <w:pPr>
        <w:pStyle w:val="TOC2"/>
        <w:rPr>
          <w:rFonts w:asciiTheme="minorHAnsi" w:eastAsiaTheme="minorEastAsia" w:hAnsiTheme="minorHAnsi" w:cstheme="minorBidi"/>
          <w:color w:val="auto"/>
          <w:kern w:val="2"/>
          <w:lang w:eastAsia="en-US"/>
          <w14:ligatures w14:val="standardContextual"/>
        </w:rPr>
      </w:pPr>
      <w:r w:rsidRPr="00AF732B">
        <w:rPr>
          <w:highlight w:val="yellow"/>
        </w:rPr>
        <w:t>10.4.</w:t>
      </w:r>
      <w:r w:rsidRPr="00AF732B">
        <w:rPr>
          <w:rFonts w:asciiTheme="minorHAnsi" w:eastAsiaTheme="minorEastAsia" w:hAnsiTheme="minorHAnsi" w:cstheme="minorBidi"/>
          <w:color w:val="auto"/>
          <w:kern w:val="2"/>
          <w:lang w:eastAsia="en-US"/>
          <w14:ligatures w14:val="standardContextual"/>
        </w:rPr>
        <w:tab/>
      </w:r>
      <w:r w:rsidRPr="00AF732B">
        <w:rPr>
          <w:highlight w:val="yellow"/>
        </w:rPr>
        <w:t>Adaptació del processat radar a l’ús de variables polarimètriques</w:t>
      </w:r>
      <w:r w:rsidRPr="00AF732B">
        <w:tab/>
      </w:r>
      <w:r w:rsidRPr="00AF732B">
        <w:fldChar w:fldCharType="begin"/>
      </w:r>
      <w:r w:rsidRPr="00AF732B">
        <w:instrText xml:space="preserve"> PAGEREF _Toc155117191 \h </w:instrText>
      </w:r>
      <w:r w:rsidRPr="00AF732B">
        <w:fldChar w:fldCharType="separate"/>
      </w:r>
      <w:r w:rsidRPr="00AF732B">
        <w:t>57</w:t>
      </w:r>
      <w:r w:rsidRPr="00AF732B">
        <w:fldChar w:fldCharType="end"/>
      </w:r>
    </w:p>
    <w:p w14:paraId="22AA679D" w14:textId="588D9CAF" w:rsidR="00C57090" w:rsidRPr="00AF732B" w:rsidRDefault="00C57090">
      <w:pPr>
        <w:pStyle w:val="TOC2"/>
        <w:rPr>
          <w:rFonts w:asciiTheme="minorHAnsi" w:eastAsiaTheme="minorEastAsia" w:hAnsiTheme="minorHAnsi" w:cstheme="minorBidi"/>
          <w:color w:val="auto"/>
          <w:kern w:val="2"/>
          <w:lang w:eastAsia="en-US"/>
          <w14:ligatures w14:val="standardContextual"/>
        </w:rPr>
      </w:pPr>
      <w:r w:rsidRPr="00AF732B">
        <w:rPr>
          <w:highlight w:val="yellow"/>
        </w:rPr>
        <w:t>10.5.</w:t>
      </w:r>
      <w:r w:rsidRPr="00AF732B">
        <w:rPr>
          <w:rFonts w:asciiTheme="minorHAnsi" w:eastAsiaTheme="minorEastAsia" w:hAnsiTheme="minorHAnsi" w:cstheme="minorBidi"/>
          <w:color w:val="auto"/>
          <w:kern w:val="2"/>
          <w:lang w:eastAsia="en-US"/>
          <w14:ligatures w14:val="standardContextual"/>
        </w:rPr>
        <w:tab/>
      </w:r>
      <w:r w:rsidRPr="00AF732B">
        <w:rPr>
          <w:highlight w:val="yellow"/>
        </w:rPr>
        <w:t>Altres tasques</w:t>
      </w:r>
      <w:r w:rsidRPr="00AF732B">
        <w:tab/>
      </w:r>
      <w:r w:rsidRPr="00AF732B">
        <w:fldChar w:fldCharType="begin"/>
      </w:r>
      <w:r w:rsidRPr="00AF732B">
        <w:instrText xml:space="preserve"> PAGEREF _Toc155117192 \h </w:instrText>
      </w:r>
      <w:r w:rsidRPr="00AF732B">
        <w:fldChar w:fldCharType="separate"/>
      </w:r>
      <w:r w:rsidRPr="00AF732B">
        <w:t>57</w:t>
      </w:r>
      <w:r w:rsidRPr="00AF732B">
        <w:fldChar w:fldCharType="end"/>
      </w:r>
    </w:p>
    <w:p w14:paraId="7B47BD17" w14:textId="7E55C401" w:rsidR="003373D3" w:rsidRPr="00AF732B" w:rsidRDefault="00BB4A7B" w:rsidP="003373D3">
      <w:pPr>
        <w:rPr>
          <w:lang w:val="ca-ES"/>
        </w:rPr>
      </w:pPr>
      <w:r w:rsidRPr="00AF732B">
        <w:rPr>
          <w:noProof/>
          <w:lang w:val="ca-ES"/>
        </w:rPr>
        <w:fldChar w:fldCharType="end"/>
      </w:r>
    </w:p>
    <w:p w14:paraId="0A2E0E4D" w14:textId="77777777" w:rsidR="003373D3" w:rsidRPr="00AF732B" w:rsidRDefault="003373D3" w:rsidP="003373D3">
      <w:pPr>
        <w:pStyle w:val="informe-Redacci"/>
        <w:sectPr w:rsidR="003373D3" w:rsidRPr="00AF732B" w:rsidSect="00A12874">
          <w:headerReference w:type="even" r:id="rId17"/>
          <w:headerReference w:type="default" r:id="rId18"/>
          <w:footerReference w:type="default" r:id="rId19"/>
          <w:headerReference w:type="first" r:id="rId20"/>
          <w:pgSz w:w="11906" w:h="16838"/>
          <w:pgMar w:top="1247" w:right="1418" w:bottom="1134" w:left="1418" w:header="709" w:footer="414" w:gutter="0"/>
          <w:pgNumType w:fmt="lowerRoman" w:start="1"/>
          <w:cols w:space="708"/>
          <w:titlePg/>
          <w:docGrid w:linePitch="326"/>
        </w:sectPr>
      </w:pPr>
    </w:p>
    <w:p w14:paraId="23E745AA" w14:textId="77777777" w:rsidR="003373D3" w:rsidRPr="00AF732B" w:rsidRDefault="003373D3" w:rsidP="003E3BCC">
      <w:pPr>
        <w:pStyle w:val="informe-Redacci"/>
        <w:rPr>
          <w:noProof/>
        </w:rPr>
      </w:pPr>
    </w:p>
    <w:p w14:paraId="7A684C3E" w14:textId="77777777" w:rsidR="009154B9" w:rsidRPr="00AF732B" w:rsidRDefault="009154B9">
      <w:pPr>
        <w:rPr>
          <w:noProof/>
          <w:lang w:val="ca-ES"/>
        </w:rPr>
      </w:pPr>
    </w:p>
    <w:p w14:paraId="0E41DD4A" w14:textId="77777777" w:rsidR="003373D3" w:rsidRPr="00AF732B" w:rsidRDefault="003373D3">
      <w:pPr>
        <w:rPr>
          <w:noProof/>
          <w:lang w:val="ca-ES"/>
        </w:rPr>
      </w:pPr>
    </w:p>
    <w:p w14:paraId="0FD30F9E" w14:textId="77777777" w:rsidR="009154B9" w:rsidRPr="00AF732B" w:rsidRDefault="009154B9" w:rsidP="009154B9">
      <w:pPr>
        <w:pStyle w:val="Header"/>
        <w:jc w:val="center"/>
        <w:rPr>
          <w:rFonts w:ascii="Arial" w:hAnsi="Arial"/>
          <w:sz w:val="16"/>
          <w:lang w:val="ca-ES" w:eastAsia="en-US"/>
        </w:rPr>
      </w:pPr>
    </w:p>
    <w:p w14:paraId="2F0AC890" w14:textId="77777777" w:rsidR="003E3BCC" w:rsidRPr="00AF732B" w:rsidRDefault="003E3BCC" w:rsidP="00D417F0">
      <w:pPr>
        <w:rPr>
          <w:lang w:val="ca-ES"/>
        </w:rPr>
      </w:pPr>
    </w:p>
    <w:p w14:paraId="4BBCFD93" w14:textId="77777777" w:rsidR="003E3BCC" w:rsidRPr="00AF732B" w:rsidRDefault="003E3BCC" w:rsidP="003E3BCC">
      <w:pPr>
        <w:pStyle w:val="informe-Redacci"/>
        <w:sectPr w:rsidR="003E3BCC" w:rsidRPr="00AF732B" w:rsidSect="00A12874">
          <w:headerReference w:type="even" r:id="rId21"/>
          <w:headerReference w:type="default" r:id="rId22"/>
          <w:footerReference w:type="default" r:id="rId23"/>
          <w:headerReference w:type="first" r:id="rId24"/>
          <w:pgSz w:w="11906" w:h="16838"/>
          <w:pgMar w:top="1247" w:right="1418" w:bottom="1134" w:left="1418" w:header="709" w:footer="414" w:gutter="0"/>
          <w:pgNumType w:fmt="lowerRoman" w:start="1"/>
          <w:cols w:space="708"/>
          <w:titlePg/>
          <w:docGrid w:linePitch="326"/>
        </w:sectPr>
      </w:pPr>
    </w:p>
    <w:p w14:paraId="2C58D243" w14:textId="77777777" w:rsidR="00F2621C" w:rsidRPr="00AF732B" w:rsidRDefault="00F2621C" w:rsidP="00421D79">
      <w:pPr>
        <w:pStyle w:val="informe-Redacci"/>
        <w:rPr>
          <w:rFonts w:ascii="Arial" w:hAnsi="Arial"/>
          <w:b/>
          <w:bCs/>
          <w:kern w:val="28"/>
          <w:sz w:val="36"/>
          <w:lang w:eastAsia="en-US"/>
        </w:rPr>
      </w:pPr>
    </w:p>
    <w:p w14:paraId="6687105B" w14:textId="77777777" w:rsidR="003373D3" w:rsidRPr="00AF732B" w:rsidRDefault="003373D3" w:rsidP="00451B5F">
      <w:pPr>
        <w:pStyle w:val="informe-Redacci"/>
        <w:jc w:val="left"/>
        <w:rPr>
          <w:rFonts w:ascii="Arial" w:hAnsi="Arial"/>
          <w:b/>
          <w:bCs/>
          <w:kern w:val="28"/>
          <w:sz w:val="36"/>
          <w:lang w:eastAsia="en-US"/>
        </w:rPr>
      </w:pPr>
      <w:r w:rsidRPr="00AF732B">
        <w:rPr>
          <w:rFonts w:ascii="Arial" w:hAnsi="Arial"/>
          <w:b/>
          <w:bCs/>
          <w:kern w:val="28"/>
          <w:sz w:val="36"/>
          <w:lang w:eastAsia="en-US"/>
        </w:rPr>
        <w:t>Desenvolupament de millores i manteniment de la plataforma EHIMI a l’SMC</w:t>
      </w:r>
    </w:p>
    <w:p w14:paraId="668B5FDA" w14:textId="77777777" w:rsidR="003373D3" w:rsidRPr="00AF732B" w:rsidRDefault="003373D3" w:rsidP="00421D79">
      <w:pPr>
        <w:pStyle w:val="informe-Redacci"/>
        <w:rPr>
          <w:rFonts w:ascii="Arial" w:hAnsi="Arial"/>
          <w:b/>
          <w:bCs/>
          <w:kern w:val="28"/>
          <w:sz w:val="36"/>
          <w:lang w:eastAsia="en-US"/>
        </w:rPr>
      </w:pPr>
    </w:p>
    <w:p w14:paraId="0A2A61CD" w14:textId="77777777" w:rsidR="00421D79" w:rsidRPr="00AF732B" w:rsidRDefault="00451B5F" w:rsidP="00EE4CDD">
      <w:pPr>
        <w:pStyle w:val="Heading1"/>
      </w:pPr>
      <w:bookmarkStart w:id="1" w:name="_Toc155117159"/>
      <w:r w:rsidRPr="00AF732B">
        <w:t>Objecte del projecte</w:t>
      </w:r>
      <w:bookmarkEnd w:id="1"/>
    </w:p>
    <w:p w14:paraId="502F2D43" w14:textId="1BFE6FCA" w:rsidR="002455C7" w:rsidRPr="00AF732B" w:rsidRDefault="00451B5F" w:rsidP="005213F6">
      <w:pPr>
        <w:pStyle w:val="informe-Redacci"/>
        <w:rPr>
          <w:rFonts w:eastAsia="Times"/>
        </w:rPr>
      </w:pPr>
      <w:r w:rsidRPr="00AF732B">
        <w:t>L’objectiu del projecte consisteix en portar a terme les tasques necessàries per al seguiment de la qualitat dels productes quantitatius</w:t>
      </w:r>
      <w:r w:rsidR="00F51A9F" w:rsidRPr="00AF732B">
        <w:t xml:space="preserve"> de precipitació</w:t>
      </w:r>
      <w:r w:rsidRPr="00AF732B">
        <w:t xml:space="preserve"> generats per l’EHIMI (Eina Hidrometeorològica Integrada) i la millora d’alguns del seus mòduls per a garantir el seu bon funcionament per al processat de les observacions dels radars de la xarxa XRAD del Servei Meteorològic de Catalunya (SMC).</w:t>
      </w:r>
    </w:p>
    <w:p w14:paraId="3CE851C9" w14:textId="77777777" w:rsidR="00451B5F" w:rsidRPr="00AF732B" w:rsidRDefault="00451B5F" w:rsidP="00451B5F">
      <w:pPr>
        <w:pStyle w:val="informe-Redacci"/>
      </w:pPr>
      <w:r w:rsidRPr="00AF732B">
        <w:t>El projecte s’ha centrat en les tasques següents:</w:t>
      </w:r>
    </w:p>
    <w:p w14:paraId="5AB6EA49" w14:textId="77777777" w:rsidR="00B803D7" w:rsidRPr="00AF732B" w:rsidRDefault="00B803D7">
      <w:pPr>
        <w:pStyle w:val="informe-Redacci"/>
        <w:numPr>
          <w:ilvl w:val="0"/>
          <w:numId w:val="11"/>
        </w:numPr>
      </w:pPr>
      <w:r w:rsidRPr="00AF732B">
        <w:t>T1: Manteniment de l’EHIMI al llarg del 2023</w:t>
      </w:r>
    </w:p>
    <w:p w14:paraId="3646C697" w14:textId="77777777" w:rsidR="00B803D7" w:rsidRPr="00AF732B" w:rsidRDefault="00B803D7">
      <w:pPr>
        <w:pStyle w:val="informe-Redacci"/>
        <w:numPr>
          <w:ilvl w:val="1"/>
          <w:numId w:val="11"/>
        </w:numPr>
      </w:pPr>
      <w:r w:rsidRPr="00AF732B">
        <w:t>Càlcul de factors de calibració pels diferents radars</w:t>
      </w:r>
    </w:p>
    <w:p w14:paraId="543D610D" w14:textId="77777777" w:rsidR="00B803D7" w:rsidRPr="00AF732B" w:rsidRDefault="00B803D7">
      <w:pPr>
        <w:pStyle w:val="informe-Redacci"/>
        <w:numPr>
          <w:ilvl w:val="1"/>
          <w:numId w:val="11"/>
        </w:numPr>
      </w:pPr>
      <w:r w:rsidRPr="00AF732B">
        <w:t>Estudi de l’orientació dels radars</w:t>
      </w:r>
    </w:p>
    <w:p w14:paraId="51C11387" w14:textId="77777777" w:rsidR="00B803D7" w:rsidRPr="00AF732B" w:rsidRDefault="00B803D7">
      <w:pPr>
        <w:pStyle w:val="informe-Redacci"/>
        <w:numPr>
          <w:ilvl w:val="1"/>
          <w:numId w:val="11"/>
        </w:numPr>
      </w:pPr>
      <w:r w:rsidRPr="00AF732B">
        <w:t>Anàlisi dels sectors amb bloquejos per factors externs</w:t>
      </w:r>
    </w:p>
    <w:p w14:paraId="7716F9C8" w14:textId="77777777" w:rsidR="00B803D7" w:rsidRPr="00AF732B" w:rsidRDefault="00B803D7">
      <w:pPr>
        <w:pStyle w:val="informe-Redacci"/>
        <w:numPr>
          <w:ilvl w:val="0"/>
          <w:numId w:val="11"/>
        </w:numPr>
      </w:pPr>
      <w:r w:rsidRPr="00AF732B">
        <w:t>T2: Proposta d’un algorisme d’identificació d’interferències en temps real</w:t>
      </w:r>
    </w:p>
    <w:p w14:paraId="47796265" w14:textId="77777777" w:rsidR="00B803D7" w:rsidRPr="00AF732B" w:rsidRDefault="00B803D7">
      <w:pPr>
        <w:pStyle w:val="informe-Redacci"/>
        <w:numPr>
          <w:ilvl w:val="0"/>
          <w:numId w:val="11"/>
        </w:numPr>
      </w:pPr>
      <w:r w:rsidRPr="00AF732B">
        <w:t>T3: Migració de l’entorn de l’EHIMI a màquines actualitzades</w:t>
      </w:r>
    </w:p>
    <w:p w14:paraId="16C09689" w14:textId="77777777" w:rsidR="00B803D7" w:rsidRPr="00AF732B" w:rsidRDefault="00B803D7">
      <w:pPr>
        <w:pStyle w:val="informe-Redacci"/>
        <w:numPr>
          <w:ilvl w:val="0"/>
          <w:numId w:val="11"/>
        </w:numPr>
      </w:pPr>
      <w:r w:rsidRPr="00AF732B">
        <w:t>T4: Implementació de la monitorització dels productes generats per l’EHIMI</w:t>
      </w:r>
    </w:p>
    <w:p w14:paraId="755BB113" w14:textId="77777777" w:rsidR="00B803D7" w:rsidRPr="00AF732B" w:rsidRDefault="00B803D7">
      <w:pPr>
        <w:pStyle w:val="informe-Redacci"/>
        <w:numPr>
          <w:ilvl w:val="0"/>
          <w:numId w:val="11"/>
        </w:numPr>
      </w:pPr>
      <w:r w:rsidRPr="00AF732B">
        <w:t>T5: Implementació de tasques per l’ús d’observacions de doble polarització</w:t>
      </w:r>
    </w:p>
    <w:p w14:paraId="59A525A7" w14:textId="77777777" w:rsidR="00B803D7" w:rsidRPr="00AF732B" w:rsidRDefault="00B803D7">
      <w:pPr>
        <w:pStyle w:val="informe-Redacci"/>
        <w:numPr>
          <w:ilvl w:val="0"/>
          <w:numId w:val="11"/>
        </w:numPr>
      </w:pPr>
      <w:r w:rsidRPr="00AF732B">
        <w:t>T6: Generació de productes de precipitació acumulada de durades inferiors a 60 minuts amb integració de pluviòmetres</w:t>
      </w:r>
    </w:p>
    <w:p w14:paraId="2FA26C55" w14:textId="77777777" w:rsidR="00B803D7" w:rsidRPr="00AF732B" w:rsidRDefault="00B803D7">
      <w:pPr>
        <w:pStyle w:val="informe-Redacci"/>
        <w:numPr>
          <w:ilvl w:val="0"/>
          <w:numId w:val="11"/>
        </w:numPr>
      </w:pPr>
      <w:r w:rsidRPr="00AF732B">
        <w:t>T7: Millora l’aplicació web per a la visualització de dades de radar</w:t>
      </w:r>
    </w:p>
    <w:p w14:paraId="57AD8FC8" w14:textId="77777777" w:rsidR="001B5625" w:rsidRPr="00AF732B" w:rsidRDefault="001B5625" w:rsidP="001B5625">
      <w:pPr>
        <w:pStyle w:val="informe-Redacci"/>
      </w:pPr>
    </w:p>
    <w:p w14:paraId="31A91776" w14:textId="01F675E9" w:rsidR="005213F6" w:rsidRPr="00AF732B" w:rsidRDefault="001B5625" w:rsidP="001B5625">
      <w:pPr>
        <w:pStyle w:val="Heading1"/>
        <w:numPr>
          <w:ilvl w:val="0"/>
          <w:numId w:val="0"/>
        </w:numPr>
        <w:ind w:left="432" w:hanging="432"/>
      </w:pPr>
      <w:bookmarkStart w:id="2" w:name="_Toc155117160"/>
      <w:r w:rsidRPr="00AF732B">
        <w:t>Desenvolupament de les tasques del projecte</w:t>
      </w:r>
      <w:bookmarkEnd w:id="2"/>
    </w:p>
    <w:p w14:paraId="221080C4" w14:textId="77777777" w:rsidR="00D325D7" w:rsidRPr="00AF732B" w:rsidRDefault="00451B5F" w:rsidP="005213F6">
      <w:pPr>
        <w:pStyle w:val="Heading1"/>
      </w:pPr>
      <w:bookmarkStart w:id="3" w:name="_Toc155117161"/>
      <w:r w:rsidRPr="00AF732B">
        <w:t>Càlcul dels factors de calibració dels radars de l’XRAD</w:t>
      </w:r>
      <w:bookmarkEnd w:id="3"/>
    </w:p>
    <w:p w14:paraId="6E289227" w14:textId="787A4004" w:rsidR="00451B5F" w:rsidRPr="00AF732B" w:rsidRDefault="00451B5F" w:rsidP="00451B5F">
      <w:pPr>
        <w:pStyle w:val="informe-Redacci"/>
      </w:pPr>
      <w:r w:rsidRPr="00AF732B">
        <w:t>L’estudi de la calibraci</w:t>
      </w:r>
      <w:r w:rsidR="008E1188" w:rsidRPr="00AF732B">
        <w:t>ó</w:t>
      </w:r>
      <w:r w:rsidRPr="00AF732B">
        <w:t xml:space="preserve"> dels radars s’ha portat a terme sobre tots els episodis de pluja significatius enregistrats entre gener i </w:t>
      </w:r>
      <w:r w:rsidR="00F51A9F" w:rsidRPr="00AF732B">
        <w:t>desembre</w:t>
      </w:r>
      <w:r w:rsidRPr="00AF732B">
        <w:t xml:space="preserve"> de 202</w:t>
      </w:r>
      <w:r w:rsidR="00F720F7" w:rsidRPr="00AF732B">
        <w:t>3</w:t>
      </w:r>
      <w:r w:rsidRPr="00AF732B">
        <w:t>. S’han estimat els factors de calibraci</w:t>
      </w:r>
      <w:r w:rsidR="008E1188" w:rsidRPr="00AF732B">
        <w:t>ó</w:t>
      </w:r>
      <w:r w:rsidRPr="00AF732B">
        <w:t xml:space="preserve"> dels radars de PBE, CDV i PDA en base a la comparació de les estimacions de </w:t>
      </w:r>
      <w:r w:rsidR="00F96A42" w:rsidRPr="00AF732B">
        <w:t>precipitació</w:t>
      </w:r>
      <w:r w:rsidRPr="00AF732B">
        <w:t xml:space="preserve"> radar co-localitzades amb les observacions de la XEMA seguint la metodologia habitual (veure informe de 2020).</w:t>
      </w:r>
    </w:p>
    <w:p w14:paraId="257BCFCA" w14:textId="3D2747F0" w:rsidR="00451B5F" w:rsidRPr="00AF732B" w:rsidRDefault="00451B5F" w:rsidP="00451B5F">
      <w:pPr>
        <w:pStyle w:val="informe-Redacci"/>
      </w:pPr>
      <w:r w:rsidRPr="00AF732B">
        <w:t xml:space="preserve">L’anàlisi de la calibració s’ha fet sobre la llista d’episodis de la Taula 1. S’han tingut en compte els valors </w:t>
      </w:r>
      <w:r w:rsidR="008F00AD" w:rsidRPr="00AF732B">
        <w:t xml:space="preserve">de FC (factor multiplicatiu relacionat amb la pendent de la recta de regressió entre acumulacions de radar i de pluviòmetres) </w:t>
      </w:r>
      <w:r w:rsidRPr="00AF732B">
        <w:t>i C (biaix dels valors de reflectivitat assumint una Z-R de Marshall-Palmer). Aquests valors s’han obtingut a partir de (1) les acumulacions d’episodi, i (2) les intensitats horàries de pluja corresponents a valors d’intensitats inferiors a 10 mm/h.</w:t>
      </w:r>
    </w:p>
    <w:p w14:paraId="19DF4855" w14:textId="23867FC1" w:rsidR="00451B5F" w:rsidRPr="00AF732B" w:rsidRDefault="00451B5F" w:rsidP="00251E53">
      <w:pPr>
        <w:pStyle w:val="informe-Redacci"/>
      </w:pPr>
      <w:r w:rsidRPr="00AF732B">
        <w:lastRenderedPageBreak/>
        <w:t xml:space="preserve">Els resultats obtinguts en els </w:t>
      </w:r>
      <w:r w:rsidR="00F720F7" w:rsidRPr="00AF732B">
        <w:t>14</w:t>
      </w:r>
      <w:r w:rsidRPr="00AF732B">
        <w:t xml:space="preserve"> episodis analitzats es mostren a l'Annex 1.</w:t>
      </w:r>
    </w:p>
    <w:p w14:paraId="25E6B774" w14:textId="69880568" w:rsidR="00451B5F" w:rsidRPr="00AF732B" w:rsidRDefault="00451B5F" w:rsidP="007329F2">
      <w:pPr>
        <w:pStyle w:val="Caption"/>
        <w:keepNext/>
        <w:spacing w:before="360"/>
      </w:pPr>
      <w:bookmarkStart w:id="4" w:name="_Ref44932886"/>
      <w:r w:rsidRPr="00AF732B">
        <w:t xml:space="preserve">Taula </w:t>
      </w:r>
      <w:r w:rsidRPr="00AF732B">
        <w:fldChar w:fldCharType="begin"/>
      </w:r>
      <w:r w:rsidRPr="00AF732B">
        <w:instrText xml:space="preserve"> SEQ Taula \* ARABIC </w:instrText>
      </w:r>
      <w:r w:rsidRPr="00AF732B">
        <w:fldChar w:fldCharType="separate"/>
      </w:r>
      <w:r w:rsidR="00C57090" w:rsidRPr="00AF732B">
        <w:rPr>
          <w:noProof/>
        </w:rPr>
        <w:t>1</w:t>
      </w:r>
      <w:r w:rsidRPr="00AF732B">
        <w:fldChar w:fldCharType="end"/>
      </w:r>
      <w:bookmarkEnd w:id="4"/>
      <w:r w:rsidRPr="00AF732B">
        <w:t>. Episodis emprats per l'anàlisi del factor de calibració. Pmax és la pluja màxima acumulada al llarg de l’episodi en algun dels pluviòmetres de la XEMA.</w:t>
      </w:r>
    </w:p>
    <w:tbl>
      <w:tblPr>
        <w:tblW w:w="0" w:type="auto"/>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3118"/>
        <w:gridCol w:w="1705"/>
        <w:gridCol w:w="2377"/>
      </w:tblGrid>
      <w:tr w:rsidR="00451B5F" w:rsidRPr="00AF732B" w14:paraId="5880701F" w14:textId="77777777" w:rsidTr="00F96A42">
        <w:trPr>
          <w:trHeight w:val="300"/>
          <w:jc w:val="center"/>
        </w:trPr>
        <w:tc>
          <w:tcPr>
            <w:tcW w:w="3118" w:type="dxa"/>
            <w:tcBorders>
              <w:top w:val="single" w:sz="4" w:space="0" w:color="auto"/>
              <w:left w:val="nil"/>
              <w:bottom w:val="nil"/>
            </w:tcBorders>
            <w:shd w:val="clear" w:color="auto" w:fill="auto"/>
            <w:noWrap/>
            <w:vAlign w:val="center"/>
            <w:hideMark/>
          </w:tcPr>
          <w:p w14:paraId="1F189710" w14:textId="77777777" w:rsidR="00451B5F" w:rsidRPr="00AF732B" w:rsidRDefault="00451B5F" w:rsidP="007558A3">
            <w:pPr>
              <w:pStyle w:val="informe-Taula"/>
            </w:pPr>
            <w:r w:rsidRPr="00AF732B">
              <w:t>Episodi</w:t>
            </w:r>
          </w:p>
        </w:tc>
        <w:tc>
          <w:tcPr>
            <w:tcW w:w="1705" w:type="dxa"/>
            <w:tcBorders>
              <w:top w:val="single" w:sz="4" w:space="0" w:color="auto"/>
              <w:bottom w:val="nil"/>
            </w:tcBorders>
            <w:vAlign w:val="center"/>
          </w:tcPr>
          <w:p w14:paraId="0D6803F4" w14:textId="77777777" w:rsidR="00451B5F" w:rsidRPr="00AF732B" w:rsidRDefault="00451B5F" w:rsidP="007558A3">
            <w:pPr>
              <w:pStyle w:val="informe-Taula"/>
            </w:pPr>
            <w:r w:rsidRPr="00AF732B">
              <w:t>Nombre de dies</w:t>
            </w:r>
          </w:p>
        </w:tc>
        <w:tc>
          <w:tcPr>
            <w:tcW w:w="2377" w:type="dxa"/>
            <w:tcBorders>
              <w:top w:val="single" w:sz="4" w:space="0" w:color="auto"/>
              <w:bottom w:val="nil"/>
              <w:right w:val="nil"/>
            </w:tcBorders>
            <w:shd w:val="clear" w:color="auto" w:fill="auto"/>
            <w:noWrap/>
            <w:vAlign w:val="center"/>
            <w:hideMark/>
          </w:tcPr>
          <w:p w14:paraId="6A6C5186" w14:textId="53A4800B" w:rsidR="00451B5F" w:rsidRPr="00AF732B" w:rsidRDefault="00451B5F" w:rsidP="007558A3">
            <w:pPr>
              <w:pStyle w:val="informe-Taula"/>
            </w:pPr>
            <w:r w:rsidRPr="00AF732B">
              <w:t>Pmax [mm]</w:t>
            </w:r>
            <w:r w:rsidR="00F96A42" w:rsidRPr="00AF732B">
              <w:t xml:space="preserve"> / estació</w:t>
            </w:r>
          </w:p>
        </w:tc>
      </w:tr>
      <w:tr w:rsidR="00451B5F" w:rsidRPr="00AF732B" w14:paraId="4FD8E3D4" w14:textId="77777777" w:rsidTr="00F96A42">
        <w:trPr>
          <w:trHeight w:val="300"/>
          <w:jc w:val="center"/>
        </w:trPr>
        <w:tc>
          <w:tcPr>
            <w:tcW w:w="3118" w:type="dxa"/>
            <w:tcBorders>
              <w:top w:val="single" w:sz="4" w:space="0" w:color="auto"/>
              <w:left w:val="nil"/>
            </w:tcBorders>
            <w:shd w:val="clear" w:color="auto" w:fill="auto"/>
            <w:noWrap/>
            <w:hideMark/>
          </w:tcPr>
          <w:p w14:paraId="525A4B6C" w14:textId="74EC5EDE" w:rsidR="00451B5F" w:rsidRPr="00AF732B" w:rsidRDefault="00B76226" w:rsidP="007558A3">
            <w:pPr>
              <w:pStyle w:val="informe-Taula"/>
            </w:pPr>
            <w:r w:rsidRPr="00AF732B">
              <w:rPr>
                <w:rFonts w:cs="Calibri"/>
              </w:rPr>
              <w:t>20230206-20230208</w:t>
            </w:r>
          </w:p>
        </w:tc>
        <w:tc>
          <w:tcPr>
            <w:tcW w:w="1705" w:type="dxa"/>
            <w:tcBorders>
              <w:top w:val="single" w:sz="4" w:space="0" w:color="auto"/>
            </w:tcBorders>
          </w:tcPr>
          <w:p w14:paraId="6D0C593B" w14:textId="355ED777" w:rsidR="00451B5F" w:rsidRPr="00AF732B" w:rsidRDefault="00B76226" w:rsidP="007558A3">
            <w:pPr>
              <w:pStyle w:val="informe-Taula"/>
            </w:pPr>
            <w:r w:rsidRPr="00AF732B">
              <w:t>3</w:t>
            </w:r>
          </w:p>
        </w:tc>
        <w:tc>
          <w:tcPr>
            <w:tcW w:w="2377" w:type="dxa"/>
            <w:tcBorders>
              <w:top w:val="single" w:sz="4" w:space="0" w:color="auto"/>
              <w:right w:val="nil"/>
            </w:tcBorders>
            <w:shd w:val="clear" w:color="auto" w:fill="auto"/>
            <w:noWrap/>
            <w:vAlign w:val="bottom"/>
            <w:hideMark/>
          </w:tcPr>
          <w:p w14:paraId="0DC814F6" w14:textId="5576FDEE" w:rsidR="00451B5F" w:rsidRPr="00AF732B" w:rsidRDefault="0085399F" w:rsidP="007558A3">
            <w:pPr>
              <w:pStyle w:val="informe-Taula"/>
            </w:pPr>
            <w:r w:rsidRPr="00AF732B">
              <w:t>67.7 / UN</w:t>
            </w:r>
          </w:p>
        </w:tc>
      </w:tr>
      <w:tr w:rsidR="00451B5F" w:rsidRPr="00AF732B" w14:paraId="02A53CD8" w14:textId="77777777" w:rsidTr="00F96A42">
        <w:trPr>
          <w:trHeight w:val="300"/>
          <w:jc w:val="center"/>
        </w:trPr>
        <w:tc>
          <w:tcPr>
            <w:tcW w:w="3118" w:type="dxa"/>
            <w:tcBorders>
              <w:left w:val="nil"/>
            </w:tcBorders>
            <w:shd w:val="clear" w:color="auto" w:fill="auto"/>
            <w:noWrap/>
            <w:hideMark/>
          </w:tcPr>
          <w:p w14:paraId="4EA91A46" w14:textId="1DCE8482" w:rsidR="00451B5F" w:rsidRPr="00AF732B" w:rsidRDefault="00B76226" w:rsidP="007558A3">
            <w:pPr>
              <w:pStyle w:val="informe-Taula"/>
            </w:pPr>
            <w:r w:rsidRPr="00AF732B">
              <w:t>20230222-20230224</w:t>
            </w:r>
          </w:p>
        </w:tc>
        <w:tc>
          <w:tcPr>
            <w:tcW w:w="1705" w:type="dxa"/>
          </w:tcPr>
          <w:p w14:paraId="4861DC9A" w14:textId="16BE2E65" w:rsidR="00451B5F" w:rsidRPr="00AF732B" w:rsidRDefault="00B76226" w:rsidP="007558A3">
            <w:pPr>
              <w:pStyle w:val="informe-Taula"/>
            </w:pPr>
            <w:r w:rsidRPr="00AF732B">
              <w:t>3</w:t>
            </w:r>
          </w:p>
        </w:tc>
        <w:tc>
          <w:tcPr>
            <w:tcW w:w="2377" w:type="dxa"/>
            <w:tcBorders>
              <w:right w:val="nil"/>
            </w:tcBorders>
            <w:shd w:val="clear" w:color="auto" w:fill="auto"/>
            <w:noWrap/>
            <w:vAlign w:val="bottom"/>
            <w:hideMark/>
          </w:tcPr>
          <w:p w14:paraId="6D58CC5F" w14:textId="211F35D3" w:rsidR="00451B5F" w:rsidRPr="00AF732B" w:rsidRDefault="0085399F" w:rsidP="007558A3">
            <w:pPr>
              <w:pStyle w:val="informe-Taula"/>
            </w:pPr>
            <w:r w:rsidRPr="00AF732B">
              <w:t>31.0 / WO</w:t>
            </w:r>
          </w:p>
        </w:tc>
      </w:tr>
      <w:tr w:rsidR="00451B5F" w:rsidRPr="00AF732B" w14:paraId="4F693056" w14:textId="77777777" w:rsidTr="00F96A42">
        <w:trPr>
          <w:trHeight w:val="300"/>
          <w:jc w:val="center"/>
        </w:trPr>
        <w:tc>
          <w:tcPr>
            <w:tcW w:w="3118" w:type="dxa"/>
            <w:tcBorders>
              <w:left w:val="nil"/>
            </w:tcBorders>
            <w:shd w:val="clear" w:color="auto" w:fill="auto"/>
            <w:noWrap/>
            <w:hideMark/>
          </w:tcPr>
          <w:p w14:paraId="181BE657" w14:textId="3C337542" w:rsidR="00451B5F" w:rsidRPr="00AF732B" w:rsidRDefault="00B426ED" w:rsidP="007558A3">
            <w:pPr>
              <w:pStyle w:val="informe-Taula"/>
            </w:pPr>
            <w:r w:rsidRPr="00AF732B">
              <w:t>20230429-20230501</w:t>
            </w:r>
          </w:p>
        </w:tc>
        <w:tc>
          <w:tcPr>
            <w:tcW w:w="1705" w:type="dxa"/>
          </w:tcPr>
          <w:p w14:paraId="0160501C" w14:textId="25795A92" w:rsidR="00451B5F" w:rsidRPr="00AF732B" w:rsidRDefault="003E7798" w:rsidP="007558A3">
            <w:pPr>
              <w:pStyle w:val="informe-Taula"/>
            </w:pPr>
            <w:r w:rsidRPr="00AF732B">
              <w:t>3</w:t>
            </w:r>
          </w:p>
        </w:tc>
        <w:tc>
          <w:tcPr>
            <w:tcW w:w="2377" w:type="dxa"/>
            <w:tcBorders>
              <w:right w:val="nil"/>
            </w:tcBorders>
            <w:shd w:val="clear" w:color="auto" w:fill="auto"/>
            <w:noWrap/>
            <w:vAlign w:val="bottom"/>
          </w:tcPr>
          <w:p w14:paraId="66EDE4A3" w14:textId="4DBF657E" w:rsidR="00451B5F" w:rsidRPr="00AF732B" w:rsidRDefault="00F16F49" w:rsidP="007558A3">
            <w:pPr>
              <w:pStyle w:val="informe-Taula"/>
            </w:pPr>
            <w:r w:rsidRPr="00AF732B">
              <w:t>47.1 / MW</w:t>
            </w:r>
          </w:p>
        </w:tc>
      </w:tr>
      <w:tr w:rsidR="00451B5F" w:rsidRPr="00AF732B" w14:paraId="4AD0E2F2" w14:textId="77777777" w:rsidTr="00F96A42">
        <w:trPr>
          <w:trHeight w:val="300"/>
          <w:jc w:val="center"/>
        </w:trPr>
        <w:tc>
          <w:tcPr>
            <w:tcW w:w="3118" w:type="dxa"/>
            <w:tcBorders>
              <w:left w:val="nil"/>
            </w:tcBorders>
            <w:shd w:val="clear" w:color="auto" w:fill="auto"/>
            <w:noWrap/>
            <w:hideMark/>
          </w:tcPr>
          <w:p w14:paraId="1170207F" w14:textId="5B5F3012" w:rsidR="00451B5F" w:rsidRPr="00AF732B" w:rsidRDefault="00B426ED" w:rsidP="007558A3">
            <w:pPr>
              <w:pStyle w:val="informe-Taula"/>
            </w:pPr>
            <w:r w:rsidRPr="00AF732B">
              <w:t>20230507-20230507</w:t>
            </w:r>
          </w:p>
        </w:tc>
        <w:tc>
          <w:tcPr>
            <w:tcW w:w="1705" w:type="dxa"/>
          </w:tcPr>
          <w:p w14:paraId="159B6608" w14:textId="0E6125FE" w:rsidR="00451B5F" w:rsidRPr="00AF732B" w:rsidRDefault="003E7798" w:rsidP="007558A3">
            <w:pPr>
              <w:pStyle w:val="informe-Taula"/>
            </w:pPr>
            <w:r w:rsidRPr="00AF732B">
              <w:t>1</w:t>
            </w:r>
          </w:p>
        </w:tc>
        <w:tc>
          <w:tcPr>
            <w:tcW w:w="2377" w:type="dxa"/>
            <w:tcBorders>
              <w:right w:val="nil"/>
            </w:tcBorders>
            <w:shd w:val="clear" w:color="auto" w:fill="auto"/>
            <w:noWrap/>
            <w:vAlign w:val="bottom"/>
          </w:tcPr>
          <w:p w14:paraId="05A5F5BC" w14:textId="79A7AFCE" w:rsidR="00451B5F" w:rsidRPr="00AF732B" w:rsidRDefault="00F16F49" w:rsidP="007558A3">
            <w:pPr>
              <w:pStyle w:val="informe-Taula"/>
            </w:pPr>
            <w:r w:rsidRPr="00AF732B">
              <w:t>33.1 / DF</w:t>
            </w:r>
          </w:p>
        </w:tc>
      </w:tr>
      <w:tr w:rsidR="00451B5F" w:rsidRPr="00AF732B" w14:paraId="0B43E00D" w14:textId="77777777" w:rsidTr="00F96A42">
        <w:trPr>
          <w:trHeight w:val="300"/>
          <w:jc w:val="center"/>
        </w:trPr>
        <w:tc>
          <w:tcPr>
            <w:tcW w:w="3118" w:type="dxa"/>
            <w:tcBorders>
              <w:left w:val="nil"/>
            </w:tcBorders>
            <w:shd w:val="clear" w:color="auto" w:fill="auto"/>
            <w:noWrap/>
          </w:tcPr>
          <w:p w14:paraId="4A9F39DA" w14:textId="60DE0917" w:rsidR="00451B5F" w:rsidRPr="00AF732B" w:rsidRDefault="00B426ED" w:rsidP="007558A3">
            <w:pPr>
              <w:pStyle w:val="informe-Taula"/>
            </w:pPr>
            <w:r w:rsidRPr="00AF732B">
              <w:t>20230511-20230514</w:t>
            </w:r>
          </w:p>
        </w:tc>
        <w:tc>
          <w:tcPr>
            <w:tcW w:w="1705" w:type="dxa"/>
          </w:tcPr>
          <w:p w14:paraId="597B352A" w14:textId="3FFB3F3D" w:rsidR="00451B5F" w:rsidRPr="00AF732B" w:rsidRDefault="003E7798" w:rsidP="007558A3">
            <w:pPr>
              <w:pStyle w:val="informe-Taula"/>
            </w:pPr>
            <w:r w:rsidRPr="00AF732B">
              <w:t>4</w:t>
            </w:r>
          </w:p>
        </w:tc>
        <w:tc>
          <w:tcPr>
            <w:tcW w:w="2377" w:type="dxa"/>
            <w:tcBorders>
              <w:right w:val="nil"/>
            </w:tcBorders>
            <w:shd w:val="clear" w:color="auto" w:fill="auto"/>
            <w:noWrap/>
            <w:vAlign w:val="bottom"/>
          </w:tcPr>
          <w:p w14:paraId="66B36558" w14:textId="26EF6F97" w:rsidR="00451B5F" w:rsidRPr="00AF732B" w:rsidRDefault="00F16F49" w:rsidP="007558A3">
            <w:pPr>
              <w:pStyle w:val="informe-Taula"/>
            </w:pPr>
            <w:r w:rsidRPr="00AF732B">
              <w:t>55.3 / DN</w:t>
            </w:r>
          </w:p>
        </w:tc>
      </w:tr>
      <w:tr w:rsidR="00451B5F" w:rsidRPr="00AF732B" w14:paraId="1A6B3916" w14:textId="77777777" w:rsidTr="00F96A42">
        <w:trPr>
          <w:trHeight w:val="300"/>
          <w:jc w:val="center"/>
        </w:trPr>
        <w:tc>
          <w:tcPr>
            <w:tcW w:w="3118" w:type="dxa"/>
            <w:tcBorders>
              <w:left w:val="nil"/>
            </w:tcBorders>
            <w:shd w:val="clear" w:color="auto" w:fill="auto"/>
            <w:noWrap/>
          </w:tcPr>
          <w:p w14:paraId="45F70899" w14:textId="1D119A49" w:rsidR="00451B5F" w:rsidRPr="00AF732B" w:rsidRDefault="00B426ED" w:rsidP="007558A3">
            <w:pPr>
              <w:pStyle w:val="informe-Taula"/>
              <w:rPr>
                <w:rFonts w:cs="Calibri"/>
              </w:rPr>
            </w:pPr>
            <w:r w:rsidRPr="00AF732B">
              <w:rPr>
                <w:rFonts w:cs="Calibri"/>
              </w:rPr>
              <w:t>20230518-20230520</w:t>
            </w:r>
          </w:p>
        </w:tc>
        <w:tc>
          <w:tcPr>
            <w:tcW w:w="1705" w:type="dxa"/>
          </w:tcPr>
          <w:p w14:paraId="3111A010" w14:textId="24B5E951" w:rsidR="00451B5F" w:rsidRPr="00AF732B" w:rsidRDefault="003E7798" w:rsidP="007558A3">
            <w:pPr>
              <w:pStyle w:val="informe-Taula"/>
            </w:pPr>
            <w:r w:rsidRPr="00AF732B">
              <w:t>3</w:t>
            </w:r>
          </w:p>
        </w:tc>
        <w:tc>
          <w:tcPr>
            <w:tcW w:w="2377" w:type="dxa"/>
            <w:tcBorders>
              <w:right w:val="nil"/>
            </w:tcBorders>
            <w:shd w:val="clear" w:color="auto" w:fill="auto"/>
            <w:noWrap/>
            <w:vAlign w:val="bottom"/>
          </w:tcPr>
          <w:p w14:paraId="0C364E6C" w14:textId="183AEDF0" w:rsidR="00451B5F" w:rsidRPr="00AF732B" w:rsidRDefault="00F16F49" w:rsidP="007558A3">
            <w:pPr>
              <w:pStyle w:val="informe-Taula"/>
            </w:pPr>
            <w:r w:rsidRPr="00AF732B">
              <w:t>30.1 / XF</w:t>
            </w:r>
          </w:p>
        </w:tc>
      </w:tr>
      <w:tr w:rsidR="00451B5F" w:rsidRPr="00AF732B" w14:paraId="78930A20" w14:textId="77777777" w:rsidTr="00F96A42">
        <w:trPr>
          <w:trHeight w:val="300"/>
          <w:jc w:val="center"/>
        </w:trPr>
        <w:tc>
          <w:tcPr>
            <w:tcW w:w="3118" w:type="dxa"/>
            <w:tcBorders>
              <w:left w:val="nil"/>
            </w:tcBorders>
            <w:shd w:val="clear" w:color="auto" w:fill="auto"/>
            <w:noWrap/>
          </w:tcPr>
          <w:p w14:paraId="1E79CF25" w14:textId="141DD870" w:rsidR="00451B5F" w:rsidRPr="00AF732B" w:rsidRDefault="00B426ED" w:rsidP="007558A3">
            <w:pPr>
              <w:pStyle w:val="informe-Taula"/>
              <w:rPr>
                <w:rFonts w:cs="Calibri"/>
              </w:rPr>
            </w:pPr>
            <w:r w:rsidRPr="00AF732B">
              <w:rPr>
                <w:rFonts w:cs="Calibri"/>
              </w:rPr>
              <w:t>20230522-20230525</w:t>
            </w:r>
          </w:p>
        </w:tc>
        <w:tc>
          <w:tcPr>
            <w:tcW w:w="1705" w:type="dxa"/>
          </w:tcPr>
          <w:p w14:paraId="420C833A" w14:textId="71C4A050" w:rsidR="00451B5F" w:rsidRPr="00AF732B" w:rsidRDefault="003E7798" w:rsidP="007558A3">
            <w:pPr>
              <w:pStyle w:val="informe-Taula"/>
            </w:pPr>
            <w:r w:rsidRPr="00AF732B">
              <w:t>4</w:t>
            </w:r>
          </w:p>
        </w:tc>
        <w:tc>
          <w:tcPr>
            <w:tcW w:w="2377" w:type="dxa"/>
            <w:tcBorders>
              <w:right w:val="nil"/>
            </w:tcBorders>
            <w:shd w:val="clear" w:color="auto" w:fill="auto"/>
            <w:noWrap/>
            <w:vAlign w:val="bottom"/>
          </w:tcPr>
          <w:p w14:paraId="7513182A" w14:textId="121C8471" w:rsidR="00451B5F" w:rsidRPr="00AF732B" w:rsidRDefault="00F16F49" w:rsidP="007558A3">
            <w:pPr>
              <w:pStyle w:val="informe-Taula"/>
            </w:pPr>
            <w:r w:rsidRPr="00AF732B">
              <w:t>100.3 / WW</w:t>
            </w:r>
          </w:p>
        </w:tc>
      </w:tr>
      <w:tr w:rsidR="00451B5F" w:rsidRPr="00AF732B" w14:paraId="2CAFE5C4" w14:textId="77777777" w:rsidTr="00F96A42">
        <w:trPr>
          <w:trHeight w:val="300"/>
          <w:jc w:val="center"/>
        </w:trPr>
        <w:tc>
          <w:tcPr>
            <w:tcW w:w="3118" w:type="dxa"/>
            <w:tcBorders>
              <w:left w:val="nil"/>
            </w:tcBorders>
            <w:shd w:val="clear" w:color="auto" w:fill="auto"/>
            <w:noWrap/>
          </w:tcPr>
          <w:p w14:paraId="3BF86C08" w14:textId="19AF4B3C" w:rsidR="00451B5F" w:rsidRPr="00AF732B" w:rsidRDefault="00B426ED" w:rsidP="007558A3">
            <w:pPr>
              <w:pStyle w:val="informe-Taula"/>
              <w:rPr>
                <w:rFonts w:cs="Calibri"/>
              </w:rPr>
            </w:pPr>
            <w:r w:rsidRPr="00AF732B">
              <w:rPr>
                <w:rFonts w:cs="Calibri"/>
              </w:rPr>
              <w:t>20230528-20230606</w:t>
            </w:r>
          </w:p>
        </w:tc>
        <w:tc>
          <w:tcPr>
            <w:tcW w:w="1705" w:type="dxa"/>
          </w:tcPr>
          <w:p w14:paraId="445532DE" w14:textId="43F195A6" w:rsidR="00451B5F" w:rsidRPr="00AF732B" w:rsidRDefault="003E7798" w:rsidP="007558A3">
            <w:pPr>
              <w:pStyle w:val="informe-Taula"/>
            </w:pPr>
            <w:r w:rsidRPr="00AF732B">
              <w:t>10</w:t>
            </w:r>
          </w:p>
        </w:tc>
        <w:tc>
          <w:tcPr>
            <w:tcW w:w="2377" w:type="dxa"/>
            <w:tcBorders>
              <w:right w:val="nil"/>
            </w:tcBorders>
            <w:shd w:val="clear" w:color="auto" w:fill="auto"/>
            <w:noWrap/>
            <w:vAlign w:val="bottom"/>
          </w:tcPr>
          <w:p w14:paraId="138D3ED3" w14:textId="6B660703" w:rsidR="00451B5F" w:rsidRPr="00AF732B" w:rsidRDefault="00F16F49" w:rsidP="007558A3">
            <w:pPr>
              <w:pStyle w:val="informe-Taula"/>
            </w:pPr>
            <w:r w:rsidRPr="00AF732B">
              <w:t>93.4 / YB</w:t>
            </w:r>
          </w:p>
        </w:tc>
      </w:tr>
      <w:tr w:rsidR="00451B5F" w:rsidRPr="00AF732B" w14:paraId="3ED505AB" w14:textId="77777777" w:rsidTr="00F96A42">
        <w:trPr>
          <w:trHeight w:val="300"/>
          <w:jc w:val="center"/>
        </w:trPr>
        <w:tc>
          <w:tcPr>
            <w:tcW w:w="3118" w:type="dxa"/>
            <w:tcBorders>
              <w:left w:val="nil"/>
            </w:tcBorders>
            <w:shd w:val="clear" w:color="auto" w:fill="auto"/>
            <w:noWrap/>
          </w:tcPr>
          <w:p w14:paraId="730E641F" w14:textId="4D33998E" w:rsidR="00451B5F" w:rsidRPr="00AF732B" w:rsidRDefault="00B426ED" w:rsidP="007558A3">
            <w:pPr>
              <w:pStyle w:val="informe-Taula"/>
              <w:rPr>
                <w:rFonts w:cs="Calibri"/>
              </w:rPr>
            </w:pPr>
            <w:r w:rsidRPr="00AF732B">
              <w:rPr>
                <w:rFonts w:cs="Calibri"/>
              </w:rPr>
              <w:t>20230609-20230611</w:t>
            </w:r>
          </w:p>
        </w:tc>
        <w:tc>
          <w:tcPr>
            <w:tcW w:w="1705" w:type="dxa"/>
          </w:tcPr>
          <w:p w14:paraId="0A23E3E3" w14:textId="1F471FBD" w:rsidR="00451B5F" w:rsidRPr="00AF732B" w:rsidRDefault="003E7798" w:rsidP="007558A3">
            <w:pPr>
              <w:pStyle w:val="informe-Taula"/>
            </w:pPr>
            <w:r w:rsidRPr="00AF732B">
              <w:t>3</w:t>
            </w:r>
          </w:p>
        </w:tc>
        <w:tc>
          <w:tcPr>
            <w:tcW w:w="2377" w:type="dxa"/>
            <w:tcBorders>
              <w:right w:val="nil"/>
            </w:tcBorders>
            <w:shd w:val="clear" w:color="auto" w:fill="auto"/>
            <w:noWrap/>
            <w:vAlign w:val="bottom"/>
          </w:tcPr>
          <w:p w14:paraId="1DEA413A" w14:textId="7E97B57D" w:rsidR="00451B5F" w:rsidRPr="00AF732B" w:rsidRDefault="00F16F49" w:rsidP="007558A3">
            <w:pPr>
              <w:pStyle w:val="informe-Taula"/>
            </w:pPr>
            <w:r w:rsidRPr="00AF732B">
              <w:t>44.6 / H1</w:t>
            </w:r>
          </w:p>
        </w:tc>
      </w:tr>
      <w:tr w:rsidR="00451B5F" w:rsidRPr="00AF732B" w14:paraId="23E82B4B" w14:textId="77777777" w:rsidTr="00F96A42">
        <w:trPr>
          <w:trHeight w:val="300"/>
          <w:jc w:val="center"/>
        </w:trPr>
        <w:tc>
          <w:tcPr>
            <w:tcW w:w="3118" w:type="dxa"/>
            <w:tcBorders>
              <w:left w:val="nil"/>
            </w:tcBorders>
            <w:shd w:val="clear" w:color="auto" w:fill="auto"/>
            <w:noWrap/>
          </w:tcPr>
          <w:p w14:paraId="0D47426C" w14:textId="633D3783" w:rsidR="00451B5F" w:rsidRPr="00AF732B" w:rsidRDefault="00B426ED" w:rsidP="007558A3">
            <w:pPr>
              <w:pStyle w:val="informe-Taula"/>
              <w:rPr>
                <w:rFonts w:cs="Calibri"/>
              </w:rPr>
            </w:pPr>
            <w:r w:rsidRPr="00AF732B">
              <w:rPr>
                <w:rFonts w:cs="Calibri"/>
              </w:rPr>
              <w:t>20230613-20230613</w:t>
            </w:r>
          </w:p>
        </w:tc>
        <w:tc>
          <w:tcPr>
            <w:tcW w:w="1705" w:type="dxa"/>
          </w:tcPr>
          <w:p w14:paraId="01CBDFC9" w14:textId="0699671C" w:rsidR="00451B5F" w:rsidRPr="00AF732B" w:rsidRDefault="003E7798" w:rsidP="007558A3">
            <w:pPr>
              <w:pStyle w:val="informe-Taula"/>
            </w:pPr>
            <w:r w:rsidRPr="00AF732B">
              <w:t>1</w:t>
            </w:r>
          </w:p>
        </w:tc>
        <w:tc>
          <w:tcPr>
            <w:tcW w:w="2377" w:type="dxa"/>
            <w:tcBorders>
              <w:right w:val="nil"/>
            </w:tcBorders>
            <w:shd w:val="clear" w:color="auto" w:fill="auto"/>
            <w:noWrap/>
            <w:vAlign w:val="bottom"/>
          </w:tcPr>
          <w:p w14:paraId="0554DE7E" w14:textId="228C98E2" w:rsidR="00451B5F" w:rsidRPr="00AF732B" w:rsidRDefault="00F16F49" w:rsidP="007558A3">
            <w:pPr>
              <w:pStyle w:val="informe-Taula"/>
            </w:pPr>
            <w:r w:rsidRPr="00AF732B">
              <w:t>81.5 / YK</w:t>
            </w:r>
          </w:p>
        </w:tc>
      </w:tr>
      <w:tr w:rsidR="00B426ED" w:rsidRPr="00AF732B" w14:paraId="16D3ADD1" w14:textId="77777777" w:rsidTr="00F96A42">
        <w:trPr>
          <w:trHeight w:val="300"/>
          <w:jc w:val="center"/>
        </w:trPr>
        <w:tc>
          <w:tcPr>
            <w:tcW w:w="3118" w:type="dxa"/>
            <w:tcBorders>
              <w:left w:val="nil"/>
            </w:tcBorders>
            <w:shd w:val="clear" w:color="auto" w:fill="auto"/>
            <w:noWrap/>
          </w:tcPr>
          <w:p w14:paraId="1CD1AA77" w14:textId="78EB863E" w:rsidR="00B426ED" w:rsidRPr="00AF732B" w:rsidRDefault="003E7798" w:rsidP="00B426ED">
            <w:pPr>
              <w:pStyle w:val="informe-Taula"/>
              <w:rPr>
                <w:rFonts w:cs="Calibri"/>
              </w:rPr>
            </w:pPr>
            <w:r w:rsidRPr="00AF732B">
              <w:rPr>
                <w:rFonts w:cs="Calibri"/>
              </w:rPr>
              <w:t>20230629-20230630</w:t>
            </w:r>
          </w:p>
        </w:tc>
        <w:tc>
          <w:tcPr>
            <w:tcW w:w="1705" w:type="dxa"/>
          </w:tcPr>
          <w:p w14:paraId="328553BC" w14:textId="461561A8" w:rsidR="00B426ED" w:rsidRPr="00AF732B" w:rsidRDefault="003E7798" w:rsidP="00B426ED">
            <w:pPr>
              <w:pStyle w:val="informe-Taula"/>
            </w:pPr>
            <w:r w:rsidRPr="00AF732B">
              <w:t>2</w:t>
            </w:r>
          </w:p>
        </w:tc>
        <w:tc>
          <w:tcPr>
            <w:tcW w:w="2377" w:type="dxa"/>
            <w:tcBorders>
              <w:right w:val="nil"/>
            </w:tcBorders>
            <w:shd w:val="clear" w:color="auto" w:fill="auto"/>
            <w:noWrap/>
            <w:vAlign w:val="bottom"/>
          </w:tcPr>
          <w:p w14:paraId="3FEA33D8" w14:textId="39CF1C03" w:rsidR="00B426ED" w:rsidRPr="00AF732B" w:rsidRDefault="00F16F49" w:rsidP="00B426ED">
            <w:pPr>
              <w:pStyle w:val="informe-Taula"/>
            </w:pPr>
            <w:r w:rsidRPr="00AF732B">
              <w:t>141.6 / CL</w:t>
            </w:r>
          </w:p>
        </w:tc>
      </w:tr>
      <w:tr w:rsidR="00B426ED" w:rsidRPr="00AF732B" w14:paraId="29AE7D39" w14:textId="77777777" w:rsidTr="00F96A42">
        <w:trPr>
          <w:trHeight w:val="300"/>
          <w:jc w:val="center"/>
        </w:trPr>
        <w:tc>
          <w:tcPr>
            <w:tcW w:w="3118" w:type="dxa"/>
            <w:tcBorders>
              <w:left w:val="nil"/>
            </w:tcBorders>
            <w:shd w:val="clear" w:color="auto" w:fill="auto"/>
            <w:noWrap/>
          </w:tcPr>
          <w:p w14:paraId="0C6F75AA" w14:textId="7B9A0F3C" w:rsidR="00B426ED" w:rsidRPr="00AF732B" w:rsidRDefault="00B426ED" w:rsidP="00B426ED">
            <w:pPr>
              <w:pStyle w:val="informe-Taula"/>
              <w:rPr>
                <w:rFonts w:cs="Calibri"/>
              </w:rPr>
            </w:pPr>
            <w:r w:rsidRPr="00AF732B">
              <w:rPr>
                <w:rFonts w:cs="Calibri"/>
              </w:rPr>
              <w:t>20230</w:t>
            </w:r>
            <w:r w:rsidR="003E7798" w:rsidRPr="00AF732B">
              <w:rPr>
                <w:rFonts w:cs="Calibri"/>
              </w:rPr>
              <w:t>826-20230827</w:t>
            </w:r>
          </w:p>
        </w:tc>
        <w:tc>
          <w:tcPr>
            <w:tcW w:w="1705" w:type="dxa"/>
          </w:tcPr>
          <w:p w14:paraId="2B01B85A" w14:textId="4B655264" w:rsidR="00B426ED" w:rsidRPr="00AF732B" w:rsidRDefault="003E7798" w:rsidP="00B426ED">
            <w:pPr>
              <w:pStyle w:val="informe-Taula"/>
            </w:pPr>
            <w:r w:rsidRPr="00AF732B">
              <w:t>2</w:t>
            </w:r>
          </w:p>
        </w:tc>
        <w:tc>
          <w:tcPr>
            <w:tcW w:w="2377" w:type="dxa"/>
            <w:tcBorders>
              <w:right w:val="nil"/>
            </w:tcBorders>
            <w:shd w:val="clear" w:color="auto" w:fill="auto"/>
            <w:noWrap/>
            <w:vAlign w:val="bottom"/>
          </w:tcPr>
          <w:p w14:paraId="7C0A1402" w14:textId="7795F434" w:rsidR="00B426ED" w:rsidRPr="00AF732B" w:rsidRDefault="00362244" w:rsidP="00B426ED">
            <w:pPr>
              <w:pStyle w:val="informe-Taula"/>
            </w:pPr>
            <w:r w:rsidRPr="00AF732B">
              <w:t>70.2 / UP</w:t>
            </w:r>
          </w:p>
        </w:tc>
      </w:tr>
      <w:tr w:rsidR="00B426ED" w:rsidRPr="00AF732B" w14:paraId="230B7CA6" w14:textId="77777777" w:rsidTr="00F96A42">
        <w:trPr>
          <w:trHeight w:val="300"/>
          <w:jc w:val="center"/>
        </w:trPr>
        <w:tc>
          <w:tcPr>
            <w:tcW w:w="3118" w:type="dxa"/>
            <w:tcBorders>
              <w:left w:val="nil"/>
            </w:tcBorders>
            <w:shd w:val="clear" w:color="auto" w:fill="auto"/>
            <w:noWrap/>
          </w:tcPr>
          <w:p w14:paraId="351F0CD1" w14:textId="1FE34159" w:rsidR="00B426ED" w:rsidRPr="00AF732B" w:rsidRDefault="00B426ED" w:rsidP="00B426ED">
            <w:pPr>
              <w:pStyle w:val="informe-Taula"/>
              <w:rPr>
                <w:rFonts w:cs="Calibri"/>
              </w:rPr>
            </w:pPr>
            <w:r w:rsidRPr="00AF732B">
              <w:rPr>
                <w:rFonts w:cs="Calibri"/>
              </w:rPr>
              <w:t>20230</w:t>
            </w:r>
            <w:r w:rsidR="003E7798" w:rsidRPr="00AF732B">
              <w:rPr>
                <w:rFonts w:cs="Calibri"/>
              </w:rPr>
              <w:t>915-20230915</w:t>
            </w:r>
          </w:p>
        </w:tc>
        <w:tc>
          <w:tcPr>
            <w:tcW w:w="1705" w:type="dxa"/>
          </w:tcPr>
          <w:p w14:paraId="033B90C3" w14:textId="09169CE0" w:rsidR="00B426ED" w:rsidRPr="00AF732B" w:rsidRDefault="003E7798" w:rsidP="00B426ED">
            <w:pPr>
              <w:pStyle w:val="informe-Taula"/>
            </w:pPr>
            <w:r w:rsidRPr="00AF732B">
              <w:t>1</w:t>
            </w:r>
          </w:p>
        </w:tc>
        <w:tc>
          <w:tcPr>
            <w:tcW w:w="2377" w:type="dxa"/>
            <w:tcBorders>
              <w:right w:val="nil"/>
            </w:tcBorders>
            <w:shd w:val="clear" w:color="auto" w:fill="auto"/>
            <w:noWrap/>
            <w:vAlign w:val="bottom"/>
          </w:tcPr>
          <w:p w14:paraId="1F2D2C5C" w14:textId="6F938660" w:rsidR="00B426ED" w:rsidRPr="00AF732B" w:rsidRDefault="00362244" w:rsidP="00B426ED">
            <w:pPr>
              <w:pStyle w:val="informe-Taula"/>
            </w:pPr>
            <w:r w:rsidRPr="00AF732B">
              <w:t>64.5 / UF</w:t>
            </w:r>
          </w:p>
        </w:tc>
      </w:tr>
      <w:tr w:rsidR="00B426ED" w:rsidRPr="00AF732B" w14:paraId="4E2B1E5B" w14:textId="77777777" w:rsidTr="00F96A42">
        <w:trPr>
          <w:trHeight w:val="300"/>
          <w:jc w:val="center"/>
        </w:trPr>
        <w:tc>
          <w:tcPr>
            <w:tcW w:w="3118" w:type="dxa"/>
            <w:tcBorders>
              <w:left w:val="nil"/>
            </w:tcBorders>
            <w:shd w:val="clear" w:color="auto" w:fill="auto"/>
            <w:noWrap/>
          </w:tcPr>
          <w:p w14:paraId="64F32189" w14:textId="61C9355F" w:rsidR="00B426ED" w:rsidRPr="00AF732B" w:rsidRDefault="00B426ED" w:rsidP="00B426ED">
            <w:pPr>
              <w:pStyle w:val="informe-Taula"/>
              <w:rPr>
                <w:rFonts w:cs="Calibri"/>
              </w:rPr>
            </w:pPr>
            <w:r w:rsidRPr="00AF732B">
              <w:rPr>
                <w:rFonts w:cs="Calibri"/>
              </w:rPr>
              <w:t>2023</w:t>
            </w:r>
            <w:r w:rsidR="003E7798" w:rsidRPr="00AF732B">
              <w:rPr>
                <w:rFonts w:cs="Calibri"/>
              </w:rPr>
              <w:t>1015-20231016</w:t>
            </w:r>
          </w:p>
        </w:tc>
        <w:tc>
          <w:tcPr>
            <w:tcW w:w="1705" w:type="dxa"/>
          </w:tcPr>
          <w:p w14:paraId="5E5A7AB5" w14:textId="438CE8FC" w:rsidR="00B426ED" w:rsidRPr="00AF732B" w:rsidRDefault="003E7798" w:rsidP="00B426ED">
            <w:pPr>
              <w:pStyle w:val="informe-Taula"/>
            </w:pPr>
            <w:r w:rsidRPr="00AF732B">
              <w:t>2</w:t>
            </w:r>
          </w:p>
        </w:tc>
        <w:tc>
          <w:tcPr>
            <w:tcW w:w="2377" w:type="dxa"/>
            <w:tcBorders>
              <w:right w:val="nil"/>
            </w:tcBorders>
            <w:shd w:val="clear" w:color="auto" w:fill="auto"/>
            <w:noWrap/>
            <w:vAlign w:val="bottom"/>
          </w:tcPr>
          <w:p w14:paraId="502247D9" w14:textId="2FBEC7FD" w:rsidR="00B426ED" w:rsidRPr="00AF732B" w:rsidRDefault="00866C03" w:rsidP="00B426ED">
            <w:pPr>
              <w:pStyle w:val="informe-Taula"/>
            </w:pPr>
            <w:r w:rsidRPr="00AF732B">
              <w:t>88.4 / WZ</w:t>
            </w:r>
          </w:p>
        </w:tc>
      </w:tr>
    </w:tbl>
    <w:p w14:paraId="51BFD988" w14:textId="6A4E7BE8" w:rsidR="00451B5F" w:rsidRPr="00AF732B" w:rsidRDefault="00C754D8" w:rsidP="001B5625">
      <w:pPr>
        <w:pStyle w:val="Heading2"/>
        <w:rPr>
          <w:rFonts w:eastAsia="Times"/>
        </w:rPr>
      </w:pPr>
      <w:bookmarkStart w:id="5" w:name="_Toc45233361"/>
      <w:bookmarkStart w:id="6" w:name="_Toc155117162"/>
      <w:r w:rsidRPr="00AF732B">
        <w:t>Radar de CDV</w:t>
      </w:r>
      <w:bookmarkEnd w:id="5"/>
      <w:bookmarkEnd w:id="6"/>
    </w:p>
    <w:p w14:paraId="48090F7F" w14:textId="037309D5" w:rsidR="00C754D8" w:rsidRPr="00AF732B" w:rsidRDefault="00C754D8" w:rsidP="00C754D8">
      <w:pPr>
        <w:pStyle w:val="informe-Redacci"/>
      </w:pPr>
      <w:r w:rsidRPr="00AF732B">
        <w:t xml:space="preserve">Els resultats obtinguts pel radar de Creu del Vent es presenten a la </w:t>
      </w:r>
      <w:fldSimple w:instr=" REF _Ref45225705  \* MERGEFORMAT ">
        <w:r w:rsidR="00C57090" w:rsidRPr="00AF732B">
          <w:t>Taula 2</w:t>
        </w:r>
      </w:fldSimple>
      <w:r w:rsidRPr="00AF732B">
        <w:t xml:space="preserve">. S’hi pot observar que en la majoria dels episodis la comparació entre les observacions dels pluviòmetres amb les estimacions del radar mostren que el radar </w:t>
      </w:r>
      <w:r w:rsidR="00F96A42" w:rsidRPr="00AF732B">
        <w:t>subestima</w:t>
      </w:r>
      <w:r w:rsidRPr="00AF732B">
        <w:t xml:space="preserve"> els valors observats, amb factors multiplicatius que es troben entre FC=1.</w:t>
      </w:r>
      <w:r w:rsidR="00F96A42" w:rsidRPr="00AF732B">
        <w:t>3</w:t>
      </w:r>
      <w:r w:rsidRPr="00AF732B">
        <w:t xml:space="preserve"> i FC = 3, tant quan s’han estimat a partir dels totals d’episodi com quan s’ha estimat a partir de les intensitats inferiors a 10 mm/h.</w:t>
      </w:r>
    </w:p>
    <w:p w14:paraId="1EA453DB" w14:textId="60006B68" w:rsidR="00C754D8" w:rsidRPr="00AF732B" w:rsidRDefault="00C754D8" w:rsidP="00637697">
      <w:pPr>
        <w:pStyle w:val="Caption"/>
        <w:spacing w:before="360" w:after="0"/>
      </w:pPr>
      <w:bookmarkStart w:id="7" w:name="_Ref45225705"/>
      <w:r w:rsidRPr="00AF732B">
        <w:t xml:space="preserve">Taula </w:t>
      </w:r>
      <w:r w:rsidRPr="00AF732B">
        <w:fldChar w:fldCharType="begin"/>
      </w:r>
      <w:r w:rsidRPr="00AF732B">
        <w:instrText xml:space="preserve"> SEQ Taula \* ARABIC </w:instrText>
      </w:r>
      <w:r w:rsidRPr="00AF732B">
        <w:fldChar w:fldCharType="separate"/>
      </w:r>
      <w:r w:rsidR="00C57090" w:rsidRPr="00AF732B">
        <w:rPr>
          <w:noProof/>
        </w:rPr>
        <w:t>2</w:t>
      </w:r>
      <w:r w:rsidRPr="00AF732B">
        <w:fldChar w:fldCharType="end"/>
      </w:r>
      <w:bookmarkEnd w:id="7"/>
      <w:r w:rsidRPr="00AF732B">
        <w:t>. Episodis emprats per l'anàlisi del factor de calibració. Pmax és la pluja màxima registrada en algun dels pluviòmetres de la XEMA fins a 60 km del radar (40 km en el cas dels episodis d’hivern).</w:t>
      </w:r>
    </w:p>
    <w:tbl>
      <w:tblPr>
        <w:tblpPr w:leftFromText="141" w:rightFromText="141" w:vertAnchor="text" w:horzAnchor="margin" w:tblpXSpec="center" w:tblpY="189"/>
        <w:tblW w:w="9738"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2700"/>
        <w:gridCol w:w="1366"/>
        <w:gridCol w:w="1418"/>
        <w:gridCol w:w="1418"/>
        <w:gridCol w:w="1418"/>
        <w:gridCol w:w="1418"/>
      </w:tblGrid>
      <w:tr w:rsidR="008520EF" w:rsidRPr="00AF732B" w14:paraId="4FBEE355" w14:textId="77777777" w:rsidTr="004B1B65">
        <w:trPr>
          <w:trHeight w:val="300"/>
        </w:trPr>
        <w:tc>
          <w:tcPr>
            <w:tcW w:w="2700" w:type="dxa"/>
            <w:tcBorders>
              <w:top w:val="single" w:sz="4" w:space="0" w:color="auto"/>
              <w:left w:val="nil"/>
              <w:bottom w:val="single" w:sz="4" w:space="0" w:color="auto"/>
            </w:tcBorders>
            <w:shd w:val="clear" w:color="auto" w:fill="auto"/>
            <w:noWrap/>
            <w:vAlign w:val="center"/>
          </w:tcPr>
          <w:p w14:paraId="3EB6FA17" w14:textId="77777777" w:rsidR="008520EF" w:rsidRPr="00AF732B" w:rsidRDefault="008520EF" w:rsidP="008520EF">
            <w:pPr>
              <w:pStyle w:val="informe-Taula"/>
              <w:spacing w:before="120" w:after="120" w:line="240" w:lineRule="auto"/>
            </w:pPr>
          </w:p>
        </w:tc>
        <w:tc>
          <w:tcPr>
            <w:tcW w:w="1366" w:type="dxa"/>
            <w:tcBorders>
              <w:top w:val="single" w:sz="4" w:space="0" w:color="auto"/>
              <w:bottom w:val="single" w:sz="4" w:space="0" w:color="auto"/>
            </w:tcBorders>
          </w:tcPr>
          <w:p w14:paraId="0CA50CBD" w14:textId="77777777" w:rsidR="008520EF" w:rsidRPr="00AF732B" w:rsidRDefault="008520EF" w:rsidP="008520EF">
            <w:pPr>
              <w:pStyle w:val="informe-Taula"/>
              <w:spacing w:before="120" w:after="120" w:line="240" w:lineRule="auto"/>
            </w:pPr>
          </w:p>
        </w:tc>
        <w:tc>
          <w:tcPr>
            <w:tcW w:w="2836" w:type="dxa"/>
            <w:gridSpan w:val="2"/>
            <w:tcBorders>
              <w:top w:val="single" w:sz="4" w:space="0" w:color="auto"/>
              <w:bottom w:val="single" w:sz="4" w:space="0" w:color="auto"/>
            </w:tcBorders>
          </w:tcPr>
          <w:p w14:paraId="32E673F8" w14:textId="77777777" w:rsidR="008520EF" w:rsidRPr="00AF732B" w:rsidRDefault="008520EF" w:rsidP="008520EF">
            <w:pPr>
              <w:pStyle w:val="informe-Taula"/>
              <w:spacing w:before="120" w:after="120" w:line="240" w:lineRule="auto"/>
            </w:pPr>
            <w:r w:rsidRPr="00AF732B">
              <w:t>Acumulació d’episodi</w:t>
            </w:r>
          </w:p>
        </w:tc>
        <w:tc>
          <w:tcPr>
            <w:tcW w:w="2836" w:type="dxa"/>
            <w:gridSpan w:val="2"/>
            <w:tcBorders>
              <w:top w:val="single" w:sz="4" w:space="0" w:color="auto"/>
              <w:bottom w:val="single" w:sz="4" w:space="0" w:color="auto"/>
              <w:right w:val="nil"/>
            </w:tcBorders>
          </w:tcPr>
          <w:p w14:paraId="4DFBCB9B" w14:textId="77777777" w:rsidR="008520EF" w:rsidRPr="00AF732B" w:rsidRDefault="008520EF" w:rsidP="008520EF">
            <w:pPr>
              <w:pStyle w:val="informe-Taula"/>
              <w:spacing w:before="120" w:after="120" w:line="240" w:lineRule="auto"/>
            </w:pPr>
            <w:r w:rsidRPr="00AF732B">
              <w:t>Intensitats &lt; 10 mm/h</w:t>
            </w:r>
          </w:p>
        </w:tc>
      </w:tr>
      <w:tr w:rsidR="008520EF" w:rsidRPr="00AF732B" w14:paraId="45FA20EA" w14:textId="77777777" w:rsidTr="004B1B65">
        <w:trPr>
          <w:trHeight w:val="300"/>
        </w:trPr>
        <w:tc>
          <w:tcPr>
            <w:tcW w:w="2700" w:type="dxa"/>
            <w:tcBorders>
              <w:top w:val="single" w:sz="4" w:space="0" w:color="auto"/>
              <w:left w:val="nil"/>
              <w:bottom w:val="single" w:sz="4" w:space="0" w:color="000000"/>
            </w:tcBorders>
            <w:shd w:val="clear" w:color="auto" w:fill="auto"/>
            <w:noWrap/>
            <w:vAlign w:val="center"/>
            <w:hideMark/>
          </w:tcPr>
          <w:p w14:paraId="69240E8A" w14:textId="77777777" w:rsidR="008520EF" w:rsidRPr="00AF732B" w:rsidRDefault="008520EF" w:rsidP="004B1B65">
            <w:pPr>
              <w:pStyle w:val="informe-Taula"/>
            </w:pPr>
            <w:r w:rsidRPr="00AF732B">
              <w:t>Episodi</w:t>
            </w:r>
          </w:p>
        </w:tc>
        <w:tc>
          <w:tcPr>
            <w:tcW w:w="1366" w:type="dxa"/>
            <w:tcBorders>
              <w:top w:val="single" w:sz="4" w:space="0" w:color="auto"/>
              <w:bottom w:val="single" w:sz="4" w:space="0" w:color="000000"/>
            </w:tcBorders>
          </w:tcPr>
          <w:p w14:paraId="274EBC18" w14:textId="77777777" w:rsidR="008520EF" w:rsidRPr="00AF732B" w:rsidRDefault="008520EF" w:rsidP="004B1B65">
            <w:pPr>
              <w:pStyle w:val="informe-Taula"/>
            </w:pPr>
            <w:r w:rsidRPr="00AF732B">
              <w:t>Pmax [mm]</w:t>
            </w:r>
          </w:p>
        </w:tc>
        <w:tc>
          <w:tcPr>
            <w:tcW w:w="1418" w:type="dxa"/>
            <w:tcBorders>
              <w:top w:val="single" w:sz="4" w:space="0" w:color="auto"/>
              <w:bottom w:val="single" w:sz="4" w:space="0" w:color="000000"/>
            </w:tcBorders>
          </w:tcPr>
          <w:p w14:paraId="1292B725" w14:textId="77777777" w:rsidR="008520EF" w:rsidRPr="00AF732B" w:rsidRDefault="008520EF" w:rsidP="004B1B65">
            <w:pPr>
              <w:pStyle w:val="informe-Taula"/>
            </w:pPr>
            <w:r w:rsidRPr="00AF732B">
              <w:t>FC [-]</w:t>
            </w:r>
          </w:p>
        </w:tc>
        <w:tc>
          <w:tcPr>
            <w:tcW w:w="1418" w:type="dxa"/>
            <w:tcBorders>
              <w:top w:val="single" w:sz="4" w:space="0" w:color="auto"/>
              <w:bottom w:val="single" w:sz="4" w:space="0" w:color="000000"/>
              <w:right w:val="nil"/>
            </w:tcBorders>
            <w:shd w:val="clear" w:color="auto" w:fill="auto"/>
            <w:noWrap/>
          </w:tcPr>
          <w:p w14:paraId="2188B26D" w14:textId="77777777" w:rsidR="008520EF" w:rsidRPr="00AF732B" w:rsidRDefault="008520EF" w:rsidP="004B1B65">
            <w:pPr>
              <w:pStyle w:val="informe-Taula"/>
            </w:pPr>
            <w:r w:rsidRPr="00AF732B">
              <w:t>C [dBZ]</w:t>
            </w:r>
          </w:p>
        </w:tc>
        <w:tc>
          <w:tcPr>
            <w:tcW w:w="1418" w:type="dxa"/>
            <w:tcBorders>
              <w:top w:val="single" w:sz="4" w:space="0" w:color="auto"/>
              <w:bottom w:val="single" w:sz="4" w:space="0" w:color="000000"/>
              <w:right w:val="nil"/>
            </w:tcBorders>
          </w:tcPr>
          <w:p w14:paraId="1431CAFB" w14:textId="77777777" w:rsidR="008520EF" w:rsidRPr="00AF732B" w:rsidRDefault="008520EF" w:rsidP="004B1B65">
            <w:pPr>
              <w:pStyle w:val="informe-Taula"/>
            </w:pPr>
            <w:r w:rsidRPr="00AF732B">
              <w:t>FC [-]</w:t>
            </w:r>
          </w:p>
        </w:tc>
        <w:tc>
          <w:tcPr>
            <w:tcW w:w="1418" w:type="dxa"/>
            <w:tcBorders>
              <w:top w:val="single" w:sz="4" w:space="0" w:color="auto"/>
              <w:bottom w:val="single" w:sz="4" w:space="0" w:color="000000"/>
              <w:right w:val="nil"/>
            </w:tcBorders>
          </w:tcPr>
          <w:p w14:paraId="5544A851" w14:textId="77777777" w:rsidR="008520EF" w:rsidRPr="00AF732B" w:rsidRDefault="008520EF" w:rsidP="004B1B65">
            <w:pPr>
              <w:pStyle w:val="informe-Taula"/>
            </w:pPr>
            <w:r w:rsidRPr="00AF732B">
              <w:t>C [dBZ]</w:t>
            </w:r>
          </w:p>
        </w:tc>
      </w:tr>
      <w:tr w:rsidR="00566BF7" w:rsidRPr="00AF732B" w14:paraId="76AAD8C2" w14:textId="77777777" w:rsidTr="004B1B65">
        <w:trPr>
          <w:trHeight w:val="300"/>
        </w:trPr>
        <w:tc>
          <w:tcPr>
            <w:tcW w:w="2700" w:type="dxa"/>
            <w:tcBorders>
              <w:top w:val="single" w:sz="4" w:space="0" w:color="000000"/>
              <w:left w:val="nil"/>
            </w:tcBorders>
            <w:shd w:val="clear" w:color="auto" w:fill="auto"/>
            <w:noWrap/>
          </w:tcPr>
          <w:p w14:paraId="27CD83A8" w14:textId="21548258" w:rsidR="00566BF7" w:rsidRPr="00AF732B" w:rsidRDefault="00566BF7" w:rsidP="00566BF7">
            <w:pPr>
              <w:pStyle w:val="informe-Taula"/>
            </w:pPr>
            <w:r w:rsidRPr="00AF732B">
              <w:rPr>
                <w:rFonts w:cs="Calibri"/>
              </w:rPr>
              <w:t>20230206</w:t>
            </w:r>
            <w:r w:rsidRPr="00AF732B">
              <w:t xml:space="preserve"> – </w:t>
            </w:r>
            <w:r w:rsidRPr="00AF732B">
              <w:rPr>
                <w:rFonts w:cs="Calibri"/>
              </w:rPr>
              <w:t>20230208</w:t>
            </w:r>
          </w:p>
        </w:tc>
        <w:tc>
          <w:tcPr>
            <w:tcW w:w="1366" w:type="dxa"/>
            <w:tcBorders>
              <w:top w:val="single" w:sz="4" w:space="0" w:color="000000"/>
            </w:tcBorders>
          </w:tcPr>
          <w:p w14:paraId="124084EC" w14:textId="2AE931E5" w:rsidR="00566BF7" w:rsidRPr="00AF732B" w:rsidRDefault="00F720F7" w:rsidP="00566BF7">
            <w:pPr>
              <w:pStyle w:val="informe-Taula"/>
            </w:pPr>
            <w:r w:rsidRPr="00AF732B">
              <w:t>24.6 / XB</w:t>
            </w:r>
          </w:p>
        </w:tc>
        <w:tc>
          <w:tcPr>
            <w:tcW w:w="1418" w:type="dxa"/>
            <w:tcBorders>
              <w:top w:val="single" w:sz="4" w:space="0" w:color="000000"/>
            </w:tcBorders>
          </w:tcPr>
          <w:p w14:paraId="503810C0" w14:textId="5F247691" w:rsidR="00566BF7" w:rsidRPr="00AF732B" w:rsidRDefault="004809CA" w:rsidP="00566BF7">
            <w:pPr>
              <w:pStyle w:val="informe-Taula"/>
            </w:pPr>
            <w:r w:rsidRPr="00AF732B">
              <w:t>1.46</w:t>
            </w:r>
          </w:p>
        </w:tc>
        <w:tc>
          <w:tcPr>
            <w:tcW w:w="1418" w:type="dxa"/>
            <w:tcBorders>
              <w:top w:val="single" w:sz="4" w:space="0" w:color="000000"/>
              <w:right w:val="nil"/>
            </w:tcBorders>
            <w:shd w:val="clear" w:color="auto" w:fill="auto"/>
            <w:noWrap/>
          </w:tcPr>
          <w:p w14:paraId="11E76660" w14:textId="2FF8FF24" w:rsidR="00566BF7" w:rsidRPr="00AF732B" w:rsidRDefault="00E02CF2" w:rsidP="00566BF7">
            <w:pPr>
              <w:pStyle w:val="informe-Taula"/>
            </w:pPr>
            <w:r w:rsidRPr="00AF732B">
              <w:t>2.63</w:t>
            </w:r>
          </w:p>
        </w:tc>
        <w:tc>
          <w:tcPr>
            <w:tcW w:w="1418" w:type="dxa"/>
            <w:tcBorders>
              <w:top w:val="single" w:sz="4" w:space="0" w:color="000000"/>
              <w:right w:val="nil"/>
            </w:tcBorders>
          </w:tcPr>
          <w:p w14:paraId="754F356E" w14:textId="785DDDE4" w:rsidR="00566BF7" w:rsidRPr="00AF732B" w:rsidRDefault="004809CA" w:rsidP="00566BF7">
            <w:pPr>
              <w:pStyle w:val="informe-Taula"/>
            </w:pPr>
            <w:r w:rsidRPr="00AF732B">
              <w:t>1.63</w:t>
            </w:r>
          </w:p>
        </w:tc>
        <w:tc>
          <w:tcPr>
            <w:tcW w:w="1418" w:type="dxa"/>
            <w:tcBorders>
              <w:top w:val="single" w:sz="4" w:space="0" w:color="000000"/>
              <w:right w:val="nil"/>
            </w:tcBorders>
          </w:tcPr>
          <w:p w14:paraId="7AC1C4E1" w14:textId="769031AD" w:rsidR="00566BF7" w:rsidRPr="00AF732B" w:rsidRDefault="00866A3A" w:rsidP="00566BF7">
            <w:pPr>
              <w:pStyle w:val="informe-Taula"/>
            </w:pPr>
            <w:r w:rsidRPr="00AF732B">
              <w:t>3.40</w:t>
            </w:r>
          </w:p>
        </w:tc>
      </w:tr>
      <w:tr w:rsidR="00566BF7" w:rsidRPr="00AF732B" w14:paraId="1A12FE00" w14:textId="77777777" w:rsidTr="004B1B65">
        <w:trPr>
          <w:trHeight w:val="300"/>
        </w:trPr>
        <w:tc>
          <w:tcPr>
            <w:tcW w:w="2700" w:type="dxa"/>
            <w:tcBorders>
              <w:left w:val="nil"/>
            </w:tcBorders>
            <w:shd w:val="clear" w:color="auto" w:fill="auto"/>
            <w:noWrap/>
          </w:tcPr>
          <w:p w14:paraId="134A6F68" w14:textId="58D90C98" w:rsidR="00566BF7" w:rsidRPr="00AF732B" w:rsidRDefault="00566BF7" w:rsidP="00566BF7">
            <w:pPr>
              <w:pStyle w:val="informe-Taula"/>
            </w:pPr>
            <w:r w:rsidRPr="00AF732B">
              <w:t>20230222 – 20230224</w:t>
            </w:r>
          </w:p>
        </w:tc>
        <w:tc>
          <w:tcPr>
            <w:tcW w:w="1366" w:type="dxa"/>
          </w:tcPr>
          <w:p w14:paraId="29A0B609" w14:textId="26B7427A" w:rsidR="00566BF7" w:rsidRPr="00AF732B" w:rsidRDefault="00F720F7" w:rsidP="00566BF7">
            <w:pPr>
              <w:pStyle w:val="informe-Taula"/>
            </w:pPr>
            <w:r w:rsidRPr="00AF732B">
              <w:t>31.0 / WO</w:t>
            </w:r>
          </w:p>
        </w:tc>
        <w:tc>
          <w:tcPr>
            <w:tcW w:w="1418" w:type="dxa"/>
          </w:tcPr>
          <w:p w14:paraId="1574352A" w14:textId="3CC35BD3" w:rsidR="00566BF7" w:rsidRPr="00AF732B" w:rsidRDefault="004809CA" w:rsidP="00566BF7">
            <w:pPr>
              <w:pStyle w:val="informe-Taula"/>
            </w:pPr>
            <w:r w:rsidRPr="00AF732B">
              <w:t>2.74</w:t>
            </w:r>
          </w:p>
        </w:tc>
        <w:tc>
          <w:tcPr>
            <w:tcW w:w="1418" w:type="dxa"/>
            <w:tcBorders>
              <w:right w:val="nil"/>
            </w:tcBorders>
            <w:shd w:val="clear" w:color="auto" w:fill="auto"/>
            <w:noWrap/>
          </w:tcPr>
          <w:p w14:paraId="26284116" w14:textId="0AB27B3D" w:rsidR="00566BF7" w:rsidRPr="00AF732B" w:rsidRDefault="00E02CF2" w:rsidP="00566BF7">
            <w:pPr>
              <w:pStyle w:val="informe-Taula"/>
            </w:pPr>
            <w:r w:rsidRPr="00AF732B">
              <w:t>7.00</w:t>
            </w:r>
          </w:p>
        </w:tc>
        <w:tc>
          <w:tcPr>
            <w:tcW w:w="1418" w:type="dxa"/>
            <w:tcBorders>
              <w:right w:val="nil"/>
            </w:tcBorders>
          </w:tcPr>
          <w:p w14:paraId="71559EA3" w14:textId="50803456" w:rsidR="00566BF7" w:rsidRPr="00AF732B" w:rsidRDefault="004809CA" w:rsidP="00566BF7">
            <w:pPr>
              <w:pStyle w:val="informe-Taula"/>
            </w:pPr>
            <w:r w:rsidRPr="00AF732B">
              <w:t>2.46</w:t>
            </w:r>
          </w:p>
        </w:tc>
        <w:tc>
          <w:tcPr>
            <w:tcW w:w="1418" w:type="dxa"/>
            <w:tcBorders>
              <w:right w:val="nil"/>
            </w:tcBorders>
          </w:tcPr>
          <w:p w14:paraId="7CB3D583" w14:textId="5E1BB6C7" w:rsidR="00566BF7" w:rsidRPr="00AF732B" w:rsidRDefault="00866A3A" w:rsidP="00566BF7">
            <w:pPr>
              <w:pStyle w:val="informe-Taula"/>
            </w:pPr>
            <w:r w:rsidRPr="00AF732B">
              <w:t>6.25</w:t>
            </w:r>
          </w:p>
        </w:tc>
      </w:tr>
      <w:tr w:rsidR="00566BF7" w:rsidRPr="00AF732B" w14:paraId="7B059221" w14:textId="77777777" w:rsidTr="004B1B65">
        <w:trPr>
          <w:trHeight w:val="300"/>
        </w:trPr>
        <w:tc>
          <w:tcPr>
            <w:tcW w:w="2700" w:type="dxa"/>
            <w:tcBorders>
              <w:left w:val="nil"/>
            </w:tcBorders>
            <w:shd w:val="clear" w:color="auto" w:fill="auto"/>
            <w:noWrap/>
          </w:tcPr>
          <w:p w14:paraId="65A6FFC5" w14:textId="35AE544D" w:rsidR="00566BF7" w:rsidRPr="00AF732B" w:rsidRDefault="00566BF7" w:rsidP="00566BF7">
            <w:pPr>
              <w:pStyle w:val="informe-Taula"/>
            </w:pPr>
            <w:r w:rsidRPr="00AF732B">
              <w:t>20230429 – 20230501</w:t>
            </w:r>
          </w:p>
        </w:tc>
        <w:tc>
          <w:tcPr>
            <w:tcW w:w="1366" w:type="dxa"/>
          </w:tcPr>
          <w:p w14:paraId="52AF0421" w14:textId="480F9ABE" w:rsidR="00566BF7" w:rsidRPr="00AF732B" w:rsidRDefault="009347D3" w:rsidP="00566BF7">
            <w:pPr>
              <w:pStyle w:val="informe-Taula"/>
            </w:pPr>
            <w:r w:rsidRPr="00AF732B">
              <w:t>47.1 / MW</w:t>
            </w:r>
          </w:p>
        </w:tc>
        <w:tc>
          <w:tcPr>
            <w:tcW w:w="1418" w:type="dxa"/>
          </w:tcPr>
          <w:p w14:paraId="1F3E3E7B" w14:textId="60D44198" w:rsidR="00566BF7" w:rsidRPr="00AF732B" w:rsidRDefault="004809CA" w:rsidP="00566BF7">
            <w:pPr>
              <w:pStyle w:val="informe-Taula"/>
            </w:pPr>
            <w:r w:rsidRPr="00AF732B">
              <w:t>1.43</w:t>
            </w:r>
          </w:p>
        </w:tc>
        <w:tc>
          <w:tcPr>
            <w:tcW w:w="1418" w:type="dxa"/>
            <w:tcBorders>
              <w:bottom w:val="nil"/>
              <w:right w:val="nil"/>
            </w:tcBorders>
            <w:shd w:val="clear" w:color="auto" w:fill="auto"/>
            <w:noWrap/>
          </w:tcPr>
          <w:p w14:paraId="31EFBC04" w14:textId="470FE569" w:rsidR="00566BF7" w:rsidRPr="00AF732B" w:rsidRDefault="00E02CF2" w:rsidP="00566BF7">
            <w:pPr>
              <w:pStyle w:val="informe-Taula"/>
            </w:pPr>
            <w:r w:rsidRPr="00AF732B">
              <w:t>2.49</w:t>
            </w:r>
          </w:p>
        </w:tc>
        <w:tc>
          <w:tcPr>
            <w:tcW w:w="1418" w:type="dxa"/>
            <w:tcBorders>
              <w:bottom w:val="nil"/>
              <w:right w:val="nil"/>
            </w:tcBorders>
          </w:tcPr>
          <w:p w14:paraId="550CBC4B" w14:textId="48EC75AB" w:rsidR="00566BF7" w:rsidRPr="00AF732B" w:rsidRDefault="004809CA" w:rsidP="00566BF7">
            <w:pPr>
              <w:pStyle w:val="informe-Taula"/>
            </w:pPr>
            <w:r w:rsidRPr="00AF732B">
              <w:t>1.33</w:t>
            </w:r>
          </w:p>
        </w:tc>
        <w:tc>
          <w:tcPr>
            <w:tcW w:w="1418" w:type="dxa"/>
            <w:tcBorders>
              <w:bottom w:val="nil"/>
              <w:right w:val="nil"/>
            </w:tcBorders>
          </w:tcPr>
          <w:p w14:paraId="64A07717" w14:textId="27472216" w:rsidR="00566BF7" w:rsidRPr="00AF732B" w:rsidRDefault="00866A3A" w:rsidP="00566BF7">
            <w:pPr>
              <w:pStyle w:val="informe-Taula"/>
            </w:pPr>
            <w:r w:rsidRPr="00AF732B">
              <w:t>1.98</w:t>
            </w:r>
          </w:p>
        </w:tc>
      </w:tr>
      <w:tr w:rsidR="00566BF7" w:rsidRPr="00AF732B" w14:paraId="100D5149" w14:textId="77777777" w:rsidTr="004B1B65">
        <w:trPr>
          <w:trHeight w:val="300"/>
        </w:trPr>
        <w:tc>
          <w:tcPr>
            <w:tcW w:w="2700" w:type="dxa"/>
            <w:tcBorders>
              <w:left w:val="nil"/>
              <w:bottom w:val="nil"/>
            </w:tcBorders>
            <w:shd w:val="clear" w:color="auto" w:fill="auto"/>
            <w:noWrap/>
          </w:tcPr>
          <w:p w14:paraId="1FC407F5" w14:textId="1880FE05" w:rsidR="00566BF7" w:rsidRPr="00AF732B" w:rsidRDefault="00566BF7" w:rsidP="00566BF7">
            <w:pPr>
              <w:pStyle w:val="informe-Taula"/>
            </w:pPr>
            <w:r w:rsidRPr="00AF732B">
              <w:t>20230507 – 20230507</w:t>
            </w:r>
          </w:p>
        </w:tc>
        <w:tc>
          <w:tcPr>
            <w:tcW w:w="1366" w:type="dxa"/>
            <w:tcBorders>
              <w:bottom w:val="nil"/>
            </w:tcBorders>
          </w:tcPr>
          <w:p w14:paraId="3E72012B" w14:textId="2B3982F4" w:rsidR="00566BF7" w:rsidRPr="00AF732B" w:rsidRDefault="009347D3" w:rsidP="00566BF7">
            <w:pPr>
              <w:pStyle w:val="informe-Taula"/>
            </w:pPr>
            <w:r w:rsidRPr="00AF732B">
              <w:t>21.6 / C6</w:t>
            </w:r>
          </w:p>
        </w:tc>
        <w:tc>
          <w:tcPr>
            <w:tcW w:w="1418" w:type="dxa"/>
            <w:tcBorders>
              <w:bottom w:val="nil"/>
            </w:tcBorders>
          </w:tcPr>
          <w:p w14:paraId="36A3AD2E" w14:textId="233EBFD0" w:rsidR="00566BF7" w:rsidRPr="00AF732B" w:rsidRDefault="004809CA" w:rsidP="00566BF7">
            <w:pPr>
              <w:pStyle w:val="informe-Taula"/>
            </w:pPr>
            <w:r w:rsidRPr="00AF732B">
              <w:t>1.38</w:t>
            </w:r>
          </w:p>
        </w:tc>
        <w:tc>
          <w:tcPr>
            <w:tcW w:w="1418" w:type="dxa"/>
            <w:tcBorders>
              <w:top w:val="nil"/>
              <w:bottom w:val="nil"/>
              <w:right w:val="nil"/>
            </w:tcBorders>
            <w:shd w:val="clear" w:color="auto" w:fill="auto"/>
            <w:noWrap/>
          </w:tcPr>
          <w:p w14:paraId="4037A064" w14:textId="5CD2E978" w:rsidR="00566BF7" w:rsidRPr="00AF732B" w:rsidRDefault="00E02CF2" w:rsidP="00566BF7">
            <w:pPr>
              <w:pStyle w:val="informe-Taula"/>
            </w:pPr>
            <w:r w:rsidRPr="00AF732B">
              <w:t>2.24</w:t>
            </w:r>
          </w:p>
        </w:tc>
        <w:tc>
          <w:tcPr>
            <w:tcW w:w="1418" w:type="dxa"/>
            <w:tcBorders>
              <w:top w:val="nil"/>
              <w:bottom w:val="nil"/>
              <w:right w:val="nil"/>
            </w:tcBorders>
          </w:tcPr>
          <w:p w14:paraId="3110FEA3" w14:textId="7ABC95A3" w:rsidR="00566BF7" w:rsidRPr="00AF732B" w:rsidRDefault="004809CA" w:rsidP="00566BF7">
            <w:pPr>
              <w:pStyle w:val="informe-Taula"/>
            </w:pPr>
            <w:r w:rsidRPr="00AF732B">
              <w:t>1.18</w:t>
            </w:r>
          </w:p>
        </w:tc>
        <w:tc>
          <w:tcPr>
            <w:tcW w:w="1418" w:type="dxa"/>
            <w:tcBorders>
              <w:top w:val="nil"/>
              <w:bottom w:val="nil"/>
              <w:right w:val="nil"/>
            </w:tcBorders>
          </w:tcPr>
          <w:p w14:paraId="740572AD" w14:textId="17C15459" w:rsidR="00566BF7" w:rsidRPr="00AF732B" w:rsidRDefault="00866A3A" w:rsidP="00566BF7">
            <w:pPr>
              <w:pStyle w:val="informe-Taula"/>
            </w:pPr>
            <w:r w:rsidRPr="00AF732B">
              <w:t>1.15</w:t>
            </w:r>
          </w:p>
        </w:tc>
      </w:tr>
      <w:tr w:rsidR="00566BF7" w:rsidRPr="00AF732B" w14:paraId="46D7D1B4" w14:textId="77777777" w:rsidTr="004B1B65">
        <w:trPr>
          <w:trHeight w:val="300"/>
        </w:trPr>
        <w:tc>
          <w:tcPr>
            <w:tcW w:w="2700" w:type="dxa"/>
            <w:tcBorders>
              <w:top w:val="nil"/>
              <w:left w:val="nil"/>
              <w:bottom w:val="nil"/>
            </w:tcBorders>
            <w:shd w:val="clear" w:color="auto" w:fill="auto"/>
            <w:noWrap/>
          </w:tcPr>
          <w:p w14:paraId="69F40980" w14:textId="6BBFE28D" w:rsidR="00566BF7" w:rsidRPr="00AF732B" w:rsidRDefault="00566BF7" w:rsidP="00566BF7">
            <w:pPr>
              <w:pStyle w:val="informe-Taula"/>
            </w:pPr>
            <w:r w:rsidRPr="00AF732B">
              <w:t>20230511 – 20230514</w:t>
            </w:r>
          </w:p>
        </w:tc>
        <w:tc>
          <w:tcPr>
            <w:tcW w:w="1366" w:type="dxa"/>
            <w:tcBorders>
              <w:top w:val="nil"/>
              <w:bottom w:val="nil"/>
            </w:tcBorders>
          </w:tcPr>
          <w:p w14:paraId="521D653E" w14:textId="3CC9B3A0" w:rsidR="00566BF7" w:rsidRPr="00AF732B" w:rsidRDefault="0080571A" w:rsidP="00566BF7">
            <w:pPr>
              <w:pStyle w:val="informe-Taula"/>
            </w:pPr>
            <w:r w:rsidRPr="00AF732B">
              <w:t>36.9 / VQ</w:t>
            </w:r>
          </w:p>
        </w:tc>
        <w:tc>
          <w:tcPr>
            <w:tcW w:w="1418" w:type="dxa"/>
            <w:tcBorders>
              <w:top w:val="nil"/>
              <w:bottom w:val="nil"/>
            </w:tcBorders>
          </w:tcPr>
          <w:p w14:paraId="4CC1CB06" w14:textId="6AD83641" w:rsidR="00566BF7" w:rsidRPr="00AF732B" w:rsidRDefault="004809CA" w:rsidP="00566BF7">
            <w:pPr>
              <w:pStyle w:val="informe-Taula"/>
            </w:pPr>
            <w:r w:rsidRPr="00AF732B">
              <w:t>0.97</w:t>
            </w:r>
          </w:p>
        </w:tc>
        <w:tc>
          <w:tcPr>
            <w:tcW w:w="1418" w:type="dxa"/>
            <w:tcBorders>
              <w:top w:val="nil"/>
              <w:bottom w:val="nil"/>
              <w:right w:val="nil"/>
            </w:tcBorders>
            <w:shd w:val="clear" w:color="auto" w:fill="auto"/>
            <w:noWrap/>
          </w:tcPr>
          <w:p w14:paraId="4196744E" w14:textId="1F83E1F0" w:rsidR="00566BF7" w:rsidRPr="00AF732B" w:rsidRDefault="00E02CF2" w:rsidP="00566BF7">
            <w:pPr>
              <w:pStyle w:val="informe-Taula"/>
            </w:pPr>
            <w:r w:rsidRPr="00AF732B">
              <w:t>-0.21</w:t>
            </w:r>
          </w:p>
        </w:tc>
        <w:tc>
          <w:tcPr>
            <w:tcW w:w="1418" w:type="dxa"/>
            <w:tcBorders>
              <w:top w:val="nil"/>
              <w:bottom w:val="nil"/>
              <w:right w:val="nil"/>
            </w:tcBorders>
          </w:tcPr>
          <w:p w14:paraId="43F8A6FB" w14:textId="147CBE79" w:rsidR="00566BF7" w:rsidRPr="00AF732B" w:rsidRDefault="00BD029E" w:rsidP="00566BF7">
            <w:pPr>
              <w:pStyle w:val="informe-Taula"/>
            </w:pPr>
            <w:r w:rsidRPr="00AF732B">
              <w:t>0.90</w:t>
            </w:r>
          </w:p>
        </w:tc>
        <w:tc>
          <w:tcPr>
            <w:tcW w:w="1418" w:type="dxa"/>
            <w:tcBorders>
              <w:top w:val="nil"/>
              <w:bottom w:val="nil"/>
              <w:right w:val="nil"/>
            </w:tcBorders>
          </w:tcPr>
          <w:p w14:paraId="352AD270" w14:textId="7BFB0D79" w:rsidR="00566BF7" w:rsidRPr="00AF732B" w:rsidRDefault="00866A3A" w:rsidP="00566BF7">
            <w:pPr>
              <w:pStyle w:val="informe-Taula"/>
            </w:pPr>
            <w:r w:rsidRPr="00AF732B">
              <w:t>-0.73</w:t>
            </w:r>
          </w:p>
        </w:tc>
      </w:tr>
      <w:tr w:rsidR="00566BF7" w:rsidRPr="00AF732B" w14:paraId="36386B03" w14:textId="77777777" w:rsidTr="004B1B65">
        <w:trPr>
          <w:trHeight w:val="300"/>
        </w:trPr>
        <w:tc>
          <w:tcPr>
            <w:tcW w:w="2700" w:type="dxa"/>
            <w:tcBorders>
              <w:top w:val="nil"/>
              <w:left w:val="nil"/>
              <w:bottom w:val="nil"/>
            </w:tcBorders>
            <w:shd w:val="clear" w:color="auto" w:fill="auto"/>
            <w:noWrap/>
          </w:tcPr>
          <w:p w14:paraId="6094B703" w14:textId="3FC36B31" w:rsidR="00566BF7" w:rsidRPr="00AF732B" w:rsidRDefault="00566BF7" w:rsidP="00566BF7">
            <w:pPr>
              <w:pStyle w:val="informe-Taula"/>
            </w:pPr>
            <w:r w:rsidRPr="00AF732B">
              <w:rPr>
                <w:rFonts w:cs="Calibri"/>
              </w:rPr>
              <w:lastRenderedPageBreak/>
              <w:t>20230518</w:t>
            </w:r>
            <w:r w:rsidRPr="00AF732B">
              <w:t xml:space="preserve"> – </w:t>
            </w:r>
            <w:r w:rsidRPr="00AF732B">
              <w:rPr>
                <w:rFonts w:cs="Calibri"/>
              </w:rPr>
              <w:t>20230520</w:t>
            </w:r>
          </w:p>
        </w:tc>
        <w:tc>
          <w:tcPr>
            <w:tcW w:w="1366" w:type="dxa"/>
            <w:tcBorders>
              <w:top w:val="nil"/>
              <w:bottom w:val="nil"/>
            </w:tcBorders>
          </w:tcPr>
          <w:p w14:paraId="443DD903" w14:textId="0BDD1EA1" w:rsidR="00566BF7" w:rsidRPr="00AF732B" w:rsidRDefault="00147A0D" w:rsidP="00566BF7">
            <w:pPr>
              <w:pStyle w:val="informe-Taula"/>
            </w:pPr>
            <w:r w:rsidRPr="00AF732B">
              <w:t>30.1 / XF</w:t>
            </w:r>
          </w:p>
        </w:tc>
        <w:tc>
          <w:tcPr>
            <w:tcW w:w="1418" w:type="dxa"/>
            <w:tcBorders>
              <w:top w:val="nil"/>
              <w:bottom w:val="nil"/>
            </w:tcBorders>
          </w:tcPr>
          <w:p w14:paraId="13BB29A6" w14:textId="2BDF23C1" w:rsidR="00566BF7" w:rsidRPr="00AF732B" w:rsidRDefault="004809CA" w:rsidP="00566BF7">
            <w:pPr>
              <w:pStyle w:val="informe-Taula"/>
            </w:pPr>
            <w:r w:rsidRPr="00AF732B">
              <w:t>1.33</w:t>
            </w:r>
          </w:p>
        </w:tc>
        <w:tc>
          <w:tcPr>
            <w:tcW w:w="1418" w:type="dxa"/>
            <w:tcBorders>
              <w:top w:val="nil"/>
              <w:bottom w:val="nil"/>
              <w:right w:val="nil"/>
            </w:tcBorders>
            <w:shd w:val="clear" w:color="auto" w:fill="auto"/>
            <w:noWrap/>
          </w:tcPr>
          <w:p w14:paraId="0E398BD1" w14:textId="32051C8F" w:rsidR="00566BF7" w:rsidRPr="00AF732B" w:rsidRDefault="00E02CF2" w:rsidP="00566BF7">
            <w:pPr>
              <w:pStyle w:val="informe-Taula"/>
            </w:pPr>
            <w:r w:rsidRPr="00AF732B">
              <w:t>1.98</w:t>
            </w:r>
          </w:p>
        </w:tc>
        <w:tc>
          <w:tcPr>
            <w:tcW w:w="1418" w:type="dxa"/>
            <w:tcBorders>
              <w:top w:val="nil"/>
              <w:bottom w:val="nil"/>
              <w:right w:val="nil"/>
            </w:tcBorders>
          </w:tcPr>
          <w:p w14:paraId="50B5817B" w14:textId="4B1DB57D" w:rsidR="00566BF7" w:rsidRPr="00AF732B" w:rsidRDefault="00BD029E" w:rsidP="00566BF7">
            <w:pPr>
              <w:pStyle w:val="informe-Taula"/>
            </w:pPr>
            <w:r w:rsidRPr="00AF732B">
              <w:t>1.46</w:t>
            </w:r>
          </w:p>
        </w:tc>
        <w:tc>
          <w:tcPr>
            <w:tcW w:w="1418" w:type="dxa"/>
            <w:tcBorders>
              <w:top w:val="nil"/>
              <w:bottom w:val="nil"/>
              <w:right w:val="nil"/>
            </w:tcBorders>
          </w:tcPr>
          <w:p w14:paraId="5E351A22" w14:textId="121790C1" w:rsidR="00566BF7" w:rsidRPr="00AF732B" w:rsidRDefault="00866A3A" w:rsidP="00566BF7">
            <w:pPr>
              <w:pStyle w:val="informe-Taula"/>
            </w:pPr>
            <w:r w:rsidRPr="00AF732B">
              <w:t>2.63</w:t>
            </w:r>
          </w:p>
        </w:tc>
      </w:tr>
      <w:tr w:rsidR="00566BF7" w:rsidRPr="00AF732B" w14:paraId="58E57518" w14:textId="77777777" w:rsidTr="004B1B65">
        <w:trPr>
          <w:trHeight w:val="300"/>
        </w:trPr>
        <w:tc>
          <w:tcPr>
            <w:tcW w:w="2700" w:type="dxa"/>
            <w:tcBorders>
              <w:top w:val="nil"/>
              <w:left w:val="nil"/>
              <w:bottom w:val="nil"/>
            </w:tcBorders>
            <w:shd w:val="clear" w:color="auto" w:fill="auto"/>
            <w:noWrap/>
          </w:tcPr>
          <w:p w14:paraId="2D6E11B5" w14:textId="72A1AEFF" w:rsidR="00566BF7" w:rsidRPr="00AF732B" w:rsidRDefault="00566BF7" w:rsidP="00566BF7">
            <w:pPr>
              <w:pStyle w:val="informe-Taula"/>
              <w:rPr>
                <w:rFonts w:cs="Calibri"/>
              </w:rPr>
            </w:pPr>
            <w:r w:rsidRPr="00AF732B">
              <w:rPr>
                <w:rFonts w:cs="Calibri"/>
              </w:rPr>
              <w:t>20230522</w:t>
            </w:r>
            <w:r w:rsidRPr="00AF732B">
              <w:t xml:space="preserve"> – </w:t>
            </w:r>
            <w:r w:rsidRPr="00AF732B">
              <w:rPr>
                <w:rFonts w:cs="Calibri"/>
              </w:rPr>
              <w:t>20230525</w:t>
            </w:r>
          </w:p>
        </w:tc>
        <w:tc>
          <w:tcPr>
            <w:tcW w:w="1366" w:type="dxa"/>
            <w:tcBorders>
              <w:top w:val="nil"/>
              <w:bottom w:val="nil"/>
            </w:tcBorders>
          </w:tcPr>
          <w:p w14:paraId="72AA0865" w14:textId="75942969" w:rsidR="00566BF7" w:rsidRPr="00AF732B" w:rsidRDefault="00147A0D" w:rsidP="00566BF7">
            <w:pPr>
              <w:pStyle w:val="informe-Taula"/>
            </w:pPr>
            <w:r w:rsidRPr="00AF732B">
              <w:t>100.3 / WW</w:t>
            </w:r>
          </w:p>
        </w:tc>
        <w:tc>
          <w:tcPr>
            <w:tcW w:w="1418" w:type="dxa"/>
            <w:tcBorders>
              <w:top w:val="nil"/>
              <w:bottom w:val="nil"/>
            </w:tcBorders>
          </w:tcPr>
          <w:p w14:paraId="0010FB03" w14:textId="32F317C7" w:rsidR="00566BF7" w:rsidRPr="00AF732B" w:rsidRDefault="004809CA" w:rsidP="00566BF7">
            <w:pPr>
              <w:pStyle w:val="informe-Taula"/>
            </w:pPr>
            <w:r w:rsidRPr="00AF732B">
              <w:t>1.53</w:t>
            </w:r>
          </w:p>
        </w:tc>
        <w:tc>
          <w:tcPr>
            <w:tcW w:w="1418" w:type="dxa"/>
            <w:tcBorders>
              <w:top w:val="nil"/>
              <w:bottom w:val="nil"/>
              <w:right w:val="nil"/>
            </w:tcBorders>
            <w:shd w:val="clear" w:color="auto" w:fill="auto"/>
            <w:noWrap/>
          </w:tcPr>
          <w:p w14:paraId="267A605B" w14:textId="09C014FB" w:rsidR="00566BF7" w:rsidRPr="00AF732B" w:rsidRDefault="00E02CF2" w:rsidP="00566BF7">
            <w:pPr>
              <w:pStyle w:val="informe-Taula"/>
            </w:pPr>
            <w:r w:rsidRPr="00AF732B">
              <w:t>2.96</w:t>
            </w:r>
          </w:p>
        </w:tc>
        <w:tc>
          <w:tcPr>
            <w:tcW w:w="1418" w:type="dxa"/>
            <w:tcBorders>
              <w:top w:val="nil"/>
              <w:bottom w:val="nil"/>
              <w:right w:val="nil"/>
            </w:tcBorders>
          </w:tcPr>
          <w:p w14:paraId="3FCF5ABA" w14:textId="623A7A34" w:rsidR="00566BF7" w:rsidRPr="00AF732B" w:rsidRDefault="00BD029E" w:rsidP="00566BF7">
            <w:pPr>
              <w:pStyle w:val="informe-Taula"/>
            </w:pPr>
            <w:r w:rsidRPr="00AF732B">
              <w:t>1.62</w:t>
            </w:r>
          </w:p>
        </w:tc>
        <w:tc>
          <w:tcPr>
            <w:tcW w:w="1418" w:type="dxa"/>
            <w:tcBorders>
              <w:top w:val="nil"/>
              <w:bottom w:val="nil"/>
              <w:right w:val="nil"/>
            </w:tcBorders>
          </w:tcPr>
          <w:p w14:paraId="10D8669E" w14:textId="363CB847" w:rsidR="00566BF7" w:rsidRPr="00AF732B" w:rsidRDefault="00866A3A" w:rsidP="00566BF7">
            <w:pPr>
              <w:pStyle w:val="informe-Taula"/>
            </w:pPr>
            <w:r w:rsidRPr="00AF732B">
              <w:t>3.35</w:t>
            </w:r>
          </w:p>
        </w:tc>
      </w:tr>
      <w:tr w:rsidR="00566BF7" w:rsidRPr="00AF732B" w14:paraId="18115646" w14:textId="77777777" w:rsidTr="004B1B65">
        <w:trPr>
          <w:trHeight w:val="300"/>
        </w:trPr>
        <w:tc>
          <w:tcPr>
            <w:tcW w:w="2700" w:type="dxa"/>
            <w:tcBorders>
              <w:top w:val="nil"/>
              <w:left w:val="nil"/>
              <w:bottom w:val="nil"/>
            </w:tcBorders>
            <w:shd w:val="clear" w:color="auto" w:fill="auto"/>
            <w:noWrap/>
          </w:tcPr>
          <w:p w14:paraId="75C9EE4F" w14:textId="1AFE82F6" w:rsidR="00566BF7" w:rsidRPr="00AF732B" w:rsidRDefault="00566BF7" w:rsidP="00566BF7">
            <w:pPr>
              <w:pStyle w:val="informe-Taula"/>
              <w:rPr>
                <w:rFonts w:cs="Calibri"/>
              </w:rPr>
            </w:pPr>
            <w:r w:rsidRPr="00AF732B">
              <w:rPr>
                <w:rFonts w:cs="Calibri"/>
              </w:rPr>
              <w:t>20230528</w:t>
            </w:r>
            <w:r w:rsidRPr="00AF732B">
              <w:t xml:space="preserve"> – </w:t>
            </w:r>
            <w:r w:rsidRPr="00AF732B">
              <w:rPr>
                <w:rFonts w:cs="Calibri"/>
              </w:rPr>
              <w:t>20230606</w:t>
            </w:r>
          </w:p>
        </w:tc>
        <w:tc>
          <w:tcPr>
            <w:tcW w:w="1366" w:type="dxa"/>
            <w:tcBorders>
              <w:top w:val="nil"/>
              <w:bottom w:val="nil"/>
            </w:tcBorders>
          </w:tcPr>
          <w:p w14:paraId="5EC84FAC" w14:textId="14145F21" w:rsidR="00566BF7" w:rsidRPr="00AF732B" w:rsidRDefault="001C2350" w:rsidP="00566BF7">
            <w:pPr>
              <w:pStyle w:val="informe-Taula"/>
            </w:pPr>
            <w:r w:rsidRPr="00AF732B">
              <w:t>70.2 / YE</w:t>
            </w:r>
          </w:p>
        </w:tc>
        <w:tc>
          <w:tcPr>
            <w:tcW w:w="1418" w:type="dxa"/>
            <w:tcBorders>
              <w:top w:val="nil"/>
              <w:bottom w:val="nil"/>
            </w:tcBorders>
          </w:tcPr>
          <w:p w14:paraId="45A566CE" w14:textId="391CBB82" w:rsidR="00566BF7" w:rsidRPr="00AF732B" w:rsidRDefault="004809CA" w:rsidP="00566BF7">
            <w:pPr>
              <w:pStyle w:val="informe-Taula"/>
            </w:pPr>
            <w:r w:rsidRPr="00AF732B">
              <w:t>1.30</w:t>
            </w:r>
          </w:p>
        </w:tc>
        <w:tc>
          <w:tcPr>
            <w:tcW w:w="1418" w:type="dxa"/>
            <w:tcBorders>
              <w:top w:val="nil"/>
              <w:bottom w:val="nil"/>
              <w:right w:val="nil"/>
            </w:tcBorders>
            <w:shd w:val="clear" w:color="auto" w:fill="auto"/>
            <w:noWrap/>
          </w:tcPr>
          <w:p w14:paraId="7565C732" w14:textId="50A7880C" w:rsidR="00566BF7" w:rsidRPr="00AF732B" w:rsidRDefault="00866A3A" w:rsidP="00566BF7">
            <w:pPr>
              <w:pStyle w:val="informe-Taula"/>
            </w:pPr>
            <w:r w:rsidRPr="00AF732B">
              <w:t>1.82</w:t>
            </w:r>
          </w:p>
        </w:tc>
        <w:tc>
          <w:tcPr>
            <w:tcW w:w="1418" w:type="dxa"/>
            <w:tcBorders>
              <w:top w:val="nil"/>
              <w:bottom w:val="nil"/>
              <w:right w:val="nil"/>
            </w:tcBorders>
          </w:tcPr>
          <w:p w14:paraId="5C97CB9D" w14:textId="39241FE8" w:rsidR="00566BF7" w:rsidRPr="00AF732B" w:rsidRDefault="00BD029E" w:rsidP="00566BF7">
            <w:pPr>
              <w:pStyle w:val="informe-Taula"/>
            </w:pPr>
            <w:r w:rsidRPr="00AF732B">
              <w:t>1.35</w:t>
            </w:r>
          </w:p>
        </w:tc>
        <w:tc>
          <w:tcPr>
            <w:tcW w:w="1418" w:type="dxa"/>
            <w:tcBorders>
              <w:top w:val="nil"/>
              <w:bottom w:val="nil"/>
              <w:right w:val="nil"/>
            </w:tcBorders>
          </w:tcPr>
          <w:p w14:paraId="466B2904" w14:textId="3A1D721B" w:rsidR="00566BF7" w:rsidRPr="00AF732B" w:rsidRDefault="00866A3A" w:rsidP="00566BF7">
            <w:pPr>
              <w:pStyle w:val="informe-Taula"/>
            </w:pPr>
            <w:r w:rsidRPr="00AF732B">
              <w:t>2.09</w:t>
            </w:r>
          </w:p>
        </w:tc>
      </w:tr>
      <w:tr w:rsidR="00566BF7" w:rsidRPr="00AF732B" w14:paraId="78B6025F" w14:textId="77777777" w:rsidTr="004B1B65">
        <w:trPr>
          <w:trHeight w:val="300"/>
        </w:trPr>
        <w:tc>
          <w:tcPr>
            <w:tcW w:w="2700" w:type="dxa"/>
            <w:tcBorders>
              <w:top w:val="nil"/>
              <w:left w:val="nil"/>
              <w:bottom w:val="nil"/>
            </w:tcBorders>
            <w:shd w:val="clear" w:color="auto" w:fill="auto"/>
            <w:noWrap/>
          </w:tcPr>
          <w:p w14:paraId="6C276A68" w14:textId="6F84794F" w:rsidR="00566BF7" w:rsidRPr="00AF732B" w:rsidRDefault="00566BF7" w:rsidP="00566BF7">
            <w:pPr>
              <w:pStyle w:val="informe-Taula"/>
            </w:pPr>
            <w:r w:rsidRPr="00AF732B">
              <w:rPr>
                <w:rFonts w:cs="Calibri"/>
              </w:rPr>
              <w:t>20230609</w:t>
            </w:r>
            <w:r w:rsidRPr="00AF732B">
              <w:t xml:space="preserve"> – </w:t>
            </w:r>
            <w:r w:rsidRPr="00AF732B">
              <w:rPr>
                <w:rFonts w:cs="Calibri"/>
              </w:rPr>
              <w:t>20230611</w:t>
            </w:r>
          </w:p>
        </w:tc>
        <w:tc>
          <w:tcPr>
            <w:tcW w:w="1366" w:type="dxa"/>
            <w:tcBorders>
              <w:top w:val="nil"/>
              <w:bottom w:val="nil"/>
            </w:tcBorders>
          </w:tcPr>
          <w:p w14:paraId="3F2A13B7" w14:textId="622847A7" w:rsidR="00566BF7" w:rsidRPr="00AF732B" w:rsidRDefault="001C2350" w:rsidP="00566BF7">
            <w:pPr>
              <w:pStyle w:val="informe-Taula"/>
            </w:pPr>
            <w:r w:rsidRPr="00AF732B">
              <w:t>27.8 / VP</w:t>
            </w:r>
          </w:p>
        </w:tc>
        <w:tc>
          <w:tcPr>
            <w:tcW w:w="1418" w:type="dxa"/>
            <w:tcBorders>
              <w:top w:val="nil"/>
              <w:bottom w:val="nil"/>
            </w:tcBorders>
          </w:tcPr>
          <w:p w14:paraId="4C4317BD" w14:textId="0971F028" w:rsidR="00566BF7" w:rsidRPr="00AF732B" w:rsidRDefault="004809CA" w:rsidP="00566BF7">
            <w:pPr>
              <w:pStyle w:val="informe-Taula"/>
            </w:pPr>
            <w:r w:rsidRPr="00AF732B">
              <w:t>0.94</w:t>
            </w:r>
          </w:p>
        </w:tc>
        <w:tc>
          <w:tcPr>
            <w:tcW w:w="1418" w:type="dxa"/>
            <w:tcBorders>
              <w:top w:val="nil"/>
              <w:bottom w:val="nil"/>
              <w:right w:val="nil"/>
            </w:tcBorders>
            <w:shd w:val="clear" w:color="auto" w:fill="auto"/>
            <w:noWrap/>
          </w:tcPr>
          <w:p w14:paraId="44F299B5" w14:textId="2A2B6BD4" w:rsidR="00566BF7" w:rsidRPr="00AF732B" w:rsidRDefault="00866A3A" w:rsidP="00566BF7">
            <w:pPr>
              <w:pStyle w:val="informe-Taula"/>
            </w:pPr>
            <w:r w:rsidRPr="00AF732B">
              <w:t>-0.43</w:t>
            </w:r>
          </w:p>
        </w:tc>
        <w:tc>
          <w:tcPr>
            <w:tcW w:w="1418" w:type="dxa"/>
            <w:tcBorders>
              <w:top w:val="nil"/>
              <w:bottom w:val="nil"/>
              <w:right w:val="nil"/>
            </w:tcBorders>
          </w:tcPr>
          <w:p w14:paraId="29FF8BBF" w14:textId="6FFFE96D" w:rsidR="00566BF7" w:rsidRPr="00AF732B" w:rsidRDefault="00BD029E" w:rsidP="00566BF7">
            <w:pPr>
              <w:pStyle w:val="informe-Taula"/>
            </w:pPr>
            <w:r w:rsidRPr="00AF732B">
              <w:t>1.30</w:t>
            </w:r>
          </w:p>
        </w:tc>
        <w:tc>
          <w:tcPr>
            <w:tcW w:w="1418" w:type="dxa"/>
            <w:tcBorders>
              <w:top w:val="nil"/>
              <w:bottom w:val="nil"/>
              <w:right w:val="nil"/>
            </w:tcBorders>
          </w:tcPr>
          <w:p w14:paraId="4BA0F3CE" w14:textId="5C7DF4F9" w:rsidR="00566BF7" w:rsidRPr="00AF732B" w:rsidRDefault="00866A3A" w:rsidP="00566BF7">
            <w:pPr>
              <w:pStyle w:val="informe-Taula"/>
            </w:pPr>
            <w:r w:rsidRPr="00AF732B">
              <w:t>1.82</w:t>
            </w:r>
          </w:p>
        </w:tc>
      </w:tr>
      <w:tr w:rsidR="00566BF7" w:rsidRPr="00AF732B" w14:paraId="1BE63803" w14:textId="77777777" w:rsidTr="004B1B65">
        <w:trPr>
          <w:trHeight w:val="300"/>
        </w:trPr>
        <w:tc>
          <w:tcPr>
            <w:tcW w:w="2700" w:type="dxa"/>
            <w:tcBorders>
              <w:top w:val="nil"/>
              <w:left w:val="nil"/>
              <w:bottom w:val="nil"/>
            </w:tcBorders>
            <w:shd w:val="clear" w:color="auto" w:fill="auto"/>
            <w:noWrap/>
          </w:tcPr>
          <w:p w14:paraId="7985DCDC" w14:textId="42A818D3" w:rsidR="00566BF7" w:rsidRPr="00AF732B" w:rsidRDefault="00566BF7" w:rsidP="00566BF7">
            <w:pPr>
              <w:pStyle w:val="informe-Taula"/>
            </w:pPr>
            <w:r w:rsidRPr="00AF732B">
              <w:rPr>
                <w:rFonts w:cs="Calibri"/>
              </w:rPr>
              <w:t>20230613</w:t>
            </w:r>
            <w:r w:rsidRPr="00AF732B">
              <w:t xml:space="preserve"> – </w:t>
            </w:r>
            <w:r w:rsidRPr="00AF732B">
              <w:rPr>
                <w:rFonts w:cs="Calibri"/>
              </w:rPr>
              <w:t>20230613</w:t>
            </w:r>
          </w:p>
        </w:tc>
        <w:tc>
          <w:tcPr>
            <w:tcW w:w="1366" w:type="dxa"/>
            <w:tcBorders>
              <w:top w:val="nil"/>
              <w:bottom w:val="nil"/>
            </w:tcBorders>
          </w:tcPr>
          <w:p w14:paraId="1F76E8EC" w14:textId="0C8079C3" w:rsidR="00566BF7" w:rsidRPr="00AF732B" w:rsidRDefault="001C2350" w:rsidP="00566BF7">
            <w:pPr>
              <w:pStyle w:val="informe-Taula"/>
            </w:pPr>
            <w:r w:rsidRPr="00AF732B">
              <w:t xml:space="preserve">81.5 </w:t>
            </w:r>
            <w:r w:rsidR="00190041" w:rsidRPr="00AF732B">
              <w:t xml:space="preserve">/ </w:t>
            </w:r>
            <w:r w:rsidRPr="00AF732B">
              <w:t>YK</w:t>
            </w:r>
          </w:p>
        </w:tc>
        <w:tc>
          <w:tcPr>
            <w:tcW w:w="1418" w:type="dxa"/>
            <w:tcBorders>
              <w:top w:val="nil"/>
              <w:bottom w:val="nil"/>
            </w:tcBorders>
          </w:tcPr>
          <w:p w14:paraId="2FD26919" w14:textId="4EBDD12C" w:rsidR="00566BF7" w:rsidRPr="00AF732B" w:rsidRDefault="004809CA" w:rsidP="00566BF7">
            <w:pPr>
              <w:pStyle w:val="informe-Taula"/>
            </w:pPr>
            <w:r w:rsidRPr="00AF732B">
              <w:t>1.48</w:t>
            </w:r>
          </w:p>
        </w:tc>
        <w:tc>
          <w:tcPr>
            <w:tcW w:w="1418" w:type="dxa"/>
            <w:tcBorders>
              <w:top w:val="nil"/>
              <w:bottom w:val="nil"/>
              <w:right w:val="nil"/>
            </w:tcBorders>
            <w:shd w:val="clear" w:color="auto" w:fill="auto"/>
            <w:noWrap/>
          </w:tcPr>
          <w:p w14:paraId="3616A2DF" w14:textId="737DD506" w:rsidR="00566BF7" w:rsidRPr="00AF732B" w:rsidRDefault="00866A3A" w:rsidP="00566BF7">
            <w:pPr>
              <w:pStyle w:val="informe-Taula"/>
            </w:pPr>
            <w:r w:rsidRPr="00AF732B">
              <w:t>2.72</w:t>
            </w:r>
          </w:p>
        </w:tc>
        <w:tc>
          <w:tcPr>
            <w:tcW w:w="1418" w:type="dxa"/>
            <w:tcBorders>
              <w:top w:val="nil"/>
              <w:bottom w:val="nil"/>
              <w:right w:val="nil"/>
            </w:tcBorders>
          </w:tcPr>
          <w:p w14:paraId="1D732718" w14:textId="612FA9B0" w:rsidR="00566BF7" w:rsidRPr="00AF732B" w:rsidRDefault="00BD029E" w:rsidP="00566BF7">
            <w:pPr>
              <w:pStyle w:val="informe-Taula"/>
            </w:pPr>
            <w:r w:rsidRPr="00AF732B">
              <w:t>1.24</w:t>
            </w:r>
          </w:p>
        </w:tc>
        <w:tc>
          <w:tcPr>
            <w:tcW w:w="1418" w:type="dxa"/>
            <w:tcBorders>
              <w:top w:val="nil"/>
              <w:bottom w:val="nil"/>
              <w:right w:val="nil"/>
            </w:tcBorders>
          </w:tcPr>
          <w:p w14:paraId="65AF94A4" w14:textId="2F6DB9DF" w:rsidR="00566BF7" w:rsidRPr="00AF732B" w:rsidRDefault="00866A3A" w:rsidP="00566BF7">
            <w:pPr>
              <w:pStyle w:val="informe-Taula"/>
            </w:pPr>
            <w:r w:rsidRPr="00AF732B">
              <w:t>1.49</w:t>
            </w:r>
          </w:p>
        </w:tc>
      </w:tr>
      <w:tr w:rsidR="00566BF7" w:rsidRPr="00AF732B" w14:paraId="52F5B16A" w14:textId="77777777" w:rsidTr="00566BF7">
        <w:trPr>
          <w:trHeight w:val="300"/>
        </w:trPr>
        <w:tc>
          <w:tcPr>
            <w:tcW w:w="2700" w:type="dxa"/>
            <w:tcBorders>
              <w:top w:val="nil"/>
              <w:left w:val="nil"/>
              <w:bottom w:val="nil"/>
            </w:tcBorders>
            <w:shd w:val="clear" w:color="auto" w:fill="auto"/>
            <w:noWrap/>
          </w:tcPr>
          <w:p w14:paraId="69FF9C29" w14:textId="6CE0F6E6" w:rsidR="00566BF7" w:rsidRPr="00AF732B" w:rsidRDefault="00566BF7" w:rsidP="00566BF7">
            <w:pPr>
              <w:pStyle w:val="informe-Taula"/>
              <w:rPr>
                <w:rFonts w:cs="Calibri"/>
              </w:rPr>
            </w:pPr>
            <w:r w:rsidRPr="00AF732B">
              <w:rPr>
                <w:rFonts w:cs="Calibri"/>
              </w:rPr>
              <w:t>20230629</w:t>
            </w:r>
            <w:r w:rsidRPr="00AF732B">
              <w:t xml:space="preserve"> – </w:t>
            </w:r>
            <w:r w:rsidRPr="00AF732B">
              <w:rPr>
                <w:rFonts w:cs="Calibri"/>
              </w:rPr>
              <w:t>20230630</w:t>
            </w:r>
          </w:p>
        </w:tc>
        <w:tc>
          <w:tcPr>
            <w:tcW w:w="1366" w:type="dxa"/>
            <w:tcBorders>
              <w:top w:val="nil"/>
              <w:bottom w:val="nil"/>
            </w:tcBorders>
          </w:tcPr>
          <w:p w14:paraId="0E16BF44" w14:textId="7E05269C" w:rsidR="00566BF7" w:rsidRPr="00AF732B" w:rsidRDefault="001C2350" w:rsidP="00566BF7">
            <w:pPr>
              <w:pStyle w:val="informe-Taula"/>
            </w:pPr>
            <w:r w:rsidRPr="00AF732B">
              <w:t>141.6 / CL</w:t>
            </w:r>
          </w:p>
        </w:tc>
        <w:tc>
          <w:tcPr>
            <w:tcW w:w="1418" w:type="dxa"/>
            <w:tcBorders>
              <w:top w:val="nil"/>
              <w:bottom w:val="nil"/>
            </w:tcBorders>
          </w:tcPr>
          <w:p w14:paraId="19B45C89" w14:textId="78BE43A7" w:rsidR="00566BF7" w:rsidRPr="00AF732B" w:rsidRDefault="004809CA" w:rsidP="00566BF7">
            <w:pPr>
              <w:pStyle w:val="informe-Taula"/>
            </w:pPr>
            <w:r w:rsidRPr="00AF732B">
              <w:t>2.06</w:t>
            </w:r>
          </w:p>
        </w:tc>
        <w:tc>
          <w:tcPr>
            <w:tcW w:w="1418" w:type="dxa"/>
            <w:tcBorders>
              <w:top w:val="nil"/>
              <w:bottom w:val="nil"/>
              <w:right w:val="nil"/>
            </w:tcBorders>
            <w:shd w:val="clear" w:color="auto" w:fill="auto"/>
            <w:noWrap/>
          </w:tcPr>
          <w:p w14:paraId="374EBC87" w14:textId="228B3FFC" w:rsidR="00566BF7" w:rsidRPr="00AF732B" w:rsidRDefault="00866A3A" w:rsidP="00566BF7">
            <w:pPr>
              <w:pStyle w:val="informe-Taula"/>
            </w:pPr>
            <w:r w:rsidRPr="00AF732B">
              <w:t>5.02</w:t>
            </w:r>
          </w:p>
        </w:tc>
        <w:tc>
          <w:tcPr>
            <w:tcW w:w="1418" w:type="dxa"/>
            <w:tcBorders>
              <w:top w:val="nil"/>
              <w:bottom w:val="nil"/>
              <w:right w:val="nil"/>
            </w:tcBorders>
          </w:tcPr>
          <w:p w14:paraId="62A348D4" w14:textId="7DCB8549" w:rsidR="00566BF7" w:rsidRPr="00AF732B" w:rsidRDefault="00BD029E" w:rsidP="00566BF7">
            <w:pPr>
              <w:pStyle w:val="informe-Taula"/>
            </w:pPr>
            <w:r w:rsidRPr="00AF732B">
              <w:t>1.86</w:t>
            </w:r>
          </w:p>
        </w:tc>
        <w:tc>
          <w:tcPr>
            <w:tcW w:w="1418" w:type="dxa"/>
            <w:tcBorders>
              <w:top w:val="nil"/>
              <w:bottom w:val="nil"/>
              <w:right w:val="nil"/>
            </w:tcBorders>
          </w:tcPr>
          <w:p w14:paraId="2D2DD94A" w14:textId="2566A8BB" w:rsidR="00566BF7" w:rsidRPr="00AF732B" w:rsidRDefault="00866A3A" w:rsidP="00566BF7">
            <w:pPr>
              <w:pStyle w:val="informe-Taula"/>
            </w:pPr>
            <w:r w:rsidRPr="00AF732B">
              <w:t>4.31</w:t>
            </w:r>
          </w:p>
        </w:tc>
      </w:tr>
      <w:tr w:rsidR="00566BF7" w:rsidRPr="00AF732B" w14:paraId="795B04A9" w14:textId="77777777" w:rsidTr="00566BF7">
        <w:trPr>
          <w:trHeight w:val="300"/>
        </w:trPr>
        <w:tc>
          <w:tcPr>
            <w:tcW w:w="2700" w:type="dxa"/>
            <w:tcBorders>
              <w:top w:val="nil"/>
              <w:left w:val="nil"/>
              <w:bottom w:val="nil"/>
            </w:tcBorders>
            <w:shd w:val="clear" w:color="auto" w:fill="auto"/>
            <w:noWrap/>
          </w:tcPr>
          <w:p w14:paraId="11E88A4E" w14:textId="20D601E2" w:rsidR="00566BF7" w:rsidRPr="00AF732B" w:rsidRDefault="00566BF7" w:rsidP="00566BF7">
            <w:pPr>
              <w:pStyle w:val="informe-Taula"/>
              <w:rPr>
                <w:rFonts w:cs="Calibri"/>
              </w:rPr>
            </w:pPr>
            <w:r w:rsidRPr="00AF732B">
              <w:rPr>
                <w:rFonts w:cs="Calibri"/>
              </w:rPr>
              <w:t>20230826</w:t>
            </w:r>
            <w:r w:rsidRPr="00AF732B">
              <w:t xml:space="preserve"> – </w:t>
            </w:r>
            <w:r w:rsidRPr="00AF732B">
              <w:rPr>
                <w:rFonts w:cs="Calibri"/>
              </w:rPr>
              <w:t>20230827</w:t>
            </w:r>
          </w:p>
        </w:tc>
        <w:tc>
          <w:tcPr>
            <w:tcW w:w="1366" w:type="dxa"/>
            <w:tcBorders>
              <w:top w:val="nil"/>
              <w:bottom w:val="nil"/>
            </w:tcBorders>
          </w:tcPr>
          <w:p w14:paraId="210E928D" w14:textId="724F92F0" w:rsidR="00566BF7" w:rsidRPr="00AF732B" w:rsidRDefault="001C2350" w:rsidP="00566BF7">
            <w:pPr>
              <w:pStyle w:val="informe-Taula"/>
            </w:pPr>
            <w:r w:rsidRPr="00AF732B">
              <w:t>46.1 / VV</w:t>
            </w:r>
          </w:p>
        </w:tc>
        <w:tc>
          <w:tcPr>
            <w:tcW w:w="1418" w:type="dxa"/>
            <w:tcBorders>
              <w:top w:val="nil"/>
              <w:bottom w:val="nil"/>
            </w:tcBorders>
          </w:tcPr>
          <w:p w14:paraId="4718F840" w14:textId="0A712927" w:rsidR="00566BF7" w:rsidRPr="00AF732B" w:rsidRDefault="004809CA" w:rsidP="00566BF7">
            <w:pPr>
              <w:pStyle w:val="informe-Taula"/>
            </w:pPr>
            <w:r w:rsidRPr="00AF732B">
              <w:t>1.32</w:t>
            </w:r>
          </w:p>
        </w:tc>
        <w:tc>
          <w:tcPr>
            <w:tcW w:w="1418" w:type="dxa"/>
            <w:tcBorders>
              <w:top w:val="nil"/>
              <w:bottom w:val="nil"/>
              <w:right w:val="nil"/>
            </w:tcBorders>
            <w:shd w:val="clear" w:color="auto" w:fill="auto"/>
            <w:noWrap/>
          </w:tcPr>
          <w:p w14:paraId="23F87E9A" w14:textId="1EC07AB7" w:rsidR="00566BF7" w:rsidRPr="00AF732B" w:rsidRDefault="00866A3A" w:rsidP="00566BF7">
            <w:pPr>
              <w:pStyle w:val="informe-Taula"/>
            </w:pPr>
            <w:r w:rsidRPr="00AF732B">
              <w:t>1.93</w:t>
            </w:r>
          </w:p>
        </w:tc>
        <w:tc>
          <w:tcPr>
            <w:tcW w:w="1418" w:type="dxa"/>
            <w:tcBorders>
              <w:top w:val="nil"/>
              <w:bottom w:val="nil"/>
              <w:right w:val="nil"/>
            </w:tcBorders>
          </w:tcPr>
          <w:p w14:paraId="0F1D9B23" w14:textId="0C42F2D4" w:rsidR="00566BF7" w:rsidRPr="00AF732B" w:rsidRDefault="00BD029E" w:rsidP="00566BF7">
            <w:pPr>
              <w:pStyle w:val="informe-Taula"/>
            </w:pPr>
            <w:r w:rsidRPr="00AF732B">
              <w:t>1.49</w:t>
            </w:r>
          </w:p>
        </w:tc>
        <w:tc>
          <w:tcPr>
            <w:tcW w:w="1418" w:type="dxa"/>
            <w:tcBorders>
              <w:top w:val="nil"/>
              <w:bottom w:val="nil"/>
              <w:right w:val="nil"/>
            </w:tcBorders>
          </w:tcPr>
          <w:p w14:paraId="7DD5423C" w14:textId="67873BDD" w:rsidR="00566BF7" w:rsidRPr="00AF732B" w:rsidRDefault="00866A3A" w:rsidP="00566BF7">
            <w:pPr>
              <w:pStyle w:val="informe-Taula"/>
            </w:pPr>
            <w:r w:rsidRPr="00AF732B">
              <w:t>2.77</w:t>
            </w:r>
          </w:p>
        </w:tc>
      </w:tr>
      <w:tr w:rsidR="00566BF7" w:rsidRPr="00AF732B" w14:paraId="7077C71A" w14:textId="77777777" w:rsidTr="00566BF7">
        <w:trPr>
          <w:trHeight w:val="300"/>
        </w:trPr>
        <w:tc>
          <w:tcPr>
            <w:tcW w:w="2700" w:type="dxa"/>
            <w:tcBorders>
              <w:top w:val="nil"/>
              <w:left w:val="nil"/>
              <w:bottom w:val="nil"/>
            </w:tcBorders>
            <w:shd w:val="clear" w:color="auto" w:fill="auto"/>
            <w:noWrap/>
          </w:tcPr>
          <w:p w14:paraId="36ADF051" w14:textId="50EE3E05" w:rsidR="00566BF7" w:rsidRPr="00AF732B" w:rsidRDefault="00566BF7" w:rsidP="00566BF7">
            <w:pPr>
              <w:pStyle w:val="informe-Taula"/>
              <w:rPr>
                <w:rFonts w:cs="Calibri"/>
              </w:rPr>
            </w:pPr>
            <w:r w:rsidRPr="00AF732B">
              <w:rPr>
                <w:rFonts w:cs="Calibri"/>
              </w:rPr>
              <w:t>20230915</w:t>
            </w:r>
            <w:r w:rsidRPr="00AF732B">
              <w:t xml:space="preserve"> – </w:t>
            </w:r>
            <w:r w:rsidRPr="00AF732B">
              <w:rPr>
                <w:rFonts w:cs="Calibri"/>
              </w:rPr>
              <w:t>20230915</w:t>
            </w:r>
          </w:p>
        </w:tc>
        <w:tc>
          <w:tcPr>
            <w:tcW w:w="1366" w:type="dxa"/>
            <w:tcBorders>
              <w:top w:val="nil"/>
              <w:bottom w:val="nil"/>
            </w:tcBorders>
          </w:tcPr>
          <w:p w14:paraId="49E93069" w14:textId="25430A9E" w:rsidR="00566BF7" w:rsidRPr="00AF732B" w:rsidRDefault="001C2350" w:rsidP="00566BF7">
            <w:pPr>
              <w:pStyle w:val="informe-Taula"/>
            </w:pPr>
            <w:r w:rsidRPr="00AF732B">
              <w:t>64.5 / UF</w:t>
            </w:r>
          </w:p>
        </w:tc>
        <w:tc>
          <w:tcPr>
            <w:tcW w:w="1418" w:type="dxa"/>
            <w:tcBorders>
              <w:top w:val="nil"/>
              <w:bottom w:val="nil"/>
            </w:tcBorders>
          </w:tcPr>
          <w:p w14:paraId="11F315F2" w14:textId="75AEBF64" w:rsidR="00566BF7" w:rsidRPr="00AF732B" w:rsidRDefault="004809CA" w:rsidP="00566BF7">
            <w:pPr>
              <w:pStyle w:val="informe-Taula"/>
            </w:pPr>
            <w:r w:rsidRPr="00AF732B">
              <w:t>3.00</w:t>
            </w:r>
          </w:p>
        </w:tc>
        <w:tc>
          <w:tcPr>
            <w:tcW w:w="1418" w:type="dxa"/>
            <w:tcBorders>
              <w:top w:val="nil"/>
              <w:bottom w:val="nil"/>
              <w:right w:val="nil"/>
            </w:tcBorders>
            <w:shd w:val="clear" w:color="auto" w:fill="auto"/>
            <w:noWrap/>
          </w:tcPr>
          <w:p w14:paraId="359DAAAC" w14:textId="0881B921" w:rsidR="00566BF7" w:rsidRPr="00AF732B" w:rsidRDefault="00866A3A" w:rsidP="00566BF7">
            <w:pPr>
              <w:pStyle w:val="informe-Taula"/>
            </w:pPr>
            <w:r w:rsidRPr="00AF732B">
              <w:t>7.63</w:t>
            </w:r>
          </w:p>
        </w:tc>
        <w:tc>
          <w:tcPr>
            <w:tcW w:w="1418" w:type="dxa"/>
            <w:tcBorders>
              <w:top w:val="nil"/>
              <w:bottom w:val="nil"/>
              <w:right w:val="nil"/>
            </w:tcBorders>
          </w:tcPr>
          <w:p w14:paraId="7CA96671" w14:textId="7C56BFFC" w:rsidR="00566BF7" w:rsidRPr="00AF732B" w:rsidRDefault="00BD029E" w:rsidP="00566BF7">
            <w:pPr>
              <w:pStyle w:val="informe-Taula"/>
            </w:pPr>
            <w:r w:rsidRPr="00AF732B">
              <w:t>2.48</w:t>
            </w:r>
          </w:p>
        </w:tc>
        <w:tc>
          <w:tcPr>
            <w:tcW w:w="1418" w:type="dxa"/>
            <w:tcBorders>
              <w:top w:val="nil"/>
              <w:bottom w:val="nil"/>
              <w:right w:val="nil"/>
            </w:tcBorders>
          </w:tcPr>
          <w:p w14:paraId="09CBF4B7" w14:textId="520BC925" w:rsidR="00566BF7" w:rsidRPr="00AF732B" w:rsidRDefault="00866A3A" w:rsidP="00566BF7">
            <w:pPr>
              <w:pStyle w:val="informe-Taula"/>
            </w:pPr>
            <w:r w:rsidRPr="00AF732B">
              <w:t>6.31</w:t>
            </w:r>
          </w:p>
        </w:tc>
      </w:tr>
      <w:tr w:rsidR="00566BF7" w:rsidRPr="00AF732B" w14:paraId="10E9A577" w14:textId="77777777" w:rsidTr="004B1B65">
        <w:trPr>
          <w:trHeight w:val="300"/>
        </w:trPr>
        <w:tc>
          <w:tcPr>
            <w:tcW w:w="2700" w:type="dxa"/>
            <w:tcBorders>
              <w:top w:val="nil"/>
              <w:left w:val="nil"/>
              <w:bottom w:val="single" w:sz="4" w:space="0" w:color="auto"/>
            </w:tcBorders>
            <w:shd w:val="clear" w:color="auto" w:fill="auto"/>
            <w:noWrap/>
          </w:tcPr>
          <w:p w14:paraId="114E3A47" w14:textId="772E93EF" w:rsidR="00566BF7" w:rsidRPr="00AF732B" w:rsidRDefault="00566BF7" w:rsidP="00566BF7">
            <w:pPr>
              <w:pStyle w:val="informe-Taula"/>
              <w:rPr>
                <w:rFonts w:cs="Calibri"/>
              </w:rPr>
            </w:pPr>
            <w:r w:rsidRPr="00AF732B">
              <w:rPr>
                <w:rFonts w:cs="Calibri"/>
              </w:rPr>
              <w:t>20231015</w:t>
            </w:r>
            <w:r w:rsidRPr="00AF732B">
              <w:t xml:space="preserve"> – </w:t>
            </w:r>
            <w:r w:rsidRPr="00AF732B">
              <w:rPr>
                <w:rFonts w:cs="Calibri"/>
              </w:rPr>
              <w:t>20231016</w:t>
            </w:r>
          </w:p>
        </w:tc>
        <w:tc>
          <w:tcPr>
            <w:tcW w:w="1366" w:type="dxa"/>
            <w:tcBorders>
              <w:top w:val="nil"/>
              <w:bottom w:val="single" w:sz="4" w:space="0" w:color="auto"/>
            </w:tcBorders>
          </w:tcPr>
          <w:p w14:paraId="011E6D05" w14:textId="289DFB61" w:rsidR="00566BF7" w:rsidRPr="00AF732B" w:rsidRDefault="001C2350" w:rsidP="00566BF7">
            <w:pPr>
              <w:pStyle w:val="informe-Taula"/>
            </w:pPr>
            <w:r w:rsidRPr="00AF732B">
              <w:t>88.4 / WZ</w:t>
            </w:r>
          </w:p>
        </w:tc>
        <w:tc>
          <w:tcPr>
            <w:tcW w:w="1418" w:type="dxa"/>
            <w:tcBorders>
              <w:top w:val="nil"/>
              <w:bottom w:val="single" w:sz="4" w:space="0" w:color="auto"/>
            </w:tcBorders>
          </w:tcPr>
          <w:p w14:paraId="07490747" w14:textId="02729F46" w:rsidR="00566BF7" w:rsidRPr="00AF732B" w:rsidRDefault="004809CA" w:rsidP="00566BF7">
            <w:pPr>
              <w:pStyle w:val="informe-Taula"/>
            </w:pPr>
            <w:r w:rsidRPr="00AF732B">
              <w:t>2.27</w:t>
            </w:r>
          </w:p>
        </w:tc>
        <w:tc>
          <w:tcPr>
            <w:tcW w:w="1418" w:type="dxa"/>
            <w:tcBorders>
              <w:top w:val="nil"/>
              <w:bottom w:val="single" w:sz="4" w:space="0" w:color="auto"/>
              <w:right w:val="nil"/>
            </w:tcBorders>
            <w:shd w:val="clear" w:color="auto" w:fill="auto"/>
            <w:noWrap/>
          </w:tcPr>
          <w:p w14:paraId="17A8D396" w14:textId="778FF907" w:rsidR="00566BF7" w:rsidRPr="00AF732B" w:rsidRDefault="00866A3A" w:rsidP="00566BF7">
            <w:pPr>
              <w:pStyle w:val="informe-Taula"/>
            </w:pPr>
            <w:r w:rsidRPr="00AF732B">
              <w:t>5.70</w:t>
            </w:r>
          </w:p>
        </w:tc>
        <w:tc>
          <w:tcPr>
            <w:tcW w:w="1418" w:type="dxa"/>
            <w:tcBorders>
              <w:top w:val="nil"/>
              <w:bottom w:val="single" w:sz="4" w:space="0" w:color="auto"/>
              <w:right w:val="nil"/>
            </w:tcBorders>
          </w:tcPr>
          <w:p w14:paraId="42C9E796" w14:textId="590771D9" w:rsidR="00566BF7" w:rsidRPr="00AF732B" w:rsidRDefault="00BD029E" w:rsidP="00566BF7">
            <w:pPr>
              <w:pStyle w:val="informe-Taula"/>
            </w:pPr>
            <w:r w:rsidRPr="00AF732B">
              <w:t>2.40</w:t>
            </w:r>
          </w:p>
        </w:tc>
        <w:tc>
          <w:tcPr>
            <w:tcW w:w="1418" w:type="dxa"/>
            <w:tcBorders>
              <w:top w:val="nil"/>
              <w:bottom w:val="single" w:sz="4" w:space="0" w:color="auto"/>
              <w:right w:val="nil"/>
            </w:tcBorders>
          </w:tcPr>
          <w:p w14:paraId="56C64FA1" w14:textId="41B2F443" w:rsidR="00566BF7" w:rsidRPr="00AF732B" w:rsidRDefault="00866A3A" w:rsidP="00566BF7">
            <w:pPr>
              <w:pStyle w:val="informe-Taula"/>
            </w:pPr>
            <w:r w:rsidRPr="00AF732B">
              <w:t>6.08</w:t>
            </w:r>
          </w:p>
        </w:tc>
      </w:tr>
    </w:tbl>
    <w:p w14:paraId="7612E2E4" w14:textId="68E3D504" w:rsidR="00530616" w:rsidRPr="00AF732B" w:rsidRDefault="00530616">
      <w:pPr>
        <w:rPr>
          <w:rFonts w:ascii="Arial" w:hAnsi="Arial"/>
          <w:kern w:val="28"/>
          <w:sz w:val="26"/>
          <w:u w:val="single"/>
          <w:lang w:val="ca-ES" w:eastAsia="es-ES_tradnl"/>
        </w:rPr>
      </w:pPr>
      <w:bookmarkStart w:id="8" w:name="_Toc45233366"/>
    </w:p>
    <w:p w14:paraId="77E62EE7" w14:textId="58BC4187" w:rsidR="00AB22A7" w:rsidRPr="00AF732B" w:rsidRDefault="00AB22A7" w:rsidP="00AB22A7">
      <w:pPr>
        <w:pStyle w:val="informe-Figures"/>
        <w:rPr>
          <w:lang w:val="ca-ES"/>
        </w:rPr>
      </w:pPr>
      <w:r w:rsidRPr="00AF732B">
        <w:rPr>
          <w:noProof/>
          <w:lang w:val="ca-ES"/>
        </w:rPr>
        <w:drawing>
          <wp:inline distT="0" distB="0" distL="0" distR="0" wp14:anchorId="492ACC68" wp14:editId="3C49D2F6">
            <wp:extent cx="5218278" cy="3600000"/>
            <wp:effectExtent l="0" t="0" r="1905" b="0"/>
            <wp:docPr id="1192246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246956" name="Picture 1192246956"/>
                    <pic:cNvPicPr/>
                  </pic:nvPicPr>
                  <pic:blipFill>
                    <a:blip r:embed="rId25"/>
                    <a:stretch>
                      <a:fillRect/>
                    </a:stretch>
                  </pic:blipFill>
                  <pic:spPr>
                    <a:xfrm>
                      <a:off x="0" y="0"/>
                      <a:ext cx="5218278" cy="3600000"/>
                    </a:xfrm>
                    <a:prstGeom prst="rect">
                      <a:avLst/>
                    </a:prstGeom>
                  </pic:spPr>
                </pic:pic>
              </a:graphicData>
            </a:graphic>
          </wp:inline>
        </w:drawing>
      </w:r>
    </w:p>
    <w:p w14:paraId="5DEB1618" w14:textId="5C6272AD" w:rsidR="00AB22A7" w:rsidRPr="00AF732B" w:rsidRDefault="00AB22A7" w:rsidP="004047B4">
      <w:pPr>
        <w:pStyle w:val="Caption"/>
      </w:pPr>
      <w:bookmarkStart w:id="9" w:name="_Ref61250965"/>
      <w:r w:rsidRPr="00AF732B">
        <w:t xml:space="preserve">Figura </w:t>
      </w:r>
      <w:r w:rsidRPr="00AF732B">
        <w:fldChar w:fldCharType="begin"/>
      </w:r>
      <w:r w:rsidRPr="00AF732B">
        <w:instrText xml:space="preserve"> SEQ Figura \* ARABIC </w:instrText>
      </w:r>
      <w:r w:rsidRPr="00AF732B">
        <w:fldChar w:fldCharType="separate"/>
      </w:r>
      <w:r w:rsidR="00C57090" w:rsidRPr="00AF732B">
        <w:rPr>
          <w:noProof/>
        </w:rPr>
        <w:t>1</w:t>
      </w:r>
      <w:r w:rsidRPr="00AF732B">
        <w:fldChar w:fldCharType="end"/>
      </w:r>
      <w:bookmarkEnd w:id="9"/>
      <w:r w:rsidRPr="00AF732B">
        <w:t>. Comparació Radar-Pluviòmetres: gràfic temporal dels factors de calibració obtinguts en els episodis analitzats pel radar de CDV. L'eix y representa el factor en termes de pluja, però el valor que acompanya al punt és el valor en dBZ. Les línies taronges indiquen l'interval de confiança de FC. La línia vermella representa l'estimació proposada per un FC operatiu. Com a referència per veure la importància dels episodis, s'inclou una sèrie temporal on per cada dia es representa l’acumulació diària enregistrada en el pluviòmetre que proporciona el valor màxim.</w:t>
      </w:r>
    </w:p>
    <w:p w14:paraId="5C875408" w14:textId="21E555A2" w:rsidR="00C754D8" w:rsidRPr="00AF732B" w:rsidRDefault="00C754D8" w:rsidP="001B5625">
      <w:pPr>
        <w:pStyle w:val="Heading2"/>
      </w:pPr>
      <w:bookmarkStart w:id="10" w:name="_Toc155117163"/>
      <w:r w:rsidRPr="00AF732B">
        <w:t>Radar de PBE</w:t>
      </w:r>
      <w:bookmarkEnd w:id="8"/>
      <w:bookmarkEnd w:id="10"/>
    </w:p>
    <w:p w14:paraId="6690FEF2" w14:textId="4E993530" w:rsidR="00BE46ED" w:rsidRPr="00AF732B" w:rsidRDefault="00C754D8" w:rsidP="00BE46ED">
      <w:pPr>
        <w:pStyle w:val="informe-Redacci"/>
      </w:pPr>
      <w:r w:rsidRPr="00AF732B">
        <w:t>Els factors de calibració obtinguts pel radar de Puig Bernat per tots els episodis analitzats es presenten a la</w:t>
      </w:r>
      <w:bookmarkStart w:id="11" w:name="_Ref45142687"/>
      <w:bookmarkStart w:id="12" w:name="_Ref45142562"/>
      <w:r w:rsidR="00BE46ED" w:rsidRPr="00AF732B">
        <w:t xml:space="preserve"> </w:t>
      </w:r>
      <w:r w:rsidR="00BE46ED" w:rsidRPr="00AF732B">
        <w:fldChar w:fldCharType="begin"/>
      </w:r>
      <w:r w:rsidR="00BE46ED" w:rsidRPr="00AF732B">
        <w:instrText xml:space="preserve"> REF _Ref155117144 \h </w:instrText>
      </w:r>
      <w:r w:rsidR="00BE46ED" w:rsidRPr="00AF732B">
        <w:fldChar w:fldCharType="separate"/>
      </w:r>
      <w:r w:rsidR="00C57090" w:rsidRPr="00AF732B">
        <w:t xml:space="preserve">Taula </w:t>
      </w:r>
      <w:r w:rsidR="00C57090" w:rsidRPr="00AF732B">
        <w:rPr>
          <w:noProof/>
        </w:rPr>
        <w:t>3</w:t>
      </w:r>
      <w:r w:rsidR="00BE46ED" w:rsidRPr="00AF732B">
        <w:fldChar w:fldCharType="end"/>
      </w:r>
      <w:r w:rsidR="00BE46ED" w:rsidRPr="00AF732B">
        <w:t>.</w:t>
      </w:r>
    </w:p>
    <w:p w14:paraId="62CF4E98" w14:textId="21E4EE26" w:rsidR="00AB22A7" w:rsidRPr="00AF732B" w:rsidRDefault="00AB22A7" w:rsidP="00BE46ED">
      <w:pPr>
        <w:pStyle w:val="informe-Redacci"/>
      </w:pPr>
      <w:r w:rsidRPr="00AF732B">
        <w:br w:type="page"/>
      </w:r>
    </w:p>
    <w:p w14:paraId="4067C006" w14:textId="6A90BE6D" w:rsidR="00C754D8" w:rsidRPr="00AF732B" w:rsidRDefault="00C754D8" w:rsidP="00AB22A7">
      <w:pPr>
        <w:pStyle w:val="Caption"/>
        <w:keepNext/>
        <w:spacing w:before="360" w:after="0"/>
      </w:pPr>
      <w:bookmarkStart w:id="13" w:name="_Ref155117144"/>
      <w:r w:rsidRPr="00AF732B">
        <w:lastRenderedPageBreak/>
        <w:t xml:space="preserve">Taula </w:t>
      </w:r>
      <w:r w:rsidRPr="00AF732B">
        <w:fldChar w:fldCharType="begin"/>
      </w:r>
      <w:r w:rsidRPr="00AF732B">
        <w:instrText xml:space="preserve"> SEQ Taula \* ARABIC </w:instrText>
      </w:r>
      <w:r w:rsidRPr="00AF732B">
        <w:fldChar w:fldCharType="separate"/>
      </w:r>
      <w:r w:rsidR="00C57090" w:rsidRPr="00AF732B">
        <w:rPr>
          <w:noProof/>
        </w:rPr>
        <w:t>3</w:t>
      </w:r>
      <w:r w:rsidRPr="00AF732B">
        <w:fldChar w:fldCharType="end"/>
      </w:r>
      <w:bookmarkEnd w:id="11"/>
      <w:bookmarkEnd w:id="13"/>
      <w:r w:rsidRPr="00AF732B">
        <w:t>. Episodis emprats per l'anàlisi del factor de calibració. Pmax és la pluja màxima registrada en algun dels pluviòmetres de la XEMA fins a 60 km del radar (40 km en el cas dels episodis d’hivern)</w:t>
      </w:r>
      <w:bookmarkEnd w:id="12"/>
      <w:r w:rsidRPr="00AF732B">
        <w:t>.</w:t>
      </w:r>
    </w:p>
    <w:tbl>
      <w:tblPr>
        <w:tblpPr w:leftFromText="141" w:rightFromText="141" w:vertAnchor="text" w:horzAnchor="margin" w:tblpXSpec="center" w:tblpY="189"/>
        <w:tblW w:w="9738"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2700"/>
        <w:gridCol w:w="1366"/>
        <w:gridCol w:w="1418"/>
        <w:gridCol w:w="1418"/>
        <w:gridCol w:w="1418"/>
        <w:gridCol w:w="1418"/>
      </w:tblGrid>
      <w:tr w:rsidR="00C754D8" w:rsidRPr="00AF732B" w14:paraId="40745C22" w14:textId="77777777" w:rsidTr="00C754D8">
        <w:trPr>
          <w:trHeight w:val="300"/>
        </w:trPr>
        <w:tc>
          <w:tcPr>
            <w:tcW w:w="2700" w:type="dxa"/>
            <w:tcBorders>
              <w:top w:val="single" w:sz="4" w:space="0" w:color="auto"/>
              <w:left w:val="nil"/>
              <w:bottom w:val="single" w:sz="4" w:space="0" w:color="auto"/>
            </w:tcBorders>
            <w:shd w:val="clear" w:color="auto" w:fill="auto"/>
            <w:noWrap/>
            <w:vAlign w:val="center"/>
          </w:tcPr>
          <w:p w14:paraId="673E84F6" w14:textId="77777777" w:rsidR="00C754D8" w:rsidRPr="00AF732B" w:rsidRDefault="00C754D8" w:rsidP="00AB22A7">
            <w:pPr>
              <w:pStyle w:val="informe-Taula"/>
              <w:keepNext/>
              <w:spacing w:line="240" w:lineRule="auto"/>
            </w:pPr>
          </w:p>
        </w:tc>
        <w:tc>
          <w:tcPr>
            <w:tcW w:w="1366" w:type="dxa"/>
            <w:tcBorders>
              <w:top w:val="single" w:sz="4" w:space="0" w:color="auto"/>
              <w:bottom w:val="single" w:sz="4" w:space="0" w:color="auto"/>
            </w:tcBorders>
          </w:tcPr>
          <w:p w14:paraId="647FC8F3" w14:textId="77777777" w:rsidR="00C754D8" w:rsidRPr="00AF732B" w:rsidRDefault="00C754D8" w:rsidP="00AB22A7">
            <w:pPr>
              <w:pStyle w:val="informe-Taula"/>
              <w:keepNext/>
              <w:spacing w:line="240" w:lineRule="auto"/>
            </w:pPr>
          </w:p>
        </w:tc>
        <w:tc>
          <w:tcPr>
            <w:tcW w:w="2836" w:type="dxa"/>
            <w:gridSpan w:val="2"/>
            <w:tcBorders>
              <w:top w:val="single" w:sz="4" w:space="0" w:color="auto"/>
              <w:bottom w:val="single" w:sz="4" w:space="0" w:color="auto"/>
            </w:tcBorders>
          </w:tcPr>
          <w:p w14:paraId="154D0E96" w14:textId="77777777" w:rsidR="00C754D8" w:rsidRPr="00AF732B" w:rsidRDefault="00C754D8" w:rsidP="00AB22A7">
            <w:pPr>
              <w:pStyle w:val="informe-Taula"/>
              <w:keepNext/>
              <w:spacing w:line="240" w:lineRule="auto"/>
            </w:pPr>
            <w:r w:rsidRPr="00AF732B">
              <w:t>Acumulació d’episodi</w:t>
            </w:r>
          </w:p>
        </w:tc>
        <w:tc>
          <w:tcPr>
            <w:tcW w:w="2836" w:type="dxa"/>
            <w:gridSpan w:val="2"/>
            <w:tcBorders>
              <w:top w:val="single" w:sz="4" w:space="0" w:color="auto"/>
              <w:bottom w:val="single" w:sz="4" w:space="0" w:color="auto"/>
              <w:right w:val="nil"/>
            </w:tcBorders>
          </w:tcPr>
          <w:p w14:paraId="48355115" w14:textId="77777777" w:rsidR="00C754D8" w:rsidRPr="00AF732B" w:rsidRDefault="00C754D8" w:rsidP="00AB22A7">
            <w:pPr>
              <w:pStyle w:val="informe-Taula"/>
              <w:keepNext/>
              <w:spacing w:line="240" w:lineRule="auto"/>
            </w:pPr>
            <w:r w:rsidRPr="00AF732B">
              <w:t>Intensitats &lt; 10 mm/h</w:t>
            </w:r>
          </w:p>
        </w:tc>
      </w:tr>
      <w:tr w:rsidR="00C754D8" w:rsidRPr="00AF732B" w14:paraId="199CDA04" w14:textId="77777777" w:rsidTr="00C754D8">
        <w:trPr>
          <w:trHeight w:val="300"/>
        </w:trPr>
        <w:tc>
          <w:tcPr>
            <w:tcW w:w="2700" w:type="dxa"/>
            <w:tcBorders>
              <w:top w:val="single" w:sz="4" w:space="0" w:color="auto"/>
              <w:left w:val="nil"/>
              <w:bottom w:val="single" w:sz="4" w:space="0" w:color="000000"/>
            </w:tcBorders>
            <w:shd w:val="clear" w:color="auto" w:fill="auto"/>
            <w:noWrap/>
            <w:vAlign w:val="center"/>
            <w:hideMark/>
          </w:tcPr>
          <w:p w14:paraId="4AFF6575" w14:textId="77777777" w:rsidR="00C754D8" w:rsidRPr="00AF732B" w:rsidRDefault="00C754D8" w:rsidP="007558A3">
            <w:pPr>
              <w:pStyle w:val="informe-Taula"/>
            </w:pPr>
            <w:r w:rsidRPr="00AF732B">
              <w:t>Episodi</w:t>
            </w:r>
          </w:p>
        </w:tc>
        <w:tc>
          <w:tcPr>
            <w:tcW w:w="1366" w:type="dxa"/>
            <w:tcBorders>
              <w:top w:val="single" w:sz="4" w:space="0" w:color="auto"/>
              <w:bottom w:val="single" w:sz="4" w:space="0" w:color="000000"/>
            </w:tcBorders>
          </w:tcPr>
          <w:p w14:paraId="42E422EE" w14:textId="77777777" w:rsidR="00C754D8" w:rsidRPr="00AF732B" w:rsidRDefault="00C754D8" w:rsidP="007558A3">
            <w:pPr>
              <w:pStyle w:val="informe-Taula"/>
            </w:pPr>
            <w:r w:rsidRPr="00AF732B">
              <w:t>Pmax [mm]</w:t>
            </w:r>
          </w:p>
        </w:tc>
        <w:tc>
          <w:tcPr>
            <w:tcW w:w="1418" w:type="dxa"/>
            <w:tcBorders>
              <w:top w:val="single" w:sz="4" w:space="0" w:color="auto"/>
              <w:bottom w:val="single" w:sz="4" w:space="0" w:color="000000"/>
            </w:tcBorders>
          </w:tcPr>
          <w:p w14:paraId="451CCDBE" w14:textId="77777777" w:rsidR="00C754D8" w:rsidRPr="00AF732B" w:rsidRDefault="00C754D8" w:rsidP="007558A3">
            <w:pPr>
              <w:pStyle w:val="informe-Taula"/>
            </w:pPr>
            <w:r w:rsidRPr="00AF732B">
              <w:t>FC [-]</w:t>
            </w:r>
          </w:p>
        </w:tc>
        <w:tc>
          <w:tcPr>
            <w:tcW w:w="1418" w:type="dxa"/>
            <w:tcBorders>
              <w:top w:val="single" w:sz="4" w:space="0" w:color="auto"/>
              <w:bottom w:val="single" w:sz="4" w:space="0" w:color="000000"/>
              <w:right w:val="nil"/>
            </w:tcBorders>
            <w:shd w:val="clear" w:color="auto" w:fill="auto"/>
            <w:noWrap/>
          </w:tcPr>
          <w:p w14:paraId="7D0DBE39" w14:textId="77777777" w:rsidR="00C754D8" w:rsidRPr="00AF732B" w:rsidRDefault="00C754D8" w:rsidP="007558A3">
            <w:pPr>
              <w:pStyle w:val="informe-Taula"/>
            </w:pPr>
            <w:r w:rsidRPr="00AF732B">
              <w:t>C [dBZ]</w:t>
            </w:r>
          </w:p>
        </w:tc>
        <w:tc>
          <w:tcPr>
            <w:tcW w:w="1418" w:type="dxa"/>
            <w:tcBorders>
              <w:top w:val="single" w:sz="4" w:space="0" w:color="auto"/>
              <w:bottom w:val="single" w:sz="4" w:space="0" w:color="000000"/>
              <w:right w:val="nil"/>
            </w:tcBorders>
          </w:tcPr>
          <w:p w14:paraId="1347867F" w14:textId="77777777" w:rsidR="00C754D8" w:rsidRPr="00AF732B" w:rsidRDefault="00C754D8" w:rsidP="007558A3">
            <w:pPr>
              <w:pStyle w:val="informe-Taula"/>
            </w:pPr>
            <w:r w:rsidRPr="00AF732B">
              <w:t>FC [-]</w:t>
            </w:r>
          </w:p>
        </w:tc>
        <w:tc>
          <w:tcPr>
            <w:tcW w:w="1418" w:type="dxa"/>
            <w:tcBorders>
              <w:top w:val="single" w:sz="4" w:space="0" w:color="auto"/>
              <w:bottom w:val="single" w:sz="4" w:space="0" w:color="000000"/>
              <w:right w:val="nil"/>
            </w:tcBorders>
          </w:tcPr>
          <w:p w14:paraId="39FF7E4B" w14:textId="77777777" w:rsidR="00C754D8" w:rsidRPr="00AF732B" w:rsidRDefault="00C754D8" w:rsidP="007558A3">
            <w:pPr>
              <w:pStyle w:val="informe-Taula"/>
            </w:pPr>
            <w:r w:rsidRPr="00AF732B">
              <w:t>C [dBZ]</w:t>
            </w:r>
          </w:p>
        </w:tc>
      </w:tr>
      <w:tr w:rsidR="00AE6495" w:rsidRPr="00AF732B" w14:paraId="6AD1B890" w14:textId="77777777" w:rsidTr="00C754D8">
        <w:trPr>
          <w:trHeight w:val="300"/>
        </w:trPr>
        <w:tc>
          <w:tcPr>
            <w:tcW w:w="2700" w:type="dxa"/>
            <w:tcBorders>
              <w:top w:val="single" w:sz="4" w:space="0" w:color="000000"/>
              <w:left w:val="nil"/>
            </w:tcBorders>
            <w:shd w:val="clear" w:color="auto" w:fill="auto"/>
            <w:noWrap/>
          </w:tcPr>
          <w:p w14:paraId="31648BF8" w14:textId="74043478" w:rsidR="00AE6495" w:rsidRPr="00AF732B" w:rsidRDefault="00AE6495" w:rsidP="00AE6495">
            <w:pPr>
              <w:pStyle w:val="informe-Taula"/>
            </w:pPr>
            <w:r w:rsidRPr="00AF732B">
              <w:rPr>
                <w:rFonts w:cs="Calibri"/>
              </w:rPr>
              <w:t>20230206</w:t>
            </w:r>
            <w:r w:rsidRPr="00AF732B">
              <w:t xml:space="preserve"> – </w:t>
            </w:r>
            <w:r w:rsidRPr="00AF732B">
              <w:rPr>
                <w:rFonts w:cs="Calibri"/>
              </w:rPr>
              <w:t>20230208</w:t>
            </w:r>
          </w:p>
        </w:tc>
        <w:tc>
          <w:tcPr>
            <w:tcW w:w="1366" w:type="dxa"/>
            <w:tcBorders>
              <w:top w:val="single" w:sz="4" w:space="0" w:color="000000"/>
            </w:tcBorders>
          </w:tcPr>
          <w:p w14:paraId="795A6BA0" w14:textId="0BCAD623" w:rsidR="00AE6495" w:rsidRPr="00AF732B" w:rsidRDefault="001C2350" w:rsidP="00AE6495">
            <w:pPr>
              <w:pStyle w:val="informe-Taula"/>
            </w:pPr>
            <w:r w:rsidRPr="00AF732B">
              <w:t>28.6 / YK</w:t>
            </w:r>
          </w:p>
        </w:tc>
        <w:tc>
          <w:tcPr>
            <w:tcW w:w="1418" w:type="dxa"/>
            <w:tcBorders>
              <w:top w:val="single" w:sz="4" w:space="0" w:color="000000"/>
            </w:tcBorders>
          </w:tcPr>
          <w:p w14:paraId="1CDFE4B8" w14:textId="2083AE35" w:rsidR="00AE6495" w:rsidRPr="00AF732B" w:rsidRDefault="003C2955" w:rsidP="00AE6495">
            <w:pPr>
              <w:pStyle w:val="informe-Taula"/>
            </w:pPr>
            <w:r w:rsidRPr="00AF732B">
              <w:t>1.74</w:t>
            </w:r>
          </w:p>
        </w:tc>
        <w:tc>
          <w:tcPr>
            <w:tcW w:w="1418" w:type="dxa"/>
            <w:tcBorders>
              <w:top w:val="single" w:sz="4" w:space="0" w:color="000000"/>
              <w:right w:val="nil"/>
            </w:tcBorders>
            <w:shd w:val="clear" w:color="auto" w:fill="auto"/>
            <w:noWrap/>
          </w:tcPr>
          <w:p w14:paraId="5456299B" w14:textId="2AA7CD52" w:rsidR="00AE6495" w:rsidRPr="00AF732B" w:rsidRDefault="00603DF8" w:rsidP="00AE6495">
            <w:pPr>
              <w:pStyle w:val="informe-Taula"/>
            </w:pPr>
            <w:r w:rsidRPr="00AF732B">
              <w:t>3.85</w:t>
            </w:r>
          </w:p>
        </w:tc>
        <w:tc>
          <w:tcPr>
            <w:tcW w:w="1418" w:type="dxa"/>
            <w:tcBorders>
              <w:top w:val="single" w:sz="4" w:space="0" w:color="000000"/>
              <w:right w:val="nil"/>
            </w:tcBorders>
          </w:tcPr>
          <w:p w14:paraId="0886F315" w14:textId="2FE09D06" w:rsidR="00AE6495" w:rsidRPr="00AF732B" w:rsidRDefault="002F4654" w:rsidP="00AE6495">
            <w:pPr>
              <w:pStyle w:val="informe-Taula"/>
            </w:pPr>
            <w:r w:rsidRPr="00AF732B">
              <w:t>2.02</w:t>
            </w:r>
          </w:p>
        </w:tc>
        <w:tc>
          <w:tcPr>
            <w:tcW w:w="1418" w:type="dxa"/>
            <w:tcBorders>
              <w:top w:val="single" w:sz="4" w:space="0" w:color="000000"/>
              <w:right w:val="nil"/>
            </w:tcBorders>
          </w:tcPr>
          <w:p w14:paraId="3C2822F4" w14:textId="6D98D631" w:rsidR="00AE6495" w:rsidRPr="00AF732B" w:rsidRDefault="00603DF8" w:rsidP="00AE6495">
            <w:pPr>
              <w:pStyle w:val="informe-Taula"/>
            </w:pPr>
            <w:r w:rsidRPr="00AF732B">
              <w:t>4.89</w:t>
            </w:r>
          </w:p>
        </w:tc>
      </w:tr>
      <w:tr w:rsidR="00AE6495" w:rsidRPr="00AF732B" w14:paraId="61378685" w14:textId="77777777" w:rsidTr="00C754D8">
        <w:trPr>
          <w:trHeight w:val="300"/>
        </w:trPr>
        <w:tc>
          <w:tcPr>
            <w:tcW w:w="2700" w:type="dxa"/>
            <w:tcBorders>
              <w:left w:val="nil"/>
            </w:tcBorders>
            <w:shd w:val="clear" w:color="auto" w:fill="auto"/>
            <w:noWrap/>
          </w:tcPr>
          <w:p w14:paraId="0AA268EC" w14:textId="0AE3F7EE" w:rsidR="00AE6495" w:rsidRPr="00AF732B" w:rsidRDefault="00AE6495" w:rsidP="00AE6495">
            <w:pPr>
              <w:pStyle w:val="informe-Taula"/>
            </w:pPr>
            <w:r w:rsidRPr="00AF732B">
              <w:t>20230222 – 20230224</w:t>
            </w:r>
          </w:p>
        </w:tc>
        <w:tc>
          <w:tcPr>
            <w:tcW w:w="1366" w:type="dxa"/>
          </w:tcPr>
          <w:p w14:paraId="139FDBE9" w14:textId="531869EC" w:rsidR="00AE6495" w:rsidRPr="00AF732B" w:rsidRDefault="008E7691" w:rsidP="00AE6495">
            <w:pPr>
              <w:pStyle w:val="informe-Taula"/>
            </w:pPr>
            <w:r w:rsidRPr="00AF732B">
              <w:t>28.2 / YD</w:t>
            </w:r>
          </w:p>
        </w:tc>
        <w:tc>
          <w:tcPr>
            <w:tcW w:w="1418" w:type="dxa"/>
          </w:tcPr>
          <w:p w14:paraId="76C439A1" w14:textId="304ADDF0" w:rsidR="00AE6495" w:rsidRPr="00AF732B" w:rsidRDefault="003C2955" w:rsidP="00AE6495">
            <w:pPr>
              <w:pStyle w:val="informe-Taula"/>
            </w:pPr>
            <w:r w:rsidRPr="00AF732B">
              <w:t>3.45</w:t>
            </w:r>
          </w:p>
        </w:tc>
        <w:tc>
          <w:tcPr>
            <w:tcW w:w="1418" w:type="dxa"/>
            <w:tcBorders>
              <w:right w:val="nil"/>
            </w:tcBorders>
            <w:shd w:val="clear" w:color="auto" w:fill="auto"/>
            <w:noWrap/>
          </w:tcPr>
          <w:p w14:paraId="60E3DA56" w14:textId="35B7E009" w:rsidR="00AE6495" w:rsidRPr="00AF732B" w:rsidRDefault="00603DF8" w:rsidP="00AE6495">
            <w:pPr>
              <w:pStyle w:val="informe-Taula"/>
            </w:pPr>
            <w:r w:rsidRPr="00AF732B">
              <w:t>8.61</w:t>
            </w:r>
          </w:p>
        </w:tc>
        <w:tc>
          <w:tcPr>
            <w:tcW w:w="1418" w:type="dxa"/>
            <w:tcBorders>
              <w:right w:val="nil"/>
            </w:tcBorders>
          </w:tcPr>
          <w:p w14:paraId="203BF108" w14:textId="013E3ECE" w:rsidR="00AE6495" w:rsidRPr="00AF732B" w:rsidRDefault="002F4654" w:rsidP="00AE6495">
            <w:pPr>
              <w:pStyle w:val="informe-Taula"/>
            </w:pPr>
            <w:r w:rsidRPr="00AF732B">
              <w:t>3.19</w:t>
            </w:r>
          </w:p>
        </w:tc>
        <w:tc>
          <w:tcPr>
            <w:tcW w:w="1418" w:type="dxa"/>
            <w:tcBorders>
              <w:right w:val="nil"/>
            </w:tcBorders>
          </w:tcPr>
          <w:p w14:paraId="369A86F0" w14:textId="19207056" w:rsidR="00AE6495" w:rsidRPr="00AF732B" w:rsidRDefault="00603DF8" w:rsidP="00AE6495">
            <w:pPr>
              <w:pStyle w:val="informe-Taula"/>
            </w:pPr>
            <w:r w:rsidRPr="00AF732B">
              <w:t>8.06</w:t>
            </w:r>
          </w:p>
        </w:tc>
      </w:tr>
      <w:tr w:rsidR="00AE6495" w:rsidRPr="00AF732B" w14:paraId="68560E08" w14:textId="77777777" w:rsidTr="00C754D8">
        <w:trPr>
          <w:trHeight w:val="300"/>
        </w:trPr>
        <w:tc>
          <w:tcPr>
            <w:tcW w:w="2700" w:type="dxa"/>
            <w:tcBorders>
              <w:left w:val="nil"/>
            </w:tcBorders>
            <w:shd w:val="clear" w:color="auto" w:fill="auto"/>
            <w:noWrap/>
          </w:tcPr>
          <w:p w14:paraId="2A307449" w14:textId="4EEB09B6" w:rsidR="00AE6495" w:rsidRPr="00AF732B" w:rsidRDefault="00AE6495" w:rsidP="00AE6495">
            <w:pPr>
              <w:pStyle w:val="informe-Taula"/>
            </w:pPr>
            <w:r w:rsidRPr="00AF732B">
              <w:t>20230429 – 20230501</w:t>
            </w:r>
          </w:p>
        </w:tc>
        <w:tc>
          <w:tcPr>
            <w:tcW w:w="1366" w:type="dxa"/>
          </w:tcPr>
          <w:p w14:paraId="1FE9D170" w14:textId="6B8418C2" w:rsidR="00AE6495" w:rsidRPr="00AF732B" w:rsidRDefault="008E7691" w:rsidP="00AE6495">
            <w:pPr>
              <w:pStyle w:val="informe-Taula"/>
            </w:pPr>
            <w:r w:rsidRPr="00AF732B">
              <w:t>39.1 / YK</w:t>
            </w:r>
          </w:p>
        </w:tc>
        <w:tc>
          <w:tcPr>
            <w:tcW w:w="1418" w:type="dxa"/>
          </w:tcPr>
          <w:p w14:paraId="68148303" w14:textId="0F36036B" w:rsidR="00AE6495" w:rsidRPr="00AF732B" w:rsidRDefault="003C2955" w:rsidP="00AE6495">
            <w:pPr>
              <w:pStyle w:val="informe-Taula"/>
            </w:pPr>
            <w:r w:rsidRPr="00AF732B">
              <w:t>1.60</w:t>
            </w:r>
          </w:p>
        </w:tc>
        <w:tc>
          <w:tcPr>
            <w:tcW w:w="1418" w:type="dxa"/>
            <w:tcBorders>
              <w:bottom w:val="nil"/>
              <w:right w:val="nil"/>
            </w:tcBorders>
            <w:shd w:val="clear" w:color="auto" w:fill="auto"/>
            <w:noWrap/>
          </w:tcPr>
          <w:p w14:paraId="75F2F54F" w14:textId="050E502F" w:rsidR="00AE6495" w:rsidRPr="00AF732B" w:rsidRDefault="00603DF8" w:rsidP="00AE6495">
            <w:pPr>
              <w:pStyle w:val="informe-Taula"/>
            </w:pPr>
            <w:r w:rsidRPr="00AF732B">
              <w:t>3.27</w:t>
            </w:r>
          </w:p>
        </w:tc>
        <w:tc>
          <w:tcPr>
            <w:tcW w:w="1418" w:type="dxa"/>
            <w:tcBorders>
              <w:bottom w:val="nil"/>
              <w:right w:val="nil"/>
            </w:tcBorders>
          </w:tcPr>
          <w:p w14:paraId="04B9D522" w14:textId="356D172D" w:rsidR="00AE6495" w:rsidRPr="00AF732B" w:rsidRDefault="00742B01" w:rsidP="00AE6495">
            <w:pPr>
              <w:pStyle w:val="informe-Taula"/>
            </w:pPr>
            <w:r w:rsidRPr="00AF732B">
              <w:t>1.58</w:t>
            </w:r>
          </w:p>
        </w:tc>
        <w:tc>
          <w:tcPr>
            <w:tcW w:w="1418" w:type="dxa"/>
            <w:tcBorders>
              <w:bottom w:val="nil"/>
              <w:right w:val="nil"/>
            </w:tcBorders>
          </w:tcPr>
          <w:p w14:paraId="68322F86" w14:textId="654CE66E" w:rsidR="00AE6495" w:rsidRPr="00AF732B" w:rsidRDefault="00E02CF2" w:rsidP="00AE6495">
            <w:pPr>
              <w:pStyle w:val="informe-Taula"/>
            </w:pPr>
            <w:r w:rsidRPr="00AF732B">
              <w:t>3.18</w:t>
            </w:r>
          </w:p>
        </w:tc>
      </w:tr>
      <w:tr w:rsidR="00AE6495" w:rsidRPr="00AF732B" w14:paraId="7D7C76AC" w14:textId="77777777" w:rsidTr="00C754D8">
        <w:trPr>
          <w:trHeight w:val="300"/>
        </w:trPr>
        <w:tc>
          <w:tcPr>
            <w:tcW w:w="2700" w:type="dxa"/>
            <w:tcBorders>
              <w:left w:val="nil"/>
              <w:bottom w:val="nil"/>
            </w:tcBorders>
            <w:shd w:val="clear" w:color="auto" w:fill="auto"/>
            <w:noWrap/>
          </w:tcPr>
          <w:p w14:paraId="48652764" w14:textId="1F2C4C96" w:rsidR="00AE6495" w:rsidRPr="00AF732B" w:rsidRDefault="00AE6495" w:rsidP="00AE6495">
            <w:pPr>
              <w:pStyle w:val="informe-Taula"/>
            </w:pPr>
            <w:r w:rsidRPr="00AF732B">
              <w:t>20230507 – 20230507</w:t>
            </w:r>
          </w:p>
        </w:tc>
        <w:tc>
          <w:tcPr>
            <w:tcW w:w="1366" w:type="dxa"/>
            <w:tcBorders>
              <w:bottom w:val="nil"/>
            </w:tcBorders>
          </w:tcPr>
          <w:p w14:paraId="6BA5030A" w14:textId="16152E5A" w:rsidR="00AE6495" w:rsidRPr="00AF732B" w:rsidRDefault="008E7691" w:rsidP="00AE6495">
            <w:pPr>
              <w:pStyle w:val="informe-Taula"/>
            </w:pPr>
            <w:r w:rsidRPr="00AF732B">
              <w:t>10.8 / H1</w:t>
            </w:r>
          </w:p>
        </w:tc>
        <w:tc>
          <w:tcPr>
            <w:tcW w:w="1418" w:type="dxa"/>
            <w:tcBorders>
              <w:bottom w:val="nil"/>
            </w:tcBorders>
          </w:tcPr>
          <w:p w14:paraId="34727D10" w14:textId="5A1436A2" w:rsidR="00AE6495" w:rsidRPr="00AF732B" w:rsidRDefault="003C2955" w:rsidP="00AE6495">
            <w:pPr>
              <w:pStyle w:val="informe-Taula"/>
            </w:pPr>
            <w:r w:rsidRPr="00AF732B">
              <w:t>1.17</w:t>
            </w:r>
          </w:p>
        </w:tc>
        <w:tc>
          <w:tcPr>
            <w:tcW w:w="1418" w:type="dxa"/>
            <w:tcBorders>
              <w:top w:val="nil"/>
              <w:bottom w:val="nil"/>
              <w:right w:val="nil"/>
            </w:tcBorders>
            <w:shd w:val="clear" w:color="auto" w:fill="auto"/>
            <w:noWrap/>
          </w:tcPr>
          <w:p w14:paraId="27348DFB" w14:textId="4C5F0BEE" w:rsidR="00AE6495" w:rsidRPr="00AF732B" w:rsidRDefault="00603DF8" w:rsidP="00AE6495">
            <w:pPr>
              <w:pStyle w:val="informe-Taula"/>
            </w:pPr>
            <w:r w:rsidRPr="00AF732B">
              <w:t>1.09</w:t>
            </w:r>
          </w:p>
        </w:tc>
        <w:tc>
          <w:tcPr>
            <w:tcW w:w="1418" w:type="dxa"/>
            <w:tcBorders>
              <w:top w:val="nil"/>
              <w:bottom w:val="nil"/>
              <w:right w:val="nil"/>
            </w:tcBorders>
          </w:tcPr>
          <w:p w14:paraId="26378E62" w14:textId="7CFF6F63" w:rsidR="00AE6495" w:rsidRPr="00AF732B" w:rsidRDefault="00742B01" w:rsidP="00AE6495">
            <w:pPr>
              <w:pStyle w:val="informe-Taula"/>
            </w:pPr>
            <w:r w:rsidRPr="00AF732B">
              <w:t>1.12</w:t>
            </w:r>
          </w:p>
        </w:tc>
        <w:tc>
          <w:tcPr>
            <w:tcW w:w="1418" w:type="dxa"/>
            <w:tcBorders>
              <w:top w:val="nil"/>
              <w:bottom w:val="nil"/>
              <w:right w:val="nil"/>
            </w:tcBorders>
          </w:tcPr>
          <w:p w14:paraId="3C5E01EB" w14:textId="7CCDDD2A" w:rsidR="00AE6495" w:rsidRPr="00AF732B" w:rsidRDefault="00E02CF2" w:rsidP="00AE6495">
            <w:pPr>
              <w:pStyle w:val="informe-Taula"/>
            </w:pPr>
            <w:r w:rsidRPr="00AF732B">
              <w:t>0.79</w:t>
            </w:r>
          </w:p>
        </w:tc>
      </w:tr>
      <w:tr w:rsidR="00AE6495" w:rsidRPr="00AF732B" w14:paraId="3679790E" w14:textId="77777777" w:rsidTr="00C754D8">
        <w:trPr>
          <w:trHeight w:val="300"/>
        </w:trPr>
        <w:tc>
          <w:tcPr>
            <w:tcW w:w="2700" w:type="dxa"/>
            <w:tcBorders>
              <w:top w:val="nil"/>
              <w:left w:val="nil"/>
              <w:bottom w:val="nil"/>
            </w:tcBorders>
            <w:shd w:val="clear" w:color="auto" w:fill="auto"/>
            <w:noWrap/>
          </w:tcPr>
          <w:p w14:paraId="2AE1B0AD" w14:textId="12B31373" w:rsidR="00AE6495" w:rsidRPr="00AF732B" w:rsidRDefault="00AE6495" w:rsidP="00AE6495">
            <w:pPr>
              <w:pStyle w:val="informe-Taula"/>
            </w:pPr>
            <w:r w:rsidRPr="00AF732B">
              <w:t>20230511 – 20230514</w:t>
            </w:r>
          </w:p>
        </w:tc>
        <w:tc>
          <w:tcPr>
            <w:tcW w:w="1366" w:type="dxa"/>
            <w:tcBorders>
              <w:top w:val="nil"/>
              <w:bottom w:val="nil"/>
            </w:tcBorders>
          </w:tcPr>
          <w:p w14:paraId="2F43B0FE" w14:textId="08619DF2" w:rsidR="00AE6495" w:rsidRPr="00AF732B" w:rsidRDefault="008E7691" w:rsidP="00AE6495">
            <w:pPr>
              <w:pStyle w:val="informe-Taula"/>
            </w:pPr>
            <w:r w:rsidRPr="00AF732B">
              <w:t>28.7 / D3</w:t>
            </w:r>
          </w:p>
        </w:tc>
        <w:tc>
          <w:tcPr>
            <w:tcW w:w="1418" w:type="dxa"/>
            <w:tcBorders>
              <w:top w:val="nil"/>
              <w:bottom w:val="nil"/>
            </w:tcBorders>
          </w:tcPr>
          <w:p w14:paraId="52E9D970" w14:textId="7E3DA41E" w:rsidR="00AE6495" w:rsidRPr="00AF732B" w:rsidRDefault="003C2955" w:rsidP="00AE6495">
            <w:pPr>
              <w:pStyle w:val="informe-Taula"/>
            </w:pPr>
            <w:r w:rsidRPr="00AF732B">
              <w:t>1.19</w:t>
            </w:r>
          </w:p>
        </w:tc>
        <w:tc>
          <w:tcPr>
            <w:tcW w:w="1418" w:type="dxa"/>
            <w:tcBorders>
              <w:top w:val="nil"/>
              <w:bottom w:val="nil"/>
              <w:right w:val="nil"/>
            </w:tcBorders>
            <w:shd w:val="clear" w:color="auto" w:fill="auto"/>
            <w:noWrap/>
          </w:tcPr>
          <w:p w14:paraId="70477D5E" w14:textId="5AB8FB25" w:rsidR="00AE6495" w:rsidRPr="00AF732B" w:rsidRDefault="00603DF8" w:rsidP="00AE6495">
            <w:pPr>
              <w:pStyle w:val="informe-Taula"/>
            </w:pPr>
            <w:r w:rsidRPr="00AF732B">
              <w:t>1.21</w:t>
            </w:r>
          </w:p>
        </w:tc>
        <w:tc>
          <w:tcPr>
            <w:tcW w:w="1418" w:type="dxa"/>
            <w:tcBorders>
              <w:top w:val="nil"/>
              <w:bottom w:val="nil"/>
              <w:right w:val="nil"/>
            </w:tcBorders>
          </w:tcPr>
          <w:p w14:paraId="01A17DA2" w14:textId="0E455FDA" w:rsidR="00AE6495" w:rsidRPr="00AF732B" w:rsidRDefault="00742B01" w:rsidP="00AE6495">
            <w:pPr>
              <w:pStyle w:val="informe-Taula"/>
            </w:pPr>
            <w:r w:rsidRPr="00AF732B">
              <w:t>1.19</w:t>
            </w:r>
          </w:p>
        </w:tc>
        <w:tc>
          <w:tcPr>
            <w:tcW w:w="1418" w:type="dxa"/>
            <w:tcBorders>
              <w:top w:val="nil"/>
              <w:bottom w:val="nil"/>
              <w:right w:val="nil"/>
            </w:tcBorders>
          </w:tcPr>
          <w:p w14:paraId="2B5D5458" w14:textId="6154A6DA" w:rsidR="00AE6495" w:rsidRPr="00AF732B" w:rsidRDefault="00E02CF2" w:rsidP="00AE6495">
            <w:pPr>
              <w:pStyle w:val="informe-Taula"/>
            </w:pPr>
            <w:r w:rsidRPr="00AF732B">
              <w:t>1.21</w:t>
            </w:r>
          </w:p>
        </w:tc>
      </w:tr>
      <w:tr w:rsidR="00AE6495" w:rsidRPr="00AF732B" w14:paraId="1E11BA11" w14:textId="77777777" w:rsidTr="00C754D8">
        <w:trPr>
          <w:trHeight w:val="300"/>
        </w:trPr>
        <w:tc>
          <w:tcPr>
            <w:tcW w:w="2700" w:type="dxa"/>
            <w:tcBorders>
              <w:top w:val="nil"/>
              <w:left w:val="nil"/>
              <w:bottom w:val="nil"/>
            </w:tcBorders>
            <w:shd w:val="clear" w:color="auto" w:fill="auto"/>
            <w:noWrap/>
          </w:tcPr>
          <w:p w14:paraId="6D25DF32" w14:textId="76A13DD4" w:rsidR="00AE6495" w:rsidRPr="00AF732B" w:rsidRDefault="00AE6495" w:rsidP="00AE6495">
            <w:pPr>
              <w:pStyle w:val="informe-Taula"/>
            </w:pPr>
            <w:r w:rsidRPr="00AF732B">
              <w:rPr>
                <w:rFonts w:cs="Calibri"/>
              </w:rPr>
              <w:t>20230518</w:t>
            </w:r>
            <w:r w:rsidRPr="00AF732B">
              <w:t xml:space="preserve"> – </w:t>
            </w:r>
            <w:r w:rsidRPr="00AF732B">
              <w:rPr>
                <w:rFonts w:cs="Calibri"/>
              </w:rPr>
              <w:t>20230520</w:t>
            </w:r>
          </w:p>
        </w:tc>
        <w:tc>
          <w:tcPr>
            <w:tcW w:w="1366" w:type="dxa"/>
            <w:tcBorders>
              <w:top w:val="nil"/>
              <w:bottom w:val="nil"/>
            </w:tcBorders>
          </w:tcPr>
          <w:p w14:paraId="60F05FDF" w14:textId="4D5A20CD" w:rsidR="00AE6495" w:rsidRPr="00AF732B" w:rsidRDefault="008E7691" w:rsidP="00AE6495">
            <w:pPr>
              <w:pStyle w:val="informe-Taula"/>
            </w:pPr>
            <w:r w:rsidRPr="00AF732B">
              <w:t>22.3 / DQ</w:t>
            </w:r>
          </w:p>
        </w:tc>
        <w:tc>
          <w:tcPr>
            <w:tcW w:w="1418" w:type="dxa"/>
            <w:tcBorders>
              <w:top w:val="nil"/>
              <w:bottom w:val="nil"/>
            </w:tcBorders>
          </w:tcPr>
          <w:p w14:paraId="009ADEA2" w14:textId="53A391D8" w:rsidR="00AE6495" w:rsidRPr="00AF732B" w:rsidRDefault="00211AE9" w:rsidP="00AE6495">
            <w:pPr>
              <w:pStyle w:val="informe-Taula"/>
            </w:pPr>
            <w:r w:rsidRPr="00AF732B">
              <w:t>1.42</w:t>
            </w:r>
          </w:p>
        </w:tc>
        <w:tc>
          <w:tcPr>
            <w:tcW w:w="1418" w:type="dxa"/>
            <w:tcBorders>
              <w:top w:val="nil"/>
              <w:bottom w:val="nil"/>
              <w:right w:val="nil"/>
            </w:tcBorders>
            <w:shd w:val="clear" w:color="auto" w:fill="auto"/>
            <w:noWrap/>
          </w:tcPr>
          <w:p w14:paraId="505BA08D" w14:textId="344D8CC5" w:rsidR="00AE6495" w:rsidRPr="00AF732B" w:rsidRDefault="00603DF8" w:rsidP="00AE6495">
            <w:pPr>
              <w:pStyle w:val="informe-Taula"/>
            </w:pPr>
            <w:r w:rsidRPr="00AF732B">
              <w:t>2.44</w:t>
            </w:r>
          </w:p>
        </w:tc>
        <w:tc>
          <w:tcPr>
            <w:tcW w:w="1418" w:type="dxa"/>
            <w:tcBorders>
              <w:top w:val="nil"/>
              <w:bottom w:val="nil"/>
              <w:right w:val="nil"/>
            </w:tcBorders>
          </w:tcPr>
          <w:p w14:paraId="662B27CC" w14:textId="092C7ADB" w:rsidR="00AE6495" w:rsidRPr="00AF732B" w:rsidRDefault="00742B01" w:rsidP="00AE6495">
            <w:pPr>
              <w:pStyle w:val="informe-Taula"/>
            </w:pPr>
            <w:r w:rsidRPr="00AF732B">
              <w:t>1.45</w:t>
            </w:r>
          </w:p>
        </w:tc>
        <w:tc>
          <w:tcPr>
            <w:tcW w:w="1418" w:type="dxa"/>
            <w:tcBorders>
              <w:top w:val="nil"/>
              <w:bottom w:val="nil"/>
              <w:right w:val="nil"/>
            </w:tcBorders>
          </w:tcPr>
          <w:p w14:paraId="20A2BBF7" w14:textId="7C6B0CFC" w:rsidR="00AE6495" w:rsidRPr="00AF732B" w:rsidRDefault="00E02CF2" w:rsidP="00AE6495">
            <w:pPr>
              <w:pStyle w:val="informe-Taula"/>
            </w:pPr>
            <w:r w:rsidRPr="00AF732B">
              <w:t>2.58</w:t>
            </w:r>
          </w:p>
        </w:tc>
      </w:tr>
      <w:tr w:rsidR="00AE6495" w:rsidRPr="00AF732B" w14:paraId="0E6A0B40" w14:textId="77777777" w:rsidTr="00C754D8">
        <w:trPr>
          <w:trHeight w:val="300"/>
        </w:trPr>
        <w:tc>
          <w:tcPr>
            <w:tcW w:w="2700" w:type="dxa"/>
            <w:tcBorders>
              <w:top w:val="nil"/>
              <w:left w:val="nil"/>
              <w:bottom w:val="nil"/>
            </w:tcBorders>
            <w:shd w:val="clear" w:color="auto" w:fill="auto"/>
            <w:noWrap/>
          </w:tcPr>
          <w:p w14:paraId="291BCEA8" w14:textId="4EB4C90F" w:rsidR="00AE6495" w:rsidRPr="00AF732B" w:rsidRDefault="00AE6495" w:rsidP="00AE6495">
            <w:pPr>
              <w:pStyle w:val="informe-Taula"/>
              <w:rPr>
                <w:rFonts w:cs="Calibri"/>
              </w:rPr>
            </w:pPr>
            <w:r w:rsidRPr="00AF732B">
              <w:rPr>
                <w:rFonts w:cs="Calibri"/>
              </w:rPr>
              <w:t>20230522</w:t>
            </w:r>
            <w:r w:rsidRPr="00AF732B">
              <w:t xml:space="preserve"> – </w:t>
            </w:r>
            <w:r w:rsidRPr="00AF732B">
              <w:rPr>
                <w:rFonts w:cs="Calibri"/>
              </w:rPr>
              <w:t>20230525</w:t>
            </w:r>
          </w:p>
        </w:tc>
        <w:tc>
          <w:tcPr>
            <w:tcW w:w="1366" w:type="dxa"/>
            <w:tcBorders>
              <w:top w:val="nil"/>
              <w:bottom w:val="nil"/>
            </w:tcBorders>
          </w:tcPr>
          <w:p w14:paraId="2AD3CA84" w14:textId="6722ED2A" w:rsidR="00AE6495" w:rsidRPr="00AF732B" w:rsidRDefault="008E7691" w:rsidP="00AE6495">
            <w:pPr>
              <w:pStyle w:val="informe-Taula"/>
            </w:pPr>
            <w:r w:rsidRPr="00AF732B">
              <w:t>100.3 / WW</w:t>
            </w:r>
          </w:p>
        </w:tc>
        <w:tc>
          <w:tcPr>
            <w:tcW w:w="1418" w:type="dxa"/>
            <w:tcBorders>
              <w:top w:val="nil"/>
              <w:bottom w:val="nil"/>
            </w:tcBorders>
          </w:tcPr>
          <w:p w14:paraId="1A0CE85F" w14:textId="1C89BE6C" w:rsidR="00AE6495" w:rsidRPr="00AF732B" w:rsidRDefault="00211AE9" w:rsidP="00AE6495">
            <w:pPr>
              <w:pStyle w:val="informe-Taula"/>
            </w:pPr>
            <w:r w:rsidRPr="00AF732B">
              <w:t>1.26</w:t>
            </w:r>
          </w:p>
        </w:tc>
        <w:tc>
          <w:tcPr>
            <w:tcW w:w="1418" w:type="dxa"/>
            <w:tcBorders>
              <w:top w:val="nil"/>
              <w:bottom w:val="nil"/>
              <w:right w:val="nil"/>
            </w:tcBorders>
            <w:shd w:val="clear" w:color="auto" w:fill="auto"/>
            <w:noWrap/>
          </w:tcPr>
          <w:p w14:paraId="7C3B43BF" w14:textId="525EBCDA" w:rsidR="00AE6495" w:rsidRPr="00AF732B" w:rsidRDefault="00603DF8" w:rsidP="00AE6495">
            <w:pPr>
              <w:pStyle w:val="informe-Taula"/>
            </w:pPr>
            <w:r w:rsidRPr="00AF732B">
              <w:t>1.61</w:t>
            </w:r>
          </w:p>
        </w:tc>
        <w:tc>
          <w:tcPr>
            <w:tcW w:w="1418" w:type="dxa"/>
            <w:tcBorders>
              <w:top w:val="nil"/>
              <w:bottom w:val="nil"/>
              <w:right w:val="nil"/>
            </w:tcBorders>
          </w:tcPr>
          <w:p w14:paraId="08A30248" w14:textId="2A7E4E56" w:rsidR="00AE6495" w:rsidRPr="00AF732B" w:rsidRDefault="00742B01" w:rsidP="00AE6495">
            <w:pPr>
              <w:pStyle w:val="informe-Taula"/>
            </w:pPr>
            <w:r w:rsidRPr="00AF732B">
              <w:t>1.61</w:t>
            </w:r>
          </w:p>
        </w:tc>
        <w:tc>
          <w:tcPr>
            <w:tcW w:w="1418" w:type="dxa"/>
            <w:tcBorders>
              <w:top w:val="nil"/>
              <w:bottom w:val="nil"/>
              <w:right w:val="nil"/>
            </w:tcBorders>
          </w:tcPr>
          <w:p w14:paraId="709B3C6D" w14:textId="2D35E7E4" w:rsidR="00AE6495" w:rsidRPr="00AF732B" w:rsidRDefault="00E02CF2" w:rsidP="00AE6495">
            <w:pPr>
              <w:pStyle w:val="informe-Taula"/>
            </w:pPr>
            <w:r w:rsidRPr="00AF732B">
              <w:t>3.31</w:t>
            </w:r>
          </w:p>
        </w:tc>
      </w:tr>
      <w:tr w:rsidR="00AE6495" w:rsidRPr="00AF732B" w14:paraId="394E64AE" w14:textId="77777777" w:rsidTr="00C754D8">
        <w:trPr>
          <w:trHeight w:val="300"/>
        </w:trPr>
        <w:tc>
          <w:tcPr>
            <w:tcW w:w="2700" w:type="dxa"/>
            <w:tcBorders>
              <w:top w:val="nil"/>
              <w:left w:val="nil"/>
              <w:bottom w:val="nil"/>
            </w:tcBorders>
            <w:shd w:val="clear" w:color="auto" w:fill="auto"/>
            <w:noWrap/>
          </w:tcPr>
          <w:p w14:paraId="153E4E39" w14:textId="69F6DF2A" w:rsidR="00AE6495" w:rsidRPr="00AF732B" w:rsidRDefault="00AE6495" w:rsidP="00AE6495">
            <w:pPr>
              <w:pStyle w:val="informe-Taula"/>
              <w:rPr>
                <w:rFonts w:cs="Calibri"/>
              </w:rPr>
            </w:pPr>
            <w:r w:rsidRPr="00AF732B">
              <w:rPr>
                <w:rFonts w:cs="Calibri"/>
              </w:rPr>
              <w:t>20230528</w:t>
            </w:r>
            <w:r w:rsidRPr="00AF732B">
              <w:t xml:space="preserve"> – </w:t>
            </w:r>
            <w:r w:rsidRPr="00AF732B">
              <w:rPr>
                <w:rFonts w:cs="Calibri"/>
              </w:rPr>
              <w:t>20230606</w:t>
            </w:r>
          </w:p>
        </w:tc>
        <w:tc>
          <w:tcPr>
            <w:tcW w:w="1366" w:type="dxa"/>
            <w:tcBorders>
              <w:top w:val="nil"/>
              <w:bottom w:val="nil"/>
            </w:tcBorders>
          </w:tcPr>
          <w:p w14:paraId="124BAE7C" w14:textId="3C429E4E" w:rsidR="00AE6495" w:rsidRPr="00AF732B" w:rsidRDefault="008E7691" w:rsidP="00AE6495">
            <w:pPr>
              <w:pStyle w:val="informe-Taula"/>
            </w:pPr>
            <w:r w:rsidRPr="00AF732B">
              <w:t>55.8 / D2</w:t>
            </w:r>
          </w:p>
        </w:tc>
        <w:tc>
          <w:tcPr>
            <w:tcW w:w="1418" w:type="dxa"/>
            <w:tcBorders>
              <w:top w:val="nil"/>
              <w:bottom w:val="nil"/>
            </w:tcBorders>
          </w:tcPr>
          <w:p w14:paraId="7C719359" w14:textId="4F285E61" w:rsidR="00AE6495" w:rsidRPr="00AF732B" w:rsidRDefault="00211AE9" w:rsidP="00AE6495">
            <w:pPr>
              <w:pStyle w:val="informe-Taula"/>
            </w:pPr>
            <w:r w:rsidRPr="00AF732B">
              <w:t>1.13</w:t>
            </w:r>
          </w:p>
        </w:tc>
        <w:tc>
          <w:tcPr>
            <w:tcW w:w="1418" w:type="dxa"/>
            <w:tcBorders>
              <w:top w:val="nil"/>
              <w:bottom w:val="nil"/>
              <w:right w:val="nil"/>
            </w:tcBorders>
            <w:shd w:val="clear" w:color="auto" w:fill="auto"/>
            <w:noWrap/>
          </w:tcPr>
          <w:p w14:paraId="2C2EC867" w14:textId="37130629" w:rsidR="00AE6495" w:rsidRPr="00AF732B" w:rsidRDefault="00603DF8" w:rsidP="00AE6495">
            <w:pPr>
              <w:pStyle w:val="informe-Taula"/>
            </w:pPr>
            <w:r w:rsidRPr="00AF732B">
              <w:t>0.85</w:t>
            </w:r>
          </w:p>
        </w:tc>
        <w:tc>
          <w:tcPr>
            <w:tcW w:w="1418" w:type="dxa"/>
            <w:tcBorders>
              <w:top w:val="nil"/>
              <w:bottom w:val="nil"/>
              <w:right w:val="nil"/>
            </w:tcBorders>
          </w:tcPr>
          <w:p w14:paraId="19CACFB1" w14:textId="22E9AD14" w:rsidR="00AE6495" w:rsidRPr="00AF732B" w:rsidRDefault="00742B01" w:rsidP="00AE6495">
            <w:pPr>
              <w:pStyle w:val="informe-Taula"/>
            </w:pPr>
            <w:r w:rsidRPr="00AF732B">
              <w:t>1.07</w:t>
            </w:r>
          </w:p>
        </w:tc>
        <w:tc>
          <w:tcPr>
            <w:tcW w:w="1418" w:type="dxa"/>
            <w:tcBorders>
              <w:top w:val="nil"/>
              <w:bottom w:val="nil"/>
              <w:right w:val="nil"/>
            </w:tcBorders>
          </w:tcPr>
          <w:p w14:paraId="148E7C97" w14:textId="5F23F0ED" w:rsidR="00AE6495" w:rsidRPr="00AF732B" w:rsidRDefault="00E02CF2" w:rsidP="00AE6495">
            <w:pPr>
              <w:pStyle w:val="informe-Taula"/>
            </w:pPr>
            <w:r w:rsidRPr="00AF732B">
              <w:t>0.47</w:t>
            </w:r>
          </w:p>
        </w:tc>
      </w:tr>
      <w:tr w:rsidR="00AE6495" w:rsidRPr="00AF732B" w14:paraId="06257CFF" w14:textId="77777777" w:rsidTr="00C754D8">
        <w:trPr>
          <w:trHeight w:val="300"/>
        </w:trPr>
        <w:tc>
          <w:tcPr>
            <w:tcW w:w="2700" w:type="dxa"/>
            <w:tcBorders>
              <w:top w:val="nil"/>
              <w:left w:val="nil"/>
              <w:bottom w:val="nil"/>
            </w:tcBorders>
            <w:shd w:val="clear" w:color="auto" w:fill="auto"/>
            <w:noWrap/>
          </w:tcPr>
          <w:p w14:paraId="0F79270E" w14:textId="2028EB2D" w:rsidR="00AE6495" w:rsidRPr="00AF732B" w:rsidRDefault="00AE6495" w:rsidP="00AE6495">
            <w:pPr>
              <w:pStyle w:val="informe-Taula"/>
            </w:pPr>
            <w:r w:rsidRPr="00AF732B">
              <w:rPr>
                <w:rFonts w:cs="Calibri"/>
              </w:rPr>
              <w:t>20230609</w:t>
            </w:r>
            <w:r w:rsidRPr="00AF732B">
              <w:t xml:space="preserve"> – </w:t>
            </w:r>
            <w:r w:rsidRPr="00AF732B">
              <w:rPr>
                <w:rFonts w:cs="Calibri"/>
              </w:rPr>
              <w:t>20230611</w:t>
            </w:r>
          </w:p>
        </w:tc>
        <w:tc>
          <w:tcPr>
            <w:tcW w:w="1366" w:type="dxa"/>
            <w:tcBorders>
              <w:top w:val="nil"/>
              <w:bottom w:val="nil"/>
            </w:tcBorders>
          </w:tcPr>
          <w:p w14:paraId="35DBEE46" w14:textId="2681A777" w:rsidR="00AE6495" w:rsidRPr="00AF732B" w:rsidRDefault="008E7691" w:rsidP="00AE6495">
            <w:pPr>
              <w:pStyle w:val="informe-Taula"/>
            </w:pPr>
            <w:r w:rsidRPr="00AF732B">
              <w:t>44.6 / H1</w:t>
            </w:r>
          </w:p>
        </w:tc>
        <w:tc>
          <w:tcPr>
            <w:tcW w:w="1418" w:type="dxa"/>
            <w:tcBorders>
              <w:top w:val="nil"/>
              <w:bottom w:val="nil"/>
            </w:tcBorders>
          </w:tcPr>
          <w:p w14:paraId="5150B105" w14:textId="0B531941" w:rsidR="00AE6495" w:rsidRPr="00AF732B" w:rsidRDefault="00211AE9" w:rsidP="00AE6495">
            <w:pPr>
              <w:pStyle w:val="informe-Taula"/>
            </w:pPr>
            <w:r w:rsidRPr="00AF732B">
              <w:t>0.96</w:t>
            </w:r>
          </w:p>
        </w:tc>
        <w:tc>
          <w:tcPr>
            <w:tcW w:w="1418" w:type="dxa"/>
            <w:tcBorders>
              <w:top w:val="nil"/>
              <w:bottom w:val="nil"/>
              <w:right w:val="nil"/>
            </w:tcBorders>
            <w:shd w:val="clear" w:color="auto" w:fill="auto"/>
            <w:noWrap/>
          </w:tcPr>
          <w:p w14:paraId="1FA3F27F" w14:textId="18E111BE" w:rsidR="00AE6495" w:rsidRPr="00AF732B" w:rsidRDefault="00603DF8" w:rsidP="00AE6495">
            <w:pPr>
              <w:pStyle w:val="informe-Taula"/>
            </w:pPr>
            <w:r w:rsidRPr="00AF732B">
              <w:t>-0.28</w:t>
            </w:r>
          </w:p>
        </w:tc>
        <w:tc>
          <w:tcPr>
            <w:tcW w:w="1418" w:type="dxa"/>
            <w:tcBorders>
              <w:top w:val="nil"/>
              <w:bottom w:val="nil"/>
              <w:right w:val="nil"/>
            </w:tcBorders>
          </w:tcPr>
          <w:p w14:paraId="6F9AB844" w14:textId="56DB8B95" w:rsidR="00AE6495" w:rsidRPr="00AF732B" w:rsidRDefault="00742B01" w:rsidP="00AE6495">
            <w:pPr>
              <w:pStyle w:val="informe-Taula"/>
            </w:pPr>
            <w:r w:rsidRPr="00AF732B">
              <w:t>1.69</w:t>
            </w:r>
          </w:p>
        </w:tc>
        <w:tc>
          <w:tcPr>
            <w:tcW w:w="1418" w:type="dxa"/>
            <w:tcBorders>
              <w:top w:val="nil"/>
              <w:bottom w:val="nil"/>
              <w:right w:val="nil"/>
            </w:tcBorders>
          </w:tcPr>
          <w:p w14:paraId="1D9C0982" w14:textId="148896A3" w:rsidR="00AE6495" w:rsidRPr="00AF732B" w:rsidRDefault="00E02CF2" w:rsidP="00AE6495">
            <w:pPr>
              <w:pStyle w:val="informe-Taula"/>
            </w:pPr>
            <w:r w:rsidRPr="00AF732B">
              <w:t>3.65</w:t>
            </w:r>
          </w:p>
        </w:tc>
      </w:tr>
      <w:tr w:rsidR="00AE6495" w:rsidRPr="00AF732B" w14:paraId="734EF9B5" w14:textId="77777777" w:rsidTr="00C754D8">
        <w:trPr>
          <w:trHeight w:val="300"/>
        </w:trPr>
        <w:tc>
          <w:tcPr>
            <w:tcW w:w="2700" w:type="dxa"/>
            <w:tcBorders>
              <w:top w:val="nil"/>
              <w:left w:val="nil"/>
              <w:bottom w:val="nil"/>
            </w:tcBorders>
            <w:shd w:val="clear" w:color="auto" w:fill="auto"/>
            <w:noWrap/>
          </w:tcPr>
          <w:p w14:paraId="67390206" w14:textId="22B57162" w:rsidR="00AE6495" w:rsidRPr="00AF732B" w:rsidRDefault="00AE6495" w:rsidP="00AE6495">
            <w:pPr>
              <w:pStyle w:val="informe-Taula"/>
            </w:pPr>
            <w:r w:rsidRPr="00AF732B">
              <w:rPr>
                <w:rFonts w:cs="Calibri"/>
              </w:rPr>
              <w:t>20230613</w:t>
            </w:r>
            <w:r w:rsidRPr="00AF732B">
              <w:t xml:space="preserve"> – </w:t>
            </w:r>
            <w:r w:rsidRPr="00AF732B">
              <w:rPr>
                <w:rFonts w:cs="Calibri"/>
              </w:rPr>
              <w:t>20230613</w:t>
            </w:r>
          </w:p>
        </w:tc>
        <w:tc>
          <w:tcPr>
            <w:tcW w:w="1366" w:type="dxa"/>
            <w:tcBorders>
              <w:top w:val="nil"/>
              <w:bottom w:val="nil"/>
            </w:tcBorders>
          </w:tcPr>
          <w:p w14:paraId="110F93A6" w14:textId="07AF953E" w:rsidR="00AE6495" w:rsidRPr="00AF732B" w:rsidRDefault="008E7691" w:rsidP="00AE6495">
            <w:pPr>
              <w:pStyle w:val="informe-Taula"/>
            </w:pPr>
            <w:r w:rsidRPr="00AF732B">
              <w:t>81.5 / YK</w:t>
            </w:r>
          </w:p>
        </w:tc>
        <w:tc>
          <w:tcPr>
            <w:tcW w:w="1418" w:type="dxa"/>
            <w:tcBorders>
              <w:top w:val="nil"/>
              <w:bottom w:val="nil"/>
            </w:tcBorders>
          </w:tcPr>
          <w:p w14:paraId="1D9FF743" w14:textId="13085BC0" w:rsidR="00AE6495" w:rsidRPr="00AF732B" w:rsidRDefault="00211AE9" w:rsidP="00AE6495">
            <w:pPr>
              <w:pStyle w:val="informe-Taula"/>
            </w:pPr>
            <w:r w:rsidRPr="00AF732B">
              <w:t>1.36</w:t>
            </w:r>
          </w:p>
        </w:tc>
        <w:tc>
          <w:tcPr>
            <w:tcW w:w="1418" w:type="dxa"/>
            <w:tcBorders>
              <w:top w:val="nil"/>
              <w:bottom w:val="nil"/>
              <w:right w:val="nil"/>
            </w:tcBorders>
            <w:shd w:val="clear" w:color="auto" w:fill="auto"/>
            <w:noWrap/>
          </w:tcPr>
          <w:p w14:paraId="1CDD8269" w14:textId="0205D6E3" w:rsidR="00AE6495" w:rsidRPr="00AF732B" w:rsidRDefault="00603DF8" w:rsidP="00AE6495">
            <w:pPr>
              <w:pStyle w:val="informe-Taula"/>
            </w:pPr>
            <w:r w:rsidRPr="00AF732B">
              <w:t>2.14</w:t>
            </w:r>
          </w:p>
        </w:tc>
        <w:tc>
          <w:tcPr>
            <w:tcW w:w="1418" w:type="dxa"/>
            <w:tcBorders>
              <w:top w:val="nil"/>
              <w:bottom w:val="nil"/>
              <w:right w:val="nil"/>
            </w:tcBorders>
          </w:tcPr>
          <w:p w14:paraId="78E0AB0A" w14:textId="1AE7D5FF" w:rsidR="00AE6495" w:rsidRPr="00AF732B" w:rsidRDefault="00742B01" w:rsidP="00AE6495">
            <w:pPr>
              <w:pStyle w:val="informe-Taula"/>
            </w:pPr>
            <w:r w:rsidRPr="00AF732B">
              <w:t>1.43</w:t>
            </w:r>
          </w:p>
        </w:tc>
        <w:tc>
          <w:tcPr>
            <w:tcW w:w="1418" w:type="dxa"/>
            <w:tcBorders>
              <w:top w:val="nil"/>
              <w:bottom w:val="nil"/>
              <w:right w:val="nil"/>
            </w:tcBorders>
          </w:tcPr>
          <w:p w14:paraId="5E0EA7FA" w14:textId="1851B499" w:rsidR="00AE6495" w:rsidRPr="00AF732B" w:rsidRDefault="00E02CF2" w:rsidP="00AE6495">
            <w:pPr>
              <w:pStyle w:val="informe-Taula"/>
            </w:pPr>
            <w:r w:rsidRPr="00AF732B">
              <w:t>2.49</w:t>
            </w:r>
          </w:p>
        </w:tc>
      </w:tr>
      <w:tr w:rsidR="00AE6495" w:rsidRPr="00AF732B" w14:paraId="74FC77A7" w14:textId="77777777" w:rsidTr="00AE6495">
        <w:trPr>
          <w:trHeight w:val="300"/>
        </w:trPr>
        <w:tc>
          <w:tcPr>
            <w:tcW w:w="2700" w:type="dxa"/>
            <w:tcBorders>
              <w:top w:val="nil"/>
              <w:left w:val="nil"/>
              <w:bottom w:val="nil"/>
            </w:tcBorders>
            <w:shd w:val="clear" w:color="auto" w:fill="auto"/>
            <w:noWrap/>
          </w:tcPr>
          <w:p w14:paraId="37CE976E" w14:textId="088EE154" w:rsidR="00AE6495" w:rsidRPr="00AF732B" w:rsidRDefault="00AE6495" w:rsidP="00AE6495">
            <w:pPr>
              <w:pStyle w:val="informe-Taula"/>
              <w:rPr>
                <w:rFonts w:cs="Calibri"/>
              </w:rPr>
            </w:pPr>
            <w:r w:rsidRPr="00AF732B">
              <w:rPr>
                <w:rFonts w:cs="Calibri"/>
              </w:rPr>
              <w:t>20230629</w:t>
            </w:r>
            <w:r w:rsidRPr="00AF732B">
              <w:t xml:space="preserve"> – </w:t>
            </w:r>
            <w:r w:rsidRPr="00AF732B">
              <w:rPr>
                <w:rFonts w:cs="Calibri"/>
              </w:rPr>
              <w:t>20230630</w:t>
            </w:r>
          </w:p>
        </w:tc>
        <w:tc>
          <w:tcPr>
            <w:tcW w:w="1366" w:type="dxa"/>
            <w:tcBorders>
              <w:top w:val="nil"/>
              <w:bottom w:val="nil"/>
            </w:tcBorders>
          </w:tcPr>
          <w:p w14:paraId="0B942869" w14:textId="6F043D66" w:rsidR="00AE6495" w:rsidRPr="00AF732B" w:rsidRDefault="008E7691" w:rsidP="00AE6495">
            <w:pPr>
              <w:pStyle w:val="informe-Taula"/>
            </w:pPr>
            <w:r w:rsidRPr="00AF732B">
              <w:t>70.1 / D2</w:t>
            </w:r>
          </w:p>
        </w:tc>
        <w:tc>
          <w:tcPr>
            <w:tcW w:w="1418" w:type="dxa"/>
            <w:tcBorders>
              <w:top w:val="nil"/>
              <w:bottom w:val="nil"/>
            </w:tcBorders>
          </w:tcPr>
          <w:p w14:paraId="4DDF08A1" w14:textId="66CBF8C0" w:rsidR="00AE6495" w:rsidRPr="00AF732B" w:rsidRDefault="00211AE9" w:rsidP="00AE6495">
            <w:pPr>
              <w:pStyle w:val="informe-Taula"/>
            </w:pPr>
            <w:r w:rsidRPr="00AF732B">
              <w:t>1.94</w:t>
            </w:r>
          </w:p>
        </w:tc>
        <w:tc>
          <w:tcPr>
            <w:tcW w:w="1418" w:type="dxa"/>
            <w:tcBorders>
              <w:top w:val="nil"/>
              <w:bottom w:val="nil"/>
              <w:right w:val="nil"/>
            </w:tcBorders>
            <w:shd w:val="clear" w:color="auto" w:fill="auto"/>
            <w:noWrap/>
          </w:tcPr>
          <w:p w14:paraId="005AE315" w14:textId="6C7B2055" w:rsidR="00AE6495" w:rsidRPr="00AF732B" w:rsidRDefault="00603DF8" w:rsidP="00AE6495">
            <w:pPr>
              <w:pStyle w:val="informe-Taula"/>
            </w:pPr>
            <w:r w:rsidRPr="00AF732B">
              <w:t>4.60</w:t>
            </w:r>
          </w:p>
        </w:tc>
        <w:tc>
          <w:tcPr>
            <w:tcW w:w="1418" w:type="dxa"/>
            <w:tcBorders>
              <w:top w:val="nil"/>
              <w:bottom w:val="nil"/>
              <w:right w:val="nil"/>
            </w:tcBorders>
          </w:tcPr>
          <w:p w14:paraId="39C640E5" w14:textId="45140210" w:rsidR="00AE6495" w:rsidRPr="00AF732B" w:rsidRDefault="00742B01" w:rsidP="00AE6495">
            <w:pPr>
              <w:pStyle w:val="informe-Taula"/>
            </w:pPr>
            <w:r w:rsidRPr="00AF732B">
              <w:t>1.95</w:t>
            </w:r>
          </w:p>
        </w:tc>
        <w:tc>
          <w:tcPr>
            <w:tcW w:w="1418" w:type="dxa"/>
            <w:tcBorders>
              <w:top w:val="nil"/>
              <w:bottom w:val="nil"/>
              <w:right w:val="nil"/>
            </w:tcBorders>
          </w:tcPr>
          <w:p w14:paraId="05B467BD" w14:textId="35F988EE" w:rsidR="00AE6495" w:rsidRPr="00AF732B" w:rsidRDefault="00E02CF2" w:rsidP="00AE6495">
            <w:pPr>
              <w:pStyle w:val="informe-Taula"/>
            </w:pPr>
            <w:r w:rsidRPr="00AF732B">
              <w:t>4.64</w:t>
            </w:r>
          </w:p>
        </w:tc>
      </w:tr>
      <w:tr w:rsidR="00AE6495" w:rsidRPr="00AF732B" w14:paraId="5F390388" w14:textId="77777777" w:rsidTr="00AE6495">
        <w:trPr>
          <w:trHeight w:val="300"/>
        </w:trPr>
        <w:tc>
          <w:tcPr>
            <w:tcW w:w="2700" w:type="dxa"/>
            <w:tcBorders>
              <w:top w:val="nil"/>
              <w:left w:val="nil"/>
              <w:bottom w:val="nil"/>
            </w:tcBorders>
            <w:shd w:val="clear" w:color="auto" w:fill="auto"/>
            <w:noWrap/>
          </w:tcPr>
          <w:p w14:paraId="4E221871" w14:textId="6C6712E7" w:rsidR="00AE6495" w:rsidRPr="00AF732B" w:rsidRDefault="00AE6495" w:rsidP="00AE6495">
            <w:pPr>
              <w:pStyle w:val="informe-Taula"/>
              <w:rPr>
                <w:rFonts w:cs="Calibri"/>
              </w:rPr>
            </w:pPr>
            <w:r w:rsidRPr="00AF732B">
              <w:rPr>
                <w:rFonts w:cs="Calibri"/>
              </w:rPr>
              <w:t>20230826</w:t>
            </w:r>
            <w:r w:rsidRPr="00AF732B">
              <w:t xml:space="preserve"> – </w:t>
            </w:r>
            <w:r w:rsidRPr="00AF732B">
              <w:rPr>
                <w:rFonts w:cs="Calibri"/>
              </w:rPr>
              <w:t>20230827</w:t>
            </w:r>
          </w:p>
        </w:tc>
        <w:tc>
          <w:tcPr>
            <w:tcW w:w="1366" w:type="dxa"/>
            <w:tcBorders>
              <w:top w:val="nil"/>
              <w:bottom w:val="nil"/>
            </w:tcBorders>
          </w:tcPr>
          <w:p w14:paraId="0D108623" w14:textId="3A32DDE2" w:rsidR="00AE6495" w:rsidRPr="00AF732B" w:rsidRDefault="008E7691" w:rsidP="00AE6495">
            <w:pPr>
              <w:pStyle w:val="informe-Taula"/>
            </w:pPr>
            <w:r w:rsidRPr="00AF732B">
              <w:t>70.2 / UP</w:t>
            </w:r>
          </w:p>
        </w:tc>
        <w:tc>
          <w:tcPr>
            <w:tcW w:w="1418" w:type="dxa"/>
            <w:tcBorders>
              <w:top w:val="nil"/>
              <w:bottom w:val="nil"/>
            </w:tcBorders>
          </w:tcPr>
          <w:p w14:paraId="4DF6B372" w14:textId="795608D9" w:rsidR="00AE6495" w:rsidRPr="00AF732B" w:rsidRDefault="00211AE9" w:rsidP="00AE6495">
            <w:pPr>
              <w:pStyle w:val="informe-Taula"/>
            </w:pPr>
            <w:r w:rsidRPr="00AF732B">
              <w:t>1.70</w:t>
            </w:r>
          </w:p>
        </w:tc>
        <w:tc>
          <w:tcPr>
            <w:tcW w:w="1418" w:type="dxa"/>
            <w:tcBorders>
              <w:top w:val="nil"/>
              <w:bottom w:val="nil"/>
              <w:right w:val="nil"/>
            </w:tcBorders>
            <w:shd w:val="clear" w:color="auto" w:fill="auto"/>
            <w:noWrap/>
          </w:tcPr>
          <w:p w14:paraId="0C4F083D" w14:textId="386CB137" w:rsidR="00AE6495" w:rsidRPr="00AF732B" w:rsidRDefault="00603DF8" w:rsidP="00AE6495">
            <w:pPr>
              <w:pStyle w:val="informe-Taula"/>
            </w:pPr>
            <w:r w:rsidRPr="00AF732B">
              <w:t>3.69</w:t>
            </w:r>
          </w:p>
        </w:tc>
        <w:tc>
          <w:tcPr>
            <w:tcW w:w="1418" w:type="dxa"/>
            <w:tcBorders>
              <w:top w:val="nil"/>
              <w:bottom w:val="nil"/>
              <w:right w:val="nil"/>
            </w:tcBorders>
          </w:tcPr>
          <w:p w14:paraId="4EFBCE3F" w14:textId="0B76412C" w:rsidR="00AE6495" w:rsidRPr="00AF732B" w:rsidRDefault="00742B01" w:rsidP="00AE6495">
            <w:pPr>
              <w:pStyle w:val="informe-Taula"/>
            </w:pPr>
            <w:r w:rsidRPr="00AF732B">
              <w:t>1.70</w:t>
            </w:r>
          </w:p>
        </w:tc>
        <w:tc>
          <w:tcPr>
            <w:tcW w:w="1418" w:type="dxa"/>
            <w:tcBorders>
              <w:top w:val="nil"/>
              <w:bottom w:val="nil"/>
              <w:right w:val="nil"/>
            </w:tcBorders>
          </w:tcPr>
          <w:p w14:paraId="2D2428AB" w14:textId="444886CD" w:rsidR="00AE6495" w:rsidRPr="00AF732B" w:rsidRDefault="00E02CF2" w:rsidP="00AE6495">
            <w:pPr>
              <w:pStyle w:val="informe-Taula"/>
            </w:pPr>
            <w:r w:rsidRPr="00AF732B">
              <w:t>3.69</w:t>
            </w:r>
          </w:p>
        </w:tc>
      </w:tr>
      <w:tr w:rsidR="00AE6495" w:rsidRPr="00AF732B" w14:paraId="5E9966EC" w14:textId="77777777" w:rsidTr="00AE6495">
        <w:trPr>
          <w:trHeight w:val="300"/>
        </w:trPr>
        <w:tc>
          <w:tcPr>
            <w:tcW w:w="2700" w:type="dxa"/>
            <w:tcBorders>
              <w:top w:val="nil"/>
              <w:left w:val="nil"/>
              <w:bottom w:val="nil"/>
            </w:tcBorders>
            <w:shd w:val="clear" w:color="auto" w:fill="auto"/>
            <w:noWrap/>
          </w:tcPr>
          <w:p w14:paraId="7F50DAF9" w14:textId="494D1B62" w:rsidR="00AE6495" w:rsidRPr="00AF732B" w:rsidRDefault="00AE6495" w:rsidP="00AE6495">
            <w:pPr>
              <w:pStyle w:val="informe-Taula"/>
              <w:rPr>
                <w:rFonts w:cs="Calibri"/>
              </w:rPr>
            </w:pPr>
            <w:r w:rsidRPr="00AF732B">
              <w:rPr>
                <w:rFonts w:cs="Calibri"/>
              </w:rPr>
              <w:t>20230915</w:t>
            </w:r>
            <w:r w:rsidRPr="00AF732B">
              <w:t xml:space="preserve"> – </w:t>
            </w:r>
            <w:r w:rsidRPr="00AF732B">
              <w:rPr>
                <w:rFonts w:cs="Calibri"/>
              </w:rPr>
              <w:t>20230915</w:t>
            </w:r>
          </w:p>
        </w:tc>
        <w:tc>
          <w:tcPr>
            <w:tcW w:w="1366" w:type="dxa"/>
            <w:tcBorders>
              <w:top w:val="nil"/>
              <w:bottom w:val="nil"/>
            </w:tcBorders>
          </w:tcPr>
          <w:p w14:paraId="5BED90E5" w14:textId="25B23898" w:rsidR="00AE6495" w:rsidRPr="00AF732B" w:rsidRDefault="008E7691" w:rsidP="00AE6495">
            <w:pPr>
              <w:pStyle w:val="informe-Taula"/>
            </w:pPr>
            <w:r w:rsidRPr="00AF732B">
              <w:t>60.7 / XC</w:t>
            </w:r>
          </w:p>
        </w:tc>
        <w:tc>
          <w:tcPr>
            <w:tcW w:w="1418" w:type="dxa"/>
            <w:tcBorders>
              <w:top w:val="nil"/>
              <w:bottom w:val="nil"/>
            </w:tcBorders>
          </w:tcPr>
          <w:p w14:paraId="43DC8692" w14:textId="3969F997" w:rsidR="00AE6495" w:rsidRPr="00AF732B" w:rsidRDefault="00211AE9" w:rsidP="00AE6495">
            <w:pPr>
              <w:pStyle w:val="informe-Taula"/>
            </w:pPr>
            <w:r w:rsidRPr="00AF732B">
              <w:t>3.10</w:t>
            </w:r>
          </w:p>
        </w:tc>
        <w:tc>
          <w:tcPr>
            <w:tcW w:w="1418" w:type="dxa"/>
            <w:tcBorders>
              <w:top w:val="nil"/>
              <w:bottom w:val="nil"/>
              <w:right w:val="nil"/>
            </w:tcBorders>
            <w:shd w:val="clear" w:color="auto" w:fill="auto"/>
            <w:noWrap/>
          </w:tcPr>
          <w:p w14:paraId="7E235FA9" w14:textId="1DE15996" w:rsidR="00AE6495" w:rsidRPr="00AF732B" w:rsidRDefault="00603DF8" w:rsidP="00AE6495">
            <w:pPr>
              <w:pStyle w:val="informe-Taula"/>
            </w:pPr>
            <w:r w:rsidRPr="00AF732B">
              <w:t>7.86</w:t>
            </w:r>
          </w:p>
        </w:tc>
        <w:tc>
          <w:tcPr>
            <w:tcW w:w="1418" w:type="dxa"/>
            <w:tcBorders>
              <w:top w:val="nil"/>
              <w:bottom w:val="nil"/>
              <w:right w:val="nil"/>
            </w:tcBorders>
          </w:tcPr>
          <w:p w14:paraId="2E19C152" w14:textId="114B5255" w:rsidR="00AE6495" w:rsidRPr="00AF732B" w:rsidRDefault="00742B01" w:rsidP="00AE6495">
            <w:pPr>
              <w:pStyle w:val="informe-Taula"/>
            </w:pPr>
            <w:r w:rsidRPr="00AF732B">
              <w:t>2.75</w:t>
            </w:r>
          </w:p>
        </w:tc>
        <w:tc>
          <w:tcPr>
            <w:tcW w:w="1418" w:type="dxa"/>
            <w:tcBorders>
              <w:top w:val="nil"/>
              <w:bottom w:val="nil"/>
              <w:right w:val="nil"/>
            </w:tcBorders>
          </w:tcPr>
          <w:p w14:paraId="2D1A220F" w14:textId="2D7A997F" w:rsidR="00AE6495" w:rsidRPr="00AF732B" w:rsidRDefault="00E02CF2" w:rsidP="00AE6495">
            <w:pPr>
              <w:pStyle w:val="informe-Taula"/>
            </w:pPr>
            <w:r w:rsidRPr="00AF732B">
              <w:t>7.03</w:t>
            </w:r>
          </w:p>
        </w:tc>
      </w:tr>
      <w:tr w:rsidR="00AE6495" w:rsidRPr="00AF732B" w14:paraId="3B818156" w14:textId="77777777" w:rsidTr="00C754D8">
        <w:trPr>
          <w:trHeight w:val="300"/>
        </w:trPr>
        <w:tc>
          <w:tcPr>
            <w:tcW w:w="2700" w:type="dxa"/>
            <w:tcBorders>
              <w:top w:val="nil"/>
              <w:left w:val="nil"/>
              <w:bottom w:val="single" w:sz="4" w:space="0" w:color="auto"/>
            </w:tcBorders>
            <w:shd w:val="clear" w:color="auto" w:fill="auto"/>
            <w:noWrap/>
          </w:tcPr>
          <w:p w14:paraId="718CD7F1" w14:textId="2E2054FF" w:rsidR="00AE6495" w:rsidRPr="00AF732B" w:rsidRDefault="00AE6495" w:rsidP="00AE6495">
            <w:pPr>
              <w:pStyle w:val="informe-Taula"/>
              <w:rPr>
                <w:rFonts w:cs="Calibri"/>
              </w:rPr>
            </w:pPr>
            <w:r w:rsidRPr="00AF732B">
              <w:rPr>
                <w:rFonts w:cs="Calibri"/>
              </w:rPr>
              <w:t>20231015</w:t>
            </w:r>
            <w:r w:rsidRPr="00AF732B">
              <w:t xml:space="preserve"> – </w:t>
            </w:r>
            <w:r w:rsidRPr="00AF732B">
              <w:rPr>
                <w:rFonts w:cs="Calibri"/>
              </w:rPr>
              <w:t>20231016</w:t>
            </w:r>
          </w:p>
        </w:tc>
        <w:tc>
          <w:tcPr>
            <w:tcW w:w="1366" w:type="dxa"/>
            <w:tcBorders>
              <w:top w:val="nil"/>
              <w:bottom w:val="single" w:sz="4" w:space="0" w:color="auto"/>
            </w:tcBorders>
          </w:tcPr>
          <w:p w14:paraId="434539BA" w14:textId="70AFDE08" w:rsidR="00AE6495" w:rsidRPr="00AF732B" w:rsidRDefault="008E7691" w:rsidP="00AE6495">
            <w:pPr>
              <w:pStyle w:val="informe-Taula"/>
            </w:pPr>
            <w:r w:rsidRPr="00AF732B">
              <w:t>48.2 / CE</w:t>
            </w:r>
          </w:p>
        </w:tc>
        <w:tc>
          <w:tcPr>
            <w:tcW w:w="1418" w:type="dxa"/>
            <w:tcBorders>
              <w:top w:val="nil"/>
              <w:bottom w:val="single" w:sz="4" w:space="0" w:color="auto"/>
            </w:tcBorders>
          </w:tcPr>
          <w:p w14:paraId="51C4741A" w14:textId="46F8BBAE" w:rsidR="00AE6495" w:rsidRPr="00AF732B" w:rsidRDefault="00211AE9" w:rsidP="00AE6495">
            <w:pPr>
              <w:pStyle w:val="informe-Taula"/>
            </w:pPr>
            <w:r w:rsidRPr="00AF732B">
              <w:t>2.63</w:t>
            </w:r>
          </w:p>
        </w:tc>
        <w:tc>
          <w:tcPr>
            <w:tcW w:w="1418" w:type="dxa"/>
            <w:tcBorders>
              <w:top w:val="nil"/>
              <w:bottom w:val="single" w:sz="4" w:space="0" w:color="auto"/>
              <w:right w:val="nil"/>
            </w:tcBorders>
            <w:shd w:val="clear" w:color="auto" w:fill="auto"/>
            <w:noWrap/>
          </w:tcPr>
          <w:p w14:paraId="78A6F9FC" w14:textId="5ECB27AE" w:rsidR="00AE6495" w:rsidRPr="00AF732B" w:rsidRDefault="00603DF8" w:rsidP="00AE6495">
            <w:pPr>
              <w:pStyle w:val="informe-Taula"/>
            </w:pPr>
            <w:r w:rsidRPr="00AF732B">
              <w:t>6.72</w:t>
            </w:r>
          </w:p>
        </w:tc>
        <w:tc>
          <w:tcPr>
            <w:tcW w:w="1418" w:type="dxa"/>
            <w:tcBorders>
              <w:top w:val="nil"/>
              <w:bottom w:val="single" w:sz="4" w:space="0" w:color="auto"/>
              <w:right w:val="nil"/>
            </w:tcBorders>
          </w:tcPr>
          <w:p w14:paraId="38D13202" w14:textId="23DD9494" w:rsidR="00AE6495" w:rsidRPr="00AF732B" w:rsidRDefault="00742B01" w:rsidP="00AE6495">
            <w:pPr>
              <w:pStyle w:val="informe-Taula"/>
            </w:pPr>
            <w:r w:rsidRPr="00AF732B">
              <w:t>2.53</w:t>
            </w:r>
          </w:p>
        </w:tc>
        <w:tc>
          <w:tcPr>
            <w:tcW w:w="1418" w:type="dxa"/>
            <w:tcBorders>
              <w:top w:val="nil"/>
              <w:bottom w:val="single" w:sz="4" w:space="0" w:color="auto"/>
              <w:right w:val="nil"/>
            </w:tcBorders>
          </w:tcPr>
          <w:p w14:paraId="4C783B23" w14:textId="46659E6D" w:rsidR="00AE6495" w:rsidRPr="00AF732B" w:rsidRDefault="00E02CF2" w:rsidP="00AE6495">
            <w:pPr>
              <w:pStyle w:val="informe-Taula"/>
            </w:pPr>
            <w:r w:rsidRPr="00AF732B">
              <w:t>6.45</w:t>
            </w:r>
          </w:p>
        </w:tc>
      </w:tr>
    </w:tbl>
    <w:p w14:paraId="364618D2" w14:textId="47274E47" w:rsidR="00AB22A7" w:rsidRPr="00AF732B" w:rsidRDefault="00AB22A7" w:rsidP="00AB22A7">
      <w:pPr>
        <w:pStyle w:val="informe-Redacci"/>
      </w:pPr>
      <w:bookmarkStart w:id="14" w:name="_Toc45233369"/>
    </w:p>
    <w:p w14:paraId="7368ACAE" w14:textId="7DFABDEE" w:rsidR="00AB22A7" w:rsidRPr="00AF732B" w:rsidRDefault="00AB22A7" w:rsidP="00AB22A7">
      <w:pPr>
        <w:pStyle w:val="informe-Figures"/>
        <w:rPr>
          <w:lang w:val="ca-ES"/>
        </w:rPr>
      </w:pPr>
      <w:r w:rsidRPr="00AF732B">
        <w:rPr>
          <w:noProof/>
          <w:lang w:val="ca-ES"/>
        </w:rPr>
        <w:drawing>
          <wp:inline distT="0" distB="0" distL="0" distR="0" wp14:anchorId="17554607" wp14:editId="3968F122">
            <wp:extent cx="5218278" cy="3600000"/>
            <wp:effectExtent l="0" t="0" r="1905" b="0"/>
            <wp:docPr id="4462754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275431" name="Picture 446275431"/>
                    <pic:cNvPicPr/>
                  </pic:nvPicPr>
                  <pic:blipFill>
                    <a:blip r:embed="rId26"/>
                    <a:stretch>
                      <a:fillRect/>
                    </a:stretch>
                  </pic:blipFill>
                  <pic:spPr>
                    <a:xfrm>
                      <a:off x="0" y="0"/>
                      <a:ext cx="5218278" cy="3600000"/>
                    </a:xfrm>
                    <a:prstGeom prst="rect">
                      <a:avLst/>
                    </a:prstGeom>
                  </pic:spPr>
                </pic:pic>
              </a:graphicData>
            </a:graphic>
          </wp:inline>
        </w:drawing>
      </w:r>
    </w:p>
    <w:p w14:paraId="1C338C70" w14:textId="594F556E" w:rsidR="00530616" w:rsidRPr="00AF732B" w:rsidRDefault="00AB22A7" w:rsidP="004047B4">
      <w:pPr>
        <w:pStyle w:val="Caption"/>
        <w:rPr>
          <w:rFonts w:ascii="Arial" w:hAnsi="Arial"/>
          <w:kern w:val="28"/>
          <w:sz w:val="26"/>
          <w:u w:val="single"/>
        </w:rPr>
      </w:pPr>
      <w:r w:rsidRPr="00AF732B">
        <w:t xml:space="preserve">Figura </w:t>
      </w:r>
      <w:r w:rsidRPr="00AF732B">
        <w:fldChar w:fldCharType="begin"/>
      </w:r>
      <w:r w:rsidRPr="00AF732B">
        <w:instrText xml:space="preserve"> SEQ Figura \* ARABIC </w:instrText>
      </w:r>
      <w:r w:rsidRPr="00AF732B">
        <w:fldChar w:fldCharType="separate"/>
      </w:r>
      <w:r w:rsidR="00C57090" w:rsidRPr="00AF732B">
        <w:rPr>
          <w:noProof/>
        </w:rPr>
        <w:t>2</w:t>
      </w:r>
      <w:r w:rsidRPr="00AF732B">
        <w:fldChar w:fldCharType="end"/>
      </w:r>
      <w:r w:rsidRPr="00AF732B">
        <w:t xml:space="preserve">. Comparació Radar-Pluviòmetres: gràfic temporal dels factors de calibració obtinguts en els episodis analitzats pel radar de PBE. L'eix y representa el factor en termes de pluja, però el valor que </w:t>
      </w:r>
      <w:r w:rsidRPr="00AF732B">
        <w:lastRenderedPageBreak/>
        <w:t>acompanya al punt és el valor en dBZ. Les línies taronges indiquen l'interval de confiança de FC. La línia vermella representa l'estimació proposada per un FC operatiu. Com a referència per veure la importància dels episodis, s'inclou una sèrie temporal on per cada dia es representa l’acumulació diària enregistrada en el pluviòmetre que proporciona el valor màxim.</w:t>
      </w:r>
    </w:p>
    <w:p w14:paraId="14873223" w14:textId="633FA897" w:rsidR="00C754D8" w:rsidRPr="00AF732B" w:rsidRDefault="00C754D8" w:rsidP="001B5625">
      <w:pPr>
        <w:pStyle w:val="Heading2"/>
      </w:pPr>
      <w:bookmarkStart w:id="15" w:name="_Toc155117164"/>
      <w:r w:rsidRPr="00AF732B">
        <w:t>Radar de PDA</w:t>
      </w:r>
      <w:bookmarkEnd w:id="14"/>
      <w:bookmarkEnd w:id="15"/>
    </w:p>
    <w:p w14:paraId="219B34EB" w14:textId="41ECB1F8" w:rsidR="00C754D8" w:rsidRPr="00AF732B" w:rsidRDefault="00C754D8" w:rsidP="00C754D8">
      <w:pPr>
        <w:pStyle w:val="informe-Redacci"/>
      </w:pPr>
      <w:r w:rsidRPr="00AF732B">
        <w:t xml:space="preserve">Els resultats del factor de calibració obtinguts pel radar de Puig d’Arques pel període analitzat es presenten a la </w:t>
      </w:r>
      <w:r w:rsidRPr="00AF732B">
        <w:fldChar w:fldCharType="begin"/>
      </w:r>
      <w:r w:rsidRPr="00AF732B">
        <w:instrText xml:space="preserve"> REF _Ref45143967 \h </w:instrText>
      </w:r>
      <w:r w:rsidRPr="00AF732B">
        <w:fldChar w:fldCharType="separate"/>
      </w:r>
      <w:r w:rsidR="00C57090" w:rsidRPr="00AF732B">
        <w:t xml:space="preserve">Taula </w:t>
      </w:r>
      <w:r w:rsidR="00C57090" w:rsidRPr="00AF732B">
        <w:rPr>
          <w:noProof/>
        </w:rPr>
        <w:t>4</w:t>
      </w:r>
      <w:r w:rsidRPr="00AF732B">
        <w:fldChar w:fldCharType="end"/>
      </w:r>
      <w:r w:rsidRPr="00AF732B">
        <w:t>.</w:t>
      </w:r>
    </w:p>
    <w:p w14:paraId="5A49EACB" w14:textId="2E24D79D" w:rsidR="00C754D8" w:rsidRPr="00AF732B" w:rsidRDefault="00C754D8" w:rsidP="00637697">
      <w:pPr>
        <w:pStyle w:val="Caption"/>
        <w:spacing w:before="360" w:after="0"/>
      </w:pPr>
      <w:bookmarkStart w:id="16" w:name="_Ref45143967"/>
      <w:r w:rsidRPr="00AF732B">
        <w:t xml:space="preserve">Taula </w:t>
      </w:r>
      <w:r w:rsidRPr="00AF732B">
        <w:fldChar w:fldCharType="begin"/>
      </w:r>
      <w:r w:rsidRPr="00AF732B">
        <w:instrText xml:space="preserve"> SEQ Taula \* ARABIC </w:instrText>
      </w:r>
      <w:r w:rsidRPr="00AF732B">
        <w:fldChar w:fldCharType="separate"/>
      </w:r>
      <w:r w:rsidR="00C57090" w:rsidRPr="00AF732B">
        <w:rPr>
          <w:noProof/>
        </w:rPr>
        <w:t>4</w:t>
      </w:r>
      <w:r w:rsidRPr="00AF732B">
        <w:fldChar w:fldCharType="end"/>
      </w:r>
      <w:bookmarkEnd w:id="16"/>
      <w:r w:rsidRPr="00AF732B">
        <w:t>. Episodis emprats per l'anàlisi del factor de calibració. Pmax és la pluja màxima registrada en algun dels pluviòmetres de la XEMA fins a 60 km del radar (40 km en el cas dels episodis d’hivern).</w:t>
      </w:r>
    </w:p>
    <w:tbl>
      <w:tblPr>
        <w:tblpPr w:leftFromText="141" w:rightFromText="141" w:vertAnchor="text" w:horzAnchor="margin" w:tblpXSpec="center" w:tblpY="189"/>
        <w:tblW w:w="9738"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2700"/>
        <w:gridCol w:w="1366"/>
        <w:gridCol w:w="1418"/>
        <w:gridCol w:w="1418"/>
        <w:gridCol w:w="1418"/>
        <w:gridCol w:w="1418"/>
      </w:tblGrid>
      <w:tr w:rsidR="00C754D8" w:rsidRPr="00AF732B" w14:paraId="55182BDF" w14:textId="77777777" w:rsidTr="007558A3">
        <w:trPr>
          <w:trHeight w:val="300"/>
        </w:trPr>
        <w:tc>
          <w:tcPr>
            <w:tcW w:w="2700" w:type="dxa"/>
            <w:tcBorders>
              <w:top w:val="single" w:sz="4" w:space="0" w:color="auto"/>
              <w:left w:val="nil"/>
              <w:bottom w:val="single" w:sz="4" w:space="0" w:color="auto"/>
            </w:tcBorders>
            <w:shd w:val="clear" w:color="auto" w:fill="auto"/>
            <w:noWrap/>
            <w:vAlign w:val="center"/>
          </w:tcPr>
          <w:p w14:paraId="60C15C43" w14:textId="77777777" w:rsidR="00C754D8" w:rsidRPr="00AF732B" w:rsidRDefault="00C754D8" w:rsidP="00637697">
            <w:pPr>
              <w:pStyle w:val="informe-Taula"/>
              <w:spacing w:line="240" w:lineRule="auto"/>
            </w:pPr>
          </w:p>
        </w:tc>
        <w:tc>
          <w:tcPr>
            <w:tcW w:w="1366" w:type="dxa"/>
            <w:tcBorders>
              <w:top w:val="single" w:sz="4" w:space="0" w:color="auto"/>
              <w:bottom w:val="single" w:sz="4" w:space="0" w:color="auto"/>
            </w:tcBorders>
          </w:tcPr>
          <w:p w14:paraId="74FD7378" w14:textId="77777777" w:rsidR="00C754D8" w:rsidRPr="00AF732B" w:rsidRDefault="00C754D8" w:rsidP="00637697">
            <w:pPr>
              <w:pStyle w:val="informe-Taula"/>
              <w:spacing w:line="240" w:lineRule="auto"/>
            </w:pPr>
          </w:p>
        </w:tc>
        <w:tc>
          <w:tcPr>
            <w:tcW w:w="2836" w:type="dxa"/>
            <w:gridSpan w:val="2"/>
            <w:tcBorders>
              <w:top w:val="single" w:sz="4" w:space="0" w:color="auto"/>
              <w:bottom w:val="single" w:sz="4" w:space="0" w:color="auto"/>
            </w:tcBorders>
          </w:tcPr>
          <w:p w14:paraId="3A43A979" w14:textId="77777777" w:rsidR="00C754D8" w:rsidRPr="00AF732B" w:rsidRDefault="00C754D8" w:rsidP="00637697">
            <w:pPr>
              <w:pStyle w:val="informe-Taula"/>
              <w:spacing w:line="240" w:lineRule="auto"/>
            </w:pPr>
            <w:r w:rsidRPr="00AF732B">
              <w:t>Acumulació d’episodi</w:t>
            </w:r>
          </w:p>
        </w:tc>
        <w:tc>
          <w:tcPr>
            <w:tcW w:w="2836" w:type="dxa"/>
            <w:gridSpan w:val="2"/>
            <w:tcBorders>
              <w:top w:val="single" w:sz="4" w:space="0" w:color="auto"/>
              <w:bottom w:val="single" w:sz="4" w:space="0" w:color="auto"/>
              <w:right w:val="nil"/>
            </w:tcBorders>
          </w:tcPr>
          <w:p w14:paraId="50C94991" w14:textId="77777777" w:rsidR="00C754D8" w:rsidRPr="00AF732B" w:rsidRDefault="00C754D8" w:rsidP="00637697">
            <w:pPr>
              <w:pStyle w:val="informe-Taula"/>
              <w:spacing w:line="240" w:lineRule="auto"/>
            </w:pPr>
            <w:r w:rsidRPr="00AF732B">
              <w:t>Intensitats &lt; 10 mm/h</w:t>
            </w:r>
          </w:p>
        </w:tc>
      </w:tr>
      <w:tr w:rsidR="00C754D8" w:rsidRPr="00AF732B" w14:paraId="00CD5F58" w14:textId="77777777" w:rsidTr="007558A3">
        <w:trPr>
          <w:trHeight w:val="300"/>
        </w:trPr>
        <w:tc>
          <w:tcPr>
            <w:tcW w:w="2700" w:type="dxa"/>
            <w:tcBorders>
              <w:top w:val="single" w:sz="4" w:space="0" w:color="auto"/>
              <w:left w:val="nil"/>
              <w:bottom w:val="single" w:sz="4" w:space="0" w:color="000000"/>
            </w:tcBorders>
            <w:shd w:val="clear" w:color="auto" w:fill="auto"/>
            <w:noWrap/>
            <w:vAlign w:val="center"/>
            <w:hideMark/>
          </w:tcPr>
          <w:p w14:paraId="1B57EEF1" w14:textId="77777777" w:rsidR="00C754D8" w:rsidRPr="00AF732B" w:rsidRDefault="00C754D8" w:rsidP="007558A3">
            <w:pPr>
              <w:pStyle w:val="informe-Taula"/>
            </w:pPr>
            <w:r w:rsidRPr="00AF732B">
              <w:t>Episodi</w:t>
            </w:r>
          </w:p>
        </w:tc>
        <w:tc>
          <w:tcPr>
            <w:tcW w:w="1366" w:type="dxa"/>
            <w:tcBorders>
              <w:top w:val="single" w:sz="4" w:space="0" w:color="auto"/>
              <w:bottom w:val="single" w:sz="4" w:space="0" w:color="000000"/>
            </w:tcBorders>
          </w:tcPr>
          <w:p w14:paraId="177660BB" w14:textId="77777777" w:rsidR="00C754D8" w:rsidRPr="00AF732B" w:rsidRDefault="00C754D8" w:rsidP="007558A3">
            <w:pPr>
              <w:pStyle w:val="informe-Taula"/>
            </w:pPr>
            <w:r w:rsidRPr="00AF732B">
              <w:t>Pmax [mm]</w:t>
            </w:r>
          </w:p>
        </w:tc>
        <w:tc>
          <w:tcPr>
            <w:tcW w:w="1418" w:type="dxa"/>
            <w:tcBorders>
              <w:top w:val="single" w:sz="4" w:space="0" w:color="auto"/>
              <w:bottom w:val="single" w:sz="4" w:space="0" w:color="000000"/>
            </w:tcBorders>
          </w:tcPr>
          <w:p w14:paraId="33699CDB" w14:textId="77777777" w:rsidR="00C754D8" w:rsidRPr="00AF732B" w:rsidRDefault="00C754D8" w:rsidP="007558A3">
            <w:pPr>
              <w:pStyle w:val="informe-Taula"/>
            </w:pPr>
            <w:r w:rsidRPr="00AF732B">
              <w:t>FC [-]</w:t>
            </w:r>
          </w:p>
        </w:tc>
        <w:tc>
          <w:tcPr>
            <w:tcW w:w="1418" w:type="dxa"/>
            <w:tcBorders>
              <w:top w:val="single" w:sz="4" w:space="0" w:color="auto"/>
              <w:bottom w:val="single" w:sz="4" w:space="0" w:color="000000"/>
              <w:right w:val="nil"/>
            </w:tcBorders>
            <w:shd w:val="clear" w:color="auto" w:fill="auto"/>
            <w:noWrap/>
          </w:tcPr>
          <w:p w14:paraId="75B35CDD" w14:textId="77777777" w:rsidR="00C754D8" w:rsidRPr="00AF732B" w:rsidRDefault="00C754D8" w:rsidP="007558A3">
            <w:pPr>
              <w:pStyle w:val="informe-Taula"/>
            </w:pPr>
            <w:r w:rsidRPr="00AF732B">
              <w:t>C [dBZ]</w:t>
            </w:r>
          </w:p>
        </w:tc>
        <w:tc>
          <w:tcPr>
            <w:tcW w:w="1418" w:type="dxa"/>
            <w:tcBorders>
              <w:top w:val="single" w:sz="4" w:space="0" w:color="auto"/>
              <w:bottom w:val="single" w:sz="4" w:space="0" w:color="000000"/>
              <w:right w:val="nil"/>
            </w:tcBorders>
          </w:tcPr>
          <w:p w14:paraId="7CFE8C48" w14:textId="77777777" w:rsidR="00C754D8" w:rsidRPr="00AF732B" w:rsidRDefault="00C754D8" w:rsidP="007558A3">
            <w:pPr>
              <w:pStyle w:val="informe-Taula"/>
            </w:pPr>
            <w:r w:rsidRPr="00AF732B">
              <w:t>FC [-]</w:t>
            </w:r>
          </w:p>
        </w:tc>
        <w:tc>
          <w:tcPr>
            <w:tcW w:w="1418" w:type="dxa"/>
            <w:tcBorders>
              <w:top w:val="single" w:sz="4" w:space="0" w:color="auto"/>
              <w:bottom w:val="single" w:sz="4" w:space="0" w:color="000000"/>
              <w:right w:val="nil"/>
            </w:tcBorders>
          </w:tcPr>
          <w:p w14:paraId="4C58AC0D" w14:textId="77777777" w:rsidR="00C754D8" w:rsidRPr="00AF732B" w:rsidRDefault="00C754D8" w:rsidP="007558A3">
            <w:pPr>
              <w:pStyle w:val="informe-Taula"/>
            </w:pPr>
            <w:r w:rsidRPr="00AF732B">
              <w:t>C [dBZ]</w:t>
            </w:r>
          </w:p>
        </w:tc>
      </w:tr>
      <w:tr w:rsidR="00AE6495" w:rsidRPr="00AF732B" w14:paraId="3835F180" w14:textId="77777777" w:rsidTr="007558A3">
        <w:trPr>
          <w:trHeight w:val="300"/>
        </w:trPr>
        <w:tc>
          <w:tcPr>
            <w:tcW w:w="2700" w:type="dxa"/>
            <w:tcBorders>
              <w:top w:val="single" w:sz="4" w:space="0" w:color="000000"/>
              <w:left w:val="nil"/>
            </w:tcBorders>
            <w:shd w:val="clear" w:color="auto" w:fill="auto"/>
            <w:noWrap/>
          </w:tcPr>
          <w:p w14:paraId="61CF66AB" w14:textId="7D592046" w:rsidR="00AE6495" w:rsidRPr="00AF732B" w:rsidRDefault="00AE6495" w:rsidP="00AE6495">
            <w:pPr>
              <w:pStyle w:val="informe-Taula"/>
            </w:pPr>
            <w:r w:rsidRPr="00AF732B">
              <w:rPr>
                <w:rFonts w:cs="Calibri"/>
              </w:rPr>
              <w:t>20230206</w:t>
            </w:r>
            <w:r w:rsidRPr="00AF732B">
              <w:t xml:space="preserve"> – </w:t>
            </w:r>
            <w:r w:rsidRPr="00AF732B">
              <w:rPr>
                <w:rFonts w:cs="Calibri"/>
              </w:rPr>
              <w:t>20230208</w:t>
            </w:r>
          </w:p>
        </w:tc>
        <w:tc>
          <w:tcPr>
            <w:tcW w:w="1366" w:type="dxa"/>
            <w:tcBorders>
              <w:top w:val="single" w:sz="4" w:space="0" w:color="000000"/>
            </w:tcBorders>
          </w:tcPr>
          <w:p w14:paraId="6CA294B2" w14:textId="28625D4A" w:rsidR="00AE6495" w:rsidRPr="00AF732B" w:rsidRDefault="0010372E" w:rsidP="00AE6495">
            <w:pPr>
              <w:pStyle w:val="informe-Taula"/>
            </w:pPr>
            <w:r w:rsidRPr="00AF732B">
              <w:t>67.7 / UN</w:t>
            </w:r>
          </w:p>
        </w:tc>
        <w:tc>
          <w:tcPr>
            <w:tcW w:w="1418" w:type="dxa"/>
            <w:tcBorders>
              <w:top w:val="single" w:sz="4" w:space="0" w:color="000000"/>
            </w:tcBorders>
          </w:tcPr>
          <w:p w14:paraId="342F6F85" w14:textId="0C80D1EE" w:rsidR="00AE6495" w:rsidRPr="00AF732B" w:rsidRDefault="002C1BC3" w:rsidP="00AE6495">
            <w:pPr>
              <w:pStyle w:val="informe-Taula"/>
            </w:pPr>
            <w:r w:rsidRPr="00AF732B">
              <w:t>1.34</w:t>
            </w:r>
          </w:p>
        </w:tc>
        <w:tc>
          <w:tcPr>
            <w:tcW w:w="1418" w:type="dxa"/>
            <w:tcBorders>
              <w:top w:val="single" w:sz="4" w:space="0" w:color="000000"/>
              <w:right w:val="nil"/>
            </w:tcBorders>
            <w:shd w:val="clear" w:color="auto" w:fill="auto"/>
            <w:noWrap/>
          </w:tcPr>
          <w:p w14:paraId="1AD608BA" w14:textId="4509C5CB" w:rsidR="00AE6495" w:rsidRPr="00AF732B" w:rsidRDefault="00866C03" w:rsidP="00AE6495">
            <w:pPr>
              <w:pStyle w:val="informe-Taula"/>
            </w:pPr>
            <w:r w:rsidRPr="00AF732B">
              <w:t>2.03</w:t>
            </w:r>
          </w:p>
        </w:tc>
        <w:tc>
          <w:tcPr>
            <w:tcW w:w="1418" w:type="dxa"/>
            <w:tcBorders>
              <w:top w:val="single" w:sz="4" w:space="0" w:color="000000"/>
              <w:right w:val="nil"/>
            </w:tcBorders>
          </w:tcPr>
          <w:p w14:paraId="20197F05" w14:textId="18023056" w:rsidR="00AE6495" w:rsidRPr="00AF732B" w:rsidRDefault="00B803D7" w:rsidP="00AE6495">
            <w:pPr>
              <w:pStyle w:val="informe-Taula"/>
            </w:pPr>
            <w:r w:rsidRPr="00AF732B">
              <w:t>1.44</w:t>
            </w:r>
          </w:p>
        </w:tc>
        <w:tc>
          <w:tcPr>
            <w:tcW w:w="1418" w:type="dxa"/>
            <w:tcBorders>
              <w:top w:val="single" w:sz="4" w:space="0" w:color="000000"/>
              <w:right w:val="nil"/>
            </w:tcBorders>
          </w:tcPr>
          <w:p w14:paraId="0D2AA62E" w14:textId="34328208" w:rsidR="00AE6495" w:rsidRPr="00AF732B" w:rsidRDefault="00866C03" w:rsidP="00AE6495">
            <w:pPr>
              <w:pStyle w:val="informe-Taula"/>
            </w:pPr>
            <w:r w:rsidRPr="00AF732B">
              <w:t>2.53</w:t>
            </w:r>
          </w:p>
        </w:tc>
      </w:tr>
      <w:tr w:rsidR="00AE6495" w:rsidRPr="00AF732B" w14:paraId="183978B3" w14:textId="77777777" w:rsidTr="007558A3">
        <w:trPr>
          <w:trHeight w:val="300"/>
        </w:trPr>
        <w:tc>
          <w:tcPr>
            <w:tcW w:w="2700" w:type="dxa"/>
            <w:tcBorders>
              <w:left w:val="nil"/>
            </w:tcBorders>
            <w:shd w:val="clear" w:color="auto" w:fill="auto"/>
            <w:noWrap/>
          </w:tcPr>
          <w:p w14:paraId="087E9D96" w14:textId="043ABF9B" w:rsidR="00AE6495" w:rsidRPr="00AF732B" w:rsidRDefault="00AE6495" w:rsidP="00AE6495">
            <w:pPr>
              <w:pStyle w:val="informe-Taula"/>
            </w:pPr>
            <w:r w:rsidRPr="00AF732B">
              <w:t>20230222 – 20230224</w:t>
            </w:r>
          </w:p>
        </w:tc>
        <w:tc>
          <w:tcPr>
            <w:tcW w:w="1366" w:type="dxa"/>
          </w:tcPr>
          <w:p w14:paraId="7C702E0C" w14:textId="7F01F7AB" w:rsidR="00AE6495" w:rsidRPr="00AF732B" w:rsidRDefault="0010372E" w:rsidP="00AE6495">
            <w:pPr>
              <w:pStyle w:val="informe-Taula"/>
            </w:pPr>
            <w:r w:rsidRPr="00AF732B">
              <w:t>18.7 / DN</w:t>
            </w:r>
          </w:p>
        </w:tc>
        <w:tc>
          <w:tcPr>
            <w:tcW w:w="1418" w:type="dxa"/>
          </w:tcPr>
          <w:p w14:paraId="76A38927" w14:textId="2AC61677" w:rsidR="00AE6495" w:rsidRPr="00AF732B" w:rsidRDefault="00B803D7" w:rsidP="00AE6495">
            <w:pPr>
              <w:pStyle w:val="informe-Taula"/>
            </w:pPr>
            <w:r w:rsidRPr="00AF732B">
              <w:t>5.45</w:t>
            </w:r>
          </w:p>
        </w:tc>
        <w:tc>
          <w:tcPr>
            <w:tcW w:w="1418" w:type="dxa"/>
            <w:tcBorders>
              <w:right w:val="nil"/>
            </w:tcBorders>
            <w:shd w:val="clear" w:color="auto" w:fill="auto"/>
            <w:noWrap/>
          </w:tcPr>
          <w:p w14:paraId="7AD194AD" w14:textId="7C2732E4" w:rsidR="00AE6495" w:rsidRPr="00AF732B" w:rsidRDefault="00866C03" w:rsidP="00AE6495">
            <w:pPr>
              <w:pStyle w:val="informe-Taula"/>
            </w:pPr>
            <w:r w:rsidRPr="00AF732B">
              <w:t>11.78</w:t>
            </w:r>
          </w:p>
        </w:tc>
        <w:tc>
          <w:tcPr>
            <w:tcW w:w="1418" w:type="dxa"/>
            <w:tcBorders>
              <w:right w:val="nil"/>
            </w:tcBorders>
          </w:tcPr>
          <w:p w14:paraId="5541A642" w14:textId="0DC752B1" w:rsidR="00AE6495" w:rsidRPr="00AF732B" w:rsidRDefault="00B803D7" w:rsidP="00AE6495">
            <w:pPr>
              <w:pStyle w:val="informe-Taula"/>
            </w:pPr>
            <w:r w:rsidRPr="00AF732B">
              <w:t>3.76</w:t>
            </w:r>
          </w:p>
        </w:tc>
        <w:tc>
          <w:tcPr>
            <w:tcW w:w="1418" w:type="dxa"/>
            <w:tcBorders>
              <w:right w:val="nil"/>
            </w:tcBorders>
          </w:tcPr>
          <w:p w14:paraId="52942417" w14:textId="4F2D9A66" w:rsidR="00AE6495" w:rsidRPr="00AF732B" w:rsidRDefault="00603DF8" w:rsidP="00AE6495">
            <w:pPr>
              <w:pStyle w:val="informe-Taula"/>
            </w:pPr>
            <w:r w:rsidRPr="00AF732B">
              <w:t>9.20</w:t>
            </w:r>
          </w:p>
        </w:tc>
      </w:tr>
      <w:tr w:rsidR="00AE6495" w:rsidRPr="00AF732B" w14:paraId="63E7354B" w14:textId="77777777" w:rsidTr="007558A3">
        <w:trPr>
          <w:trHeight w:val="300"/>
        </w:trPr>
        <w:tc>
          <w:tcPr>
            <w:tcW w:w="2700" w:type="dxa"/>
            <w:tcBorders>
              <w:left w:val="nil"/>
            </w:tcBorders>
            <w:shd w:val="clear" w:color="auto" w:fill="auto"/>
            <w:noWrap/>
          </w:tcPr>
          <w:p w14:paraId="6FD8258B" w14:textId="7F101A9C" w:rsidR="00AE6495" w:rsidRPr="00AF732B" w:rsidRDefault="00AE6495" w:rsidP="00AE6495">
            <w:pPr>
              <w:pStyle w:val="informe-Taula"/>
            </w:pPr>
            <w:r w:rsidRPr="00AF732B">
              <w:t>20230429 – 20230501</w:t>
            </w:r>
          </w:p>
        </w:tc>
        <w:tc>
          <w:tcPr>
            <w:tcW w:w="1366" w:type="dxa"/>
          </w:tcPr>
          <w:p w14:paraId="52254061" w14:textId="61700F4F" w:rsidR="00AE6495" w:rsidRPr="00AF732B" w:rsidRDefault="0010372E" w:rsidP="00AE6495">
            <w:pPr>
              <w:pStyle w:val="informe-Taula"/>
            </w:pPr>
            <w:r w:rsidRPr="00AF732B">
              <w:t>43.5 / YB</w:t>
            </w:r>
          </w:p>
        </w:tc>
        <w:tc>
          <w:tcPr>
            <w:tcW w:w="1418" w:type="dxa"/>
          </w:tcPr>
          <w:p w14:paraId="7A239EE1" w14:textId="1AA12A6E" w:rsidR="00AE6495" w:rsidRPr="00AF732B" w:rsidRDefault="00B803D7" w:rsidP="00AE6495">
            <w:pPr>
              <w:pStyle w:val="informe-Taula"/>
            </w:pPr>
            <w:r w:rsidRPr="00AF732B">
              <w:t>1.49</w:t>
            </w:r>
          </w:p>
        </w:tc>
        <w:tc>
          <w:tcPr>
            <w:tcW w:w="1418" w:type="dxa"/>
            <w:tcBorders>
              <w:bottom w:val="nil"/>
              <w:right w:val="nil"/>
            </w:tcBorders>
            <w:shd w:val="clear" w:color="auto" w:fill="auto"/>
            <w:noWrap/>
          </w:tcPr>
          <w:p w14:paraId="43930F2E" w14:textId="4B107B60" w:rsidR="00AE6495" w:rsidRPr="00AF732B" w:rsidRDefault="00866C03" w:rsidP="00AE6495">
            <w:pPr>
              <w:pStyle w:val="informe-Taula"/>
            </w:pPr>
            <w:r w:rsidRPr="00AF732B">
              <w:t>2.77</w:t>
            </w:r>
          </w:p>
        </w:tc>
        <w:tc>
          <w:tcPr>
            <w:tcW w:w="1418" w:type="dxa"/>
            <w:tcBorders>
              <w:bottom w:val="nil"/>
              <w:right w:val="nil"/>
            </w:tcBorders>
          </w:tcPr>
          <w:p w14:paraId="7BBA31D9" w14:textId="0982BCD5" w:rsidR="00AE6495" w:rsidRPr="00AF732B" w:rsidRDefault="00B803D7" w:rsidP="00AE6495">
            <w:pPr>
              <w:pStyle w:val="informe-Taula"/>
            </w:pPr>
            <w:r w:rsidRPr="00AF732B">
              <w:t>1.26</w:t>
            </w:r>
          </w:p>
        </w:tc>
        <w:tc>
          <w:tcPr>
            <w:tcW w:w="1418" w:type="dxa"/>
            <w:tcBorders>
              <w:bottom w:val="nil"/>
              <w:right w:val="nil"/>
            </w:tcBorders>
          </w:tcPr>
          <w:p w14:paraId="31173F61" w14:textId="1F467BEE" w:rsidR="00AE6495" w:rsidRPr="00AF732B" w:rsidRDefault="00603DF8" w:rsidP="00AE6495">
            <w:pPr>
              <w:pStyle w:val="informe-Taula"/>
            </w:pPr>
            <w:r w:rsidRPr="00AF732B">
              <w:t>1.61</w:t>
            </w:r>
          </w:p>
        </w:tc>
      </w:tr>
      <w:tr w:rsidR="00AE6495" w:rsidRPr="00AF732B" w14:paraId="7AD1CA45" w14:textId="77777777" w:rsidTr="007558A3">
        <w:trPr>
          <w:trHeight w:val="300"/>
        </w:trPr>
        <w:tc>
          <w:tcPr>
            <w:tcW w:w="2700" w:type="dxa"/>
            <w:tcBorders>
              <w:left w:val="nil"/>
              <w:bottom w:val="nil"/>
            </w:tcBorders>
            <w:shd w:val="clear" w:color="auto" w:fill="auto"/>
            <w:noWrap/>
          </w:tcPr>
          <w:p w14:paraId="37F45BE8" w14:textId="6A22910E" w:rsidR="00AE6495" w:rsidRPr="00AF732B" w:rsidRDefault="00AE6495" w:rsidP="00AE6495">
            <w:pPr>
              <w:pStyle w:val="informe-Taula"/>
            </w:pPr>
            <w:r w:rsidRPr="00AF732B">
              <w:t>20230507 – 20230507</w:t>
            </w:r>
          </w:p>
        </w:tc>
        <w:tc>
          <w:tcPr>
            <w:tcW w:w="1366" w:type="dxa"/>
            <w:tcBorders>
              <w:bottom w:val="nil"/>
            </w:tcBorders>
          </w:tcPr>
          <w:p w14:paraId="3476AF12" w14:textId="48F729F6" w:rsidR="00AE6495" w:rsidRPr="00AF732B" w:rsidRDefault="0010372E" w:rsidP="00AE6495">
            <w:pPr>
              <w:pStyle w:val="informe-Taula"/>
            </w:pPr>
            <w:r w:rsidRPr="00AF732B">
              <w:t>33.1 / DF</w:t>
            </w:r>
          </w:p>
        </w:tc>
        <w:tc>
          <w:tcPr>
            <w:tcW w:w="1418" w:type="dxa"/>
            <w:tcBorders>
              <w:bottom w:val="nil"/>
            </w:tcBorders>
          </w:tcPr>
          <w:p w14:paraId="48270C92" w14:textId="4FB3022E" w:rsidR="00AE6495" w:rsidRPr="00AF732B" w:rsidRDefault="00B803D7" w:rsidP="00AE6495">
            <w:pPr>
              <w:pStyle w:val="informe-Taula"/>
            </w:pPr>
            <w:r w:rsidRPr="00AF732B">
              <w:t>1.39</w:t>
            </w:r>
          </w:p>
        </w:tc>
        <w:tc>
          <w:tcPr>
            <w:tcW w:w="1418" w:type="dxa"/>
            <w:tcBorders>
              <w:top w:val="nil"/>
              <w:bottom w:val="nil"/>
              <w:right w:val="nil"/>
            </w:tcBorders>
            <w:shd w:val="clear" w:color="auto" w:fill="auto"/>
            <w:noWrap/>
          </w:tcPr>
          <w:p w14:paraId="1D1A1E60" w14:textId="7D9875D2" w:rsidR="00AE6495" w:rsidRPr="00AF732B" w:rsidRDefault="00866C03" w:rsidP="00AE6495">
            <w:pPr>
              <w:pStyle w:val="informe-Taula"/>
            </w:pPr>
            <w:r w:rsidRPr="00AF732B">
              <w:t>2.29</w:t>
            </w:r>
          </w:p>
        </w:tc>
        <w:tc>
          <w:tcPr>
            <w:tcW w:w="1418" w:type="dxa"/>
            <w:tcBorders>
              <w:top w:val="nil"/>
              <w:bottom w:val="nil"/>
              <w:right w:val="nil"/>
            </w:tcBorders>
          </w:tcPr>
          <w:p w14:paraId="0E0BFA7B" w14:textId="5DF41ED0" w:rsidR="00AE6495" w:rsidRPr="00AF732B" w:rsidRDefault="00B803D7" w:rsidP="00AE6495">
            <w:pPr>
              <w:pStyle w:val="informe-Taula"/>
            </w:pPr>
            <w:r w:rsidRPr="00AF732B">
              <w:t>1.41</w:t>
            </w:r>
          </w:p>
        </w:tc>
        <w:tc>
          <w:tcPr>
            <w:tcW w:w="1418" w:type="dxa"/>
            <w:tcBorders>
              <w:top w:val="nil"/>
              <w:bottom w:val="nil"/>
              <w:right w:val="nil"/>
            </w:tcBorders>
          </w:tcPr>
          <w:p w14:paraId="7C94FD99" w14:textId="639AB8C8" w:rsidR="00AE6495" w:rsidRPr="00AF732B" w:rsidRDefault="00603DF8" w:rsidP="00AE6495">
            <w:pPr>
              <w:pStyle w:val="informe-Taula"/>
            </w:pPr>
            <w:r w:rsidRPr="00AF732B">
              <w:t>2.39</w:t>
            </w:r>
          </w:p>
        </w:tc>
      </w:tr>
      <w:tr w:rsidR="00AE6495" w:rsidRPr="00AF732B" w14:paraId="09FA5218" w14:textId="77777777" w:rsidTr="007558A3">
        <w:trPr>
          <w:trHeight w:val="300"/>
        </w:trPr>
        <w:tc>
          <w:tcPr>
            <w:tcW w:w="2700" w:type="dxa"/>
            <w:tcBorders>
              <w:top w:val="nil"/>
              <w:left w:val="nil"/>
              <w:bottom w:val="nil"/>
            </w:tcBorders>
            <w:shd w:val="clear" w:color="auto" w:fill="auto"/>
            <w:noWrap/>
          </w:tcPr>
          <w:p w14:paraId="5D49A44A" w14:textId="328FA3B1" w:rsidR="00AE6495" w:rsidRPr="00AF732B" w:rsidRDefault="00AE6495" w:rsidP="00AE6495">
            <w:pPr>
              <w:pStyle w:val="informe-Taula"/>
            </w:pPr>
            <w:r w:rsidRPr="00AF732B">
              <w:t>20230511 – 20230514</w:t>
            </w:r>
          </w:p>
        </w:tc>
        <w:tc>
          <w:tcPr>
            <w:tcW w:w="1366" w:type="dxa"/>
            <w:tcBorders>
              <w:top w:val="nil"/>
              <w:bottom w:val="nil"/>
            </w:tcBorders>
          </w:tcPr>
          <w:p w14:paraId="6D308206" w14:textId="6A254932" w:rsidR="00AE6495" w:rsidRPr="00AF732B" w:rsidRDefault="0010372E" w:rsidP="00AE6495">
            <w:pPr>
              <w:pStyle w:val="informe-Taula"/>
            </w:pPr>
            <w:r w:rsidRPr="00AF732B">
              <w:t>55.3 / DN</w:t>
            </w:r>
          </w:p>
        </w:tc>
        <w:tc>
          <w:tcPr>
            <w:tcW w:w="1418" w:type="dxa"/>
            <w:tcBorders>
              <w:top w:val="nil"/>
              <w:bottom w:val="nil"/>
            </w:tcBorders>
          </w:tcPr>
          <w:p w14:paraId="78F90388" w14:textId="18AA4E19" w:rsidR="00AE6495" w:rsidRPr="00AF732B" w:rsidRDefault="00B803D7" w:rsidP="00AE6495">
            <w:pPr>
              <w:pStyle w:val="informe-Taula"/>
            </w:pPr>
            <w:r w:rsidRPr="00AF732B">
              <w:t>1.94</w:t>
            </w:r>
          </w:p>
        </w:tc>
        <w:tc>
          <w:tcPr>
            <w:tcW w:w="1418" w:type="dxa"/>
            <w:tcBorders>
              <w:top w:val="nil"/>
              <w:bottom w:val="nil"/>
              <w:right w:val="nil"/>
            </w:tcBorders>
            <w:shd w:val="clear" w:color="auto" w:fill="auto"/>
            <w:noWrap/>
          </w:tcPr>
          <w:p w14:paraId="04097338" w14:textId="2C5E90B9" w:rsidR="00AE6495" w:rsidRPr="00AF732B" w:rsidRDefault="00866C03" w:rsidP="00AE6495">
            <w:pPr>
              <w:pStyle w:val="informe-Taula"/>
            </w:pPr>
            <w:r w:rsidRPr="00AF732B">
              <w:t>4.60</w:t>
            </w:r>
          </w:p>
        </w:tc>
        <w:tc>
          <w:tcPr>
            <w:tcW w:w="1418" w:type="dxa"/>
            <w:tcBorders>
              <w:top w:val="nil"/>
              <w:bottom w:val="nil"/>
              <w:right w:val="nil"/>
            </w:tcBorders>
          </w:tcPr>
          <w:p w14:paraId="7995D3BA" w14:textId="5B6CF6C0" w:rsidR="00AE6495" w:rsidRPr="00AF732B" w:rsidRDefault="00B803D7" w:rsidP="00AE6495">
            <w:pPr>
              <w:pStyle w:val="informe-Taula"/>
            </w:pPr>
            <w:r w:rsidRPr="00AF732B">
              <w:t>2.05</w:t>
            </w:r>
          </w:p>
        </w:tc>
        <w:tc>
          <w:tcPr>
            <w:tcW w:w="1418" w:type="dxa"/>
            <w:tcBorders>
              <w:top w:val="nil"/>
              <w:bottom w:val="nil"/>
              <w:right w:val="nil"/>
            </w:tcBorders>
          </w:tcPr>
          <w:p w14:paraId="03E8831B" w14:textId="2FD20423" w:rsidR="00AE6495" w:rsidRPr="00AF732B" w:rsidRDefault="00603DF8" w:rsidP="00AE6495">
            <w:pPr>
              <w:pStyle w:val="informe-Taula"/>
            </w:pPr>
            <w:r w:rsidRPr="00AF732B">
              <w:t>4.99</w:t>
            </w:r>
          </w:p>
        </w:tc>
      </w:tr>
      <w:tr w:rsidR="00AE6495" w:rsidRPr="00AF732B" w14:paraId="44725E97" w14:textId="77777777" w:rsidTr="007558A3">
        <w:trPr>
          <w:trHeight w:val="300"/>
        </w:trPr>
        <w:tc>
          <w:tcPr>
            <w:tcW w:w="2700" w:type="dxa"/>
            <w:tcBorders>
              <w:top w:val="nil"/>
              <w:left w:val="nil"/>
              <w:bottom w:val="nil"/>
            </w:tcBorders>
            <w:shd w:val="clear" w:color="auto" w:fill="auto"/>
            <w:noWrap/>
          </w:tcPr>
          <w:p w14:paraId="632C076F" w14:textId="28BE9448" w:rsidR="00AE6495" w:rsidRPr="00AF732B" w:rsidRDefault="00AE6495" w:rsidP="00AE6495">
            <w:pPr>
              <w:pStyle w:val="informe-Taula"/>
            </w:pPr>
            <w:r w:rsidRPr="00AF732B">
              <w:rPr>
                <w:rFonts w:cs="Calibri"/>
              </w:rPr>
              <w:t>20230518</w:t>
            </w:r>
            <w:r w:rsidRPr="00AF732B">
              <w:t xml:space="preserve"> – </w:t>
            </w:r>
            <w:r w:rsidRPr="00AF732B">
              <w:rPr>
                <w:rFonts w:cs="Calibri"/>
              </w:rPr>
              <w:t>20230520</w:t>
            </w:r>
          </w:p>
        </w:tc>
        <w:tc>
          <w:tcPr>
            <w:tcW w:w="1366" w:type="dxa"/>
            <w:tcBorders>
              <w:top w:val="nil"/>
              <w:bottom w:val="nil"/>
            </w:tcBorders>
          </w:tcPr>
          <w:p w14:paraId="2B260751" w14:textId="6ADCAE1D" w:rsidR="00AE6495" w:rsidRPr="00AF732B" w:rsidRDefault="0010372E" w:rsidP="00AE6495">
            <w:pPr>
              <w:pStyle w:val="informe-Taula"/>
            </w:pPr>
            <w:r w:rsidRPr="00AF732B">
              <w:t>5.8 / XS</w:t>
            </w:r>
          </w:p>
        </w:tc>
        <w:tc>
          <w:tcPr>
            <w:tcW w:w="1418" w:type="dxa"/>
            <w:tcBorders>
              <w:top w:val="nil"/>
              <w:bottom w:val="nil"/>
            </w:tcBorders>
          </w:tcPr>
          <w:p w14:paraId="6CF367AB" w14:textId="28A6AC38" w:rsidR="00AE6495" w:rsidRPr="00AF732B" w:rsidRDefault="00B803D7" w:rsidP="00AE6495">
            <w:pPr>
              <w:pStyle w:val="informe-Taula"/>
            </w:pPr>
            <w:r w:rsidRPr="00AF732B">
              <w:t>1.28</w:t>
            </w:r>
          </w:p>
        </w:tc>
        <w:tc>
          <w:tcPr>
            <w:tcW w:w="1418" w:type="dxa"/>
            <w:tcBorders>
              <w:top w:val="nil"/>
              <w:bottom w:val="nil"/>
              <w:right w:val="nil"/>
            </w:tcBorders>
            <w:shd w:val="clear" w:color="auto" w:fill="auto"/>
            <w:noWrap/>
          </w:tcPr>
          <w:p w14:paraId="50DD02A2" w14:textId="133F13AB" w:rsidR="00AE6495" w:rsidRPr="00AF732B" w:rsidRDefault="00866C03" w:rsidP="00AE6495">
            <w:pPr>
              <w:pStyle w:val="informe-Taula"/>
            </w:pPr>
            <w:r w:rsidRPr="00AF732B">
              <w:t>1.72</w:t>
            </w:r>
          </w:p>
        </w:tc>
        <w:tc>
          <w:tcPr>
            <w:tcW w:w="1418" w:type="dxa"/>
            <w:tcBorders>
              <w:top w:val="nil"/>
              <w:bottom w:val="nil"/>
              <w:right w:val="nil"/>
            </w:tcBorders>
          </w:tcPr>
          <w:p w14:paraId="49BACFE7" w14:textId="039E0C17" w:rsidR="00AE6495" w:rsidRPr="00AF732B" w:rsidRDefault="00B803D7" w:rsidP="00AE6495">
            <w:pPr>
              <w:pStyle w:val="informe-Taula"/>
            </w:pPr>
            <w:r w:rsidRPr="00AF732B">
              <w:t>1.36</w:t>
            </w:r>
          </w:p>
        </w:tc>
        <w:tc>
          <w:tcPr>
            <w:tcW w:w="1418" w:type="dxa"/>
            <w:tcBorders>
              <w:top w:val="nil"/>
              <w:bottom w:val="nil"/>
              <w:right w:val="nil"/>
            </w:tcBorders>
          </w:tcPr>
          <w:p w14:paraId="1EC69C99" w14:textId="274305EA" w:rsidR="00AE6495" w:rsidRPr="00AF732B" w:rsidRDefault="00603DF8" w:rsidP="00AE6495">
            <w:pPr>
              <w:pStyle w:val="informe-Taula"/>
            </w:pPr>
            <w:r w:rsidRPr="00AF732B">
              <w:t>2.14</w:t>
            </w:r>
          </w:p>
        </w:tc>
      </w:tr>
      <w:tr w:rsidR="00AE6495" w:rsidRPr="00AF732B" w14:paraId="4E8D0803" w14:textId="77777777" w:rsidTr="007558A3">
        <w:trPr>
          <w:trHeight w:val="300"/>
        </w:trPr>
        <w:tc>
          <w:tcPr>
            <w:tcW w:w="2700" w:type="dxa"/>
            <w:tcBorders>
              <w:top w:val="nil"/>
              <w:left w:val="nil"/>
              <w:bottom w:val="nil"/>
            </w:tcBorders>
            <w:shd w:val="clear" w:color="auto" w:fill="auto"/>
            <w:noWrap/>
          </w:tcPr>
          <w:p w14:paraId="72A3ABDB" w14:textId="0FFBA92B" w:rsidR="00AE6495" w:rsidRPr="00AF732B" w:rsidRDefault="00AE6495" w:rsidP="00AE6495">
            <w:pPr>
              <w:pStyle w:val="informe-Taula"/>
              <w:rPr>
                <w:rFonts w:cs="Calibri"/>
              </w:rPr>
            </w:pPr>
            <w:r w:rsidRPr="00AF732B">
              <w:rPr>
                <w:rFonts w:cs="Calibri"/>
              </w:rPr>
              <w:t>20230522</w:t>
            </w:r>
            <w:r w:rsidRPr="00AF732B">
              <w:t xml:space="preserve"> – </w:t>
            </w:r>
            <w:r w:rsidRPr="00AF732B">
              <w:rPr>
                <w:rFonts w:cs="Calibri"/>
              </w:rPr>
              <w:t>20230525</w:t>
            </w:r>
          </w:p>
        </w:tc>
        <w:tc>
          <w:tcPr>
            <w:tcW w:w="1366" w:type="dxa"/>
            <w:tcBorders>
              <w:top w:val="nil"/>
              <w:bottom w:val="nil"/>
            </w:tcBorders>
          </w:tcPr>
          <w:p w14:paraId="0C04EB12" w14:textId="495EEA6D" w:rsidR="00AE6495" w:rsidRPr="00AF732B" w:rsidRDefault="0010372E" w:rsidP="00AE6495">
            <w:pPr>
              <w:pStyle w:val="informe-Taula"/>
            </w:pPr>
            <w:r w:rsidRPr="00AF732B">
              <w:t>47.9 / WT</w:t>
            </w:r>
          </w:p>
        </w:tc>
        <w:tc>
          <w:tcPr>
            <w:tcW w:w="1418" w:type="dxa"/>
            <w:tcBorders>
              <w:top w:val="nil"/>
              <w:bottom w:val="nil"/>
            </w:tcBorders>
          </w:tcPr>
          <w:p w14:paraId="33BAC46B" w14:textId="6AE56AC1" w:rsidR="00AE6495" w:rsidRPr="00AF732B" w:rsidRDefault="00B803D7" w:rsidP="00AE6495">
            <w:pPr>
              <w:pStyle w:val="informe-Taula"/>
            </w:pPr>
            <w:r w:rsidRPr="00AF732B">
              <w:t>1.98</w:t>
            </w:r>
          </w:p>
        </w:tc>
        <w:tc>
          <w:tcPr>
            <w:tcW w:w="1418" w:type="dxa"/>
            <w:tcBorders>
              <w:top w:val="nil"/>
              <w:bottom w:val="nil"/>
              <w:right w:val="nil"/>
            </w:tcBorders>
            <w:shd w:val="clear" w:color="auto" w:fill="auto"/>
            <w:noWrap/>
          </w:tcPr>
          <w:p w14:paraId="1F0DFD29" w14:textId="62224941" w:rsidR="00AE6495" w:rsidRPr="00AF732B" w:rsidRDefault="00866C03" w:rsidP="00AE6495">
            <w:pPr>
              <w:pStyle w:val="informe-Taula"/>
            </w:pPr>
            <w:r w:rsidRPr="00AF732B">
              <w:t>4.75</w:t>
            </w:r>
          </w:p>
        </w:tc>
        <w:tc>
          <w:tcPr>
            <w:tcW w:w="1418" w:type="dxa"/>
            <w:tcBorders>
              <w:top w:val="nil"/>
              <w:bottom w:val="nil"/>
              <w:right w:val="nil"/>
            </w:tcBorders>
          </w:tcPr>
          <w:p w14:paraId="76B5E1E3" w14:textId="562A4778" w:rsidR="00AE6495" w:rsidRPr="00AF732B" w:rsidRDefault="00B803D7" w:rsidP="00AE6495">
            <w:pPr>
              <w:pStyle w:val="informe-Taula"/>
            </w:pPr>
            <w:r w:rsidRPr="00AF732B">
              <w:t>2.06</w:t>
            </w:r>
          </w:p>
        </w:tc>
        <w:tc>
          <w:tcPr>
            <w:tcW w:w="1418" w:type="dxa"/>
            <w:tcBorders>
              <w:top w:val="nil"/>
              <w:bottom w:val="nil"/>
              <w:right w:val="nil"/>
            </w:tcBorders>
          </w:tcPr>
          <w:p w14:paraId="3AA7B30F" w14:textId="641BAABE" w:rsidR="00AE6495" w:rsidRPr="00AF732B" w:rsidRDefault="00603DF8" w:rsidP="00AE6495">
            <w:pPr>
              <w:pStyle w:val="informe-Taula"/>
            </w:pPr>
            <w:r w:rsidRPr="00AF732B">
              <w:t>5.02</w:t>
            </w:r>
          </w:p>
        </w:tc>
      </w:tr>
      <w:tr w:rsidR="00AE6495" w:rsidRPr="00AF732B" w14:paraId="57A3CE64" w14:textId="77777777" w:rsidTr="007558A3">
        <w:trPr>
          <w:trHeight w:val="300"/>
        </w:trPr>
        <w:tc>
          <w:tcPr>
            <w:tcW w:w="2700" w:type="dxa"/>
            <w:tcBorders>
              <w:top w:val="nil"/>
              <w:left w:val="nil"/>
              <w:bottom w:val="nil"/>
            </w:tcBorders>
            <w:shd w:val="clear" w:color="auto" w:fill="auto"/>
            <w:noWrap/>
          </w:tcPr>
          <w:p w14:paraId="13793276" w14:textId="38B18950" w:rsidR="00AE6495" w:rsidRPr="00AF732B" w:rsidRDefault="00AE6495" w:rsidP="00AE6495">
            <w:pPr>
              <w:pStyle w:val="informe-Taula"/>
              <w:rPr>
                <w:rFonts w:cs="Calibri"/>
              </w:rPr>
            </w:pPr>
            <w:r w:rsidRPr="00AF732B">
              <w:rPr>
                <w:rFonts w:cs="Calibri"/>
              </w:rPr>
              <w:t>20230528</w:t>
            </w:r>
            <w:r w:rsidRPr="00AF732B">
              <w:t xml:space="preserve"> – </w:t>
            </w:r>
            <w:r w:rsidRPr="00AF732B">
              <w:rPr>
                <w:rFonts w:cs="Calibri"/>
              </w:rPr>
              <w:t>20230606</w:t>
            </w:r>
          </w:p>
        </w:tc>
        <w:tc>
          <w:tcPr>
            <w:tcW w:w="1366" w:type="dxa"/>
            <w:tcBorders>
              <w:top w:val="nil"/>
              <w:bottom w:val="nil"/>
            </w:tcBorders>
          </w:tcPr>
          <w:p w14:paraId="2B918467" w14:textId="0571567E" w:rsidR="00AE6495" w:rsidRPr="00AF732B" w:rsidRDefault="0010372E" w:rsidP="00AE6495">
            <w:pPr>
              <w:pStyle w:val="informe-Taula"/>
            </w:pPr>
            <w:r w:rsidRPr="00AF732B">
              <w:t>93.4 / YB</w:t>
            </w:r>
          </w:p>
        </w:tc>
        <w:tc>
          <w:tcPr>
            <w:tcW w:w="1418" w:type="dxa"/>
            <w:tcBorders>
              <w:top w:val="nil"/>
              <w:bottom w:val="nil"/>
            </w:tcBorders>
          </w:tcPr>
          <w:p w14:paraId="08912B5A" w14:textId="2A0D107C" w:rsidR="00AE6495" w:rsidRPr="00AF732B" w:rsidRDefault="00B803D7" w:rsidP="00AE6495">
            <w:pPr>
              <w:pStyle w:val="informe-Taula"/>
            </w:pPr>
            <w:r w:rsidRPr="00AF732B">
              <w:t>1.70</w:t>
            </w:r>
          </w:p>
        </w:tc>
        <w:tc>
          <w:tcPr>
            <w:tcW w:w="1418" w:type="dxa"/>
            <w:tcBorders>
              <w:top w:val="nil"/>
              <w:bottom w:val="nil"/>
              <w:right w:val="nil"/>
            </w:tcBorders>
            <w:shd w:val="clear" w:color="auto" w:fill="auto"/>
            <w:noWrap/>
          </w:tcPr>
          <w:p w14:paraId="4438DD8F" w14:textId="6266FAE1" w:rsidR="00AE6495" w:rsidRPr="00AF732B" w:rsidRDefault="00866C03" w:rsidP="00AE6495">
            <w:pPr>
              <w:pStyle w:val="informe-Taula"/>
            </w:pPr>
            <w:r w:rsidRPr="00AF732B">
              <w:t>3.69</w:t>
            </w:r>
          </w:p>
        </w:tc>
        <w:tc>
          <w:tcPr>
            <w:tcW w:w="1418" w:type="dxa"/>
            <w:tcBorders>
              <w:top w:val="nil"/>
              <w:bottom w:val="nil"/>
              <w:right w:val="nil"/>
            </w:tcBorders>
          </w:tcPr>
          <w:p w14:paraId="549883D3" w14:textId="1887A1F5" w:rsidR="00AE6495" w:rsidRPr="00AF732B" w:rsidRDefault="00B803D7" w:rsidP="00AE6495">
            <w:pPr>
              <w:pStyle w:val="informe-Taula"/>
            </w:pPr>
            <w:r w:rsidRPr="00AF732B">
              <w:t>1.61</w:t>
            </w:r>
          </w:p>
        </w:tc>
        <w:tc>
          <w:tcPr>
            <w:tcW w:w="1418" w:type="dxa"/>
            <w:tcBorders>
              <w:top w:val="nil"/>
              <w:bottom w:val="nil"/>
              <w:right w:val="nil"/>
            </w:tcBorders>
          </w:tcPr>
          <w:p w14:paraId="7A061D6D" w14:textId="554F50F8" w:rsidR="00AE6495" w:rsidRPr="00AF732B" w:rsidRDefault="00603DF8" w:rsidP="00AE6495">
            <w:pPr>
              <w:pStyle w:val="informe-Taula"/>
            </w:pPr>
            <w:r w:rsidRPr="00AF732B">
              <w:t>3.31</w:t>
            </w:r>
          </w:p>
        </w:tc>
      </w:tr>
      <w:tr w:rsidR="0010372E" w:rsidRPr="00AF732B" w14:paraId="2139C911" w14:textId="77777777" w:rsidTr="007558A3">
        <w:trPr>
          <w:trHeight w:val="300"/>
        </w:trPr>
        <w:tc>
          <w:tcPr>
            <w:tcW w:w="2700" w:type="dxa"/>
            <w:tcBorders>
              <w:top w:val="nil"/>
              <w:left w:val="nil"/>
              <w:bottom w:val="nil"/>
            </w:tcBorders>
            <w:shd w:val="clear" w:color="auto" w:fill="auto"/>
            <w:noWrap/>
          </w:tcPr>
          <w:p w14:paraId="4231AC78" w14:textId="705A54E3" w:rsidR="0010372E" w:rsidRPr="00AF732B" w:rsidRDefault="0010372E" w:rsidP="0010372E">
            <w:pPr>
              <w:pStyle w:val="informe-Taula"/>
            </w:pPr>
            <w:r w:rsidRPr="00AF732B">
              <w:rPr>
                <w:rFonts w:cs="Calibri"/>
              </w:rPr>
              <w:t>20230609</w:t>
            </w:r>
            <w:r w:rsidRPr="00AF732B">
              <w:t xml:space="preserve"> – </w:t>
            </w:r>
            <w:r w:rsidRPr="00AF732B">
              <w:rPr>
                <w:rFonts w:cs="Calibri"/>
              </w:rPr>
              <w:t>20230611</w:t>
            </w:r>
          </w:p>
        </w:tc>
        <w:tc>
          <w:tcPr>
            <w:tcW w:w="1366" w:type="dxa"/>
            <w:tcBorders>
              <w:top w:val="nil"/>
              <w:bottom w:val="nil"/>
            </w:tcBorders>
          </w:tcPr>
          <w:p w14:paraId="06B23EC8" w14:textId="46295E87" w:rsidR="0010372E" w:rsidRPr="00AF732B" w:rsidRDefault="0010372E" w:rsidP="0010372E">
            <w:pPr>
              <w:pStyle w:val="informe-Taula"/>
            </w:pPr>
            <w:r w:rsidRPr="00AF732B">
              <w:t>32.7 / J5</w:t>
            </w:r>
          </w:p>
        </w:tc>
        <w:tc>
          <w:tcPr>
            <w:tcW w:w="1418" w:type="dxa"/>
            <w:tcBorders>
              <w:top w:val="nil"/>
              <w:bottom w:val="nil"/>
            </w:tcBorders>
          </w:tcPr>
          <w:p w14:paraId="7F1F2132" w14:textId="1BA75FCE" w:rsidR="0010372E" w:rsidRPr="00AF732B" w:rsidRDefault="00B803D7" w:rsidP="0010372E">
            <w:pPr>
              <w:pStyle w:val="informe-Taula"/>
            </w:pPr>
            <w:r w:rsidRPr="00AF732B">
              <w:t>2.00</w:t>
            </w:r>
          </w:p>
        </w:tc>
        <w:tc>
          <w:tcPr>
            <w:tcW w:w="1418" w:type="dxa"/>
            <w:tcBorders>
              <w:top w:val="nil"/>
              <w:bottom w:val="nil"/>
              <w:right w:val="nil"/>
            </w:tcBorders>
            <w:shd w:val="clear" w:color="auto" w:fill="auto"/>
            <w:noWrap/>
          </w:tcPr>
          <w:p w14:paraId="68497140" w14:textId="56FDAF89" w:rsidR="0010372E" w:rsidRPr="00AF732B" w:rsidRDefault="00866C03" w:rsidP="0010372E">
            <w:pPr>
              <w:pStyle w:val="informe-Taula"/>
            </w:pPr>
            <w:r w:rsidRPr="00AF732B">
              <w:t>4.82</w:t>
            </w:r>
          </w:p>
        </w:tc>
        <w:tc>
          <w:tcPr>
            <w:tcW w:w="1418" w:type="dxa"/>
            <w:tcBorders>
              <w:top w:val="nil"/>
              <w:bottom w:val="nil"/>
              <w:right w:val="nil"/>
            </w:tcBorders>
          </w:tcPr>
          <w:p w14:paraId="648A8847" w14:textId="62D67BD2" w:rsidR="0010372E" w:rsidRPr="00AF732B" w:rsidRDefault="00B803D7" w:rsidP="0010372E">
            <w:pPr>
              <w:pStyle w:val="informe-Taula"/>
            </w:pPr>
            <w:r w:rsidRPr="00AF732B">
              <w:t>2.16</w:t>
            </w:r>
          </w:p>
        </w:tc>
        <w:tc>
          <w:tcPr>
            <w:tcW w:w="1418" w:type="dxa"/>
            <w:tcBorders>
              <w:top w:val="nil"/>
              <w:bottom w:val="nil"/>
              <w:right w:val="nil"/>
            </w:tcBorders>
          </w:tcPr>
          <w:p w14:paraId="319AF871" w14:textId="1A5B519D" w:rsidR="0010372E" w:rsidRPr="00AF732B" w:rsidRDefault="00603DF8" w:rsidP="0010372E">
            <w:pPr>
              <w:pStyle w:val="informe-Taula"/>
            </w:pPr>
            <w:r w:rsidRPr="00AF732B">
              <w:t>5.35</w:t>
            </w:r>
          </w:p>
        </w:tc>
      </w:tr>
      <w:tr w:rsidR="0010372E" w:rsidRPr="00AF732B" w14:paraId="289D2EA4" w14:textId="77777777" w:rsidTr="007558A3">
        <w:trPr>
          <w:trHeight w:val="300"/>
        </w:trPr>
        <w:tc>
          <w:tcPr>
            <w:tcW w:w="2700" w:type="dxa"/>
            <w:tcBorders>
              <w:top w:val="nil"/>
              <w:left w:val="nil"/>
              <w:bottom w:val="nil"/>
            </w:tcBorders>
            <w:shd w:val="clear" w:color="auto" w:fill="auto"/>
            <w:noWrap/>
          </w:tcPr>
          <w:p w14:paraId="40E345A0" w14:textId="085E3E53" w:rsidR="0010372E" w:rsidRPr="00AF732B" w:rsidRDefault="0010372E" w:rsidP="0010372E">
            <w:pPr>
              <w:pStyle w:val="informe-Taula"/>
            </w:pPr>
            <w:r w:rsidRPr="00AF732B">
              <w:rPr>
                <w:rFonts w:cs="Calibri"/>
              </w:rPr>
              <w:t>20230613</w:t>
            </w:r>
            <w:r w:rsidRPr="00AF732B">
              <w:t xml:space="preserve"> – </w:t>
            </w:r>
            <w:r w:rsidRPr="00AF732B">
              <w:rPr>
                <w:rFonts w:cs="Calibri"/>
              </w:rPr>
              <w:t>20230613</w:t>
            </w:r>
          </w:p>
        </w:tc>
        <w:tc>
          <w:tcPr>
            <w:tcW w:w="1366" w:type="dxa"/>
            <w:tcBorders>
              <w:top w:val="nil"/>
              <w:bottom w:val="nil"/>
            </w:tcBorders>
          </w:tcPr>
          <w:p w14:paraId="69F2EAA8" w14:textId="3C1C2B86" w:rsidR="0010372E" w:rsidRPr="00AF732B" w:rsidRDefault="0010372E" w:rsidP="0010372E">
            <w:pPr>
              <w:pStyle w:val="informe-Taula"/>
            </w:pPr>
            <w:r w:rsidRPr="00AF732B">
              <w:t>48.1 / UO</w:t>
            </w:r>
          </w:p>
        </w:tc>
        <w:tc>
          <w:tcPr>
            <w:tcW w:w="1418" w:type="dxa"/>
            <w:tcBorders>
              <w:top w:val="nil"/>
              <w:bottom w:val="nil"/>
            </w:tcBorders>
          </w:tcPr>
          <w:p w14:paraId="27211F93" w14:textId="60374EB6" w:rsidR="0010372E" w:rsidRPr="00AF732B" w:rsidRDefault="00B803D7" w:rsidP="0010372E">
            <w:pPr>
              <w:pStyle w:val="informe-Taula"/>
            </w:pPr>
            <w:r w:rsidRPr="00AF732B">
              <w:t>1.42</w:t>
            </w:r>
          </w:p>
        </w:tc>
        <w:tc>
          <w:tcPr>
            <w:tcW w:w="1418" w:type="dxa"/>
            <w:tcBorders>
              <w:top w:val="nil"/>
              <w:bottom w:val="nil"/>
              <w:right w:val="nil"/>
            </w:tcBorders>
            <w:shd w:val="clear" w:color="auto" w:fill="auto"/>
            <w:noWrap/>
          </w:tcPr>
          <w:p w14:paraId="3CC51D80" w14:textId="39D522B4" w:rsidR="0010372E" w:rsidRPr="00AF732B" w:rsidRDefault="00866C03" w:rsidP="0010372E">
            <w:pPr>
              <w:pStyle w:val="informe-Taula"/>
            </w:pPr>
            <w:r w:rsidRPr="00AF732B">
              <w:t>2.44</w:t>
            </w:r>
          </w:p>
        </w:tc>
        <w:tc>
          <w:tcPr>
            <w:tcW w:w="1418" w:type="dxa"/>
            <w:tcBorders>
              <w:top w:val="nil"/>
              <w:bottom w:val="nil"/>
              <w:right w:val="nil"/>
            </w:tcBorders>
          </w:tcPr>
          <w:p w14:paraId="71097BD5" w14:textId="0C83377F" w:rsidR="0010372E" w:rsidRPr="00AF732B" w:rsidRDefault="00B803D7" w:rsidP="0010372E">
            <w:pPr>
              <w:pStyle w:val="informe-Taula"/>
            </w:pPr>
            <w:r w:rsidRPr="00AF732B">
              <w:t>1.71</w:t>
            </w:r>
          </w:p>
        </w:tc>
        <w:tc>
          <w:tcPr>
            <w:tcW w:w="1418" w:type="dxa"/>
            <w:tcBorders>
              <w:top w:val="nil"/>
              <w:bottom w:val="nil"/>
              <w:right w:val="nil"/>
            </w:tcBorders>
          </w:tcPr>
          <w:p w14:paraId="13E08D66" w14:textId="19420418" w:rsidR="0010372E" w:rsidRPr="00AF732B" w:rsidRDefault="00603DF8" w:rsidP="0010372E">
            <w:pPr>
              <w:pStyle w:val="informe-Taula"/>
            </w:pPr>
            <w:r w:rsidRPr="00AF732B">
              <w:t>3.73</w:t>
            </w:r>
          </w:p>
        </w:tc>
      </w:tr>
      <w:tr w:rsidR="0010372E" w:rsidRPr="00AF732B" w14:paraId="44B864A3" w14:textId="77777777" w:rsidTr="00AE6495">
        <w:trPr>
          <w:trHeight w:val="300"/>
        </w:trPr>
        <w:tc>
          <w:tcPr>
            <w:tcW w:w="2700" w:type="dxa"/>
            <w:tcBorders>
              <w:top w:val="nil"/>
              <w:left w:val="nil"/>
              <w:bottom w:val="nil"/>
            </w:tcBorders>
            <w:shd w:val="clear" w:color="auto" w:fill="auto"/>
            <w:noWrap/>
          </w:tcPr>
          <w:p w14:paraId="3112FFFA" w14:textId="14CA87D9" w:rsidR="0010372E" w:rsidRPr="00AF732B" w:rsidRDefault="0010372E" w:rsidP="0010372E">
            <w:pPr>
              <w:pStyle w:val="informe-Taula"/>
              <w:rPr>
                <w:rFonts w:cs="Calibri"/>
              </w:rPr>
            </w:pPr>
            <w:r w:rsidRPr="00AF732B">
              <w:rPr>
                <w:rFonts w:cs="Calibri"/>
              </w:rPr>
              <w:t>20230629</w:t>
            </w:r>
            <w:r w:rsidRPr="00AF732B">
              <w:t xml:space="preserve"> – </w:t>
            </w:r>
            <w:r w:rsidRPr="00AF732B">
              <w:rPr>
                <w:rFonts w:cs="Calibri"/>
              </w:rPr>
              <w:t>20230630</w:t>
            </w:r>
          </w:p>
        </w:tc>
        <w:tc>
          <w:tcPr>
            <w:tcW w:w="1366" w:type="dxa"/>
            <w:tcBorders>
              <w:top w:val="nil"/>
              <w:bottom w:val="nil"/>
            </w:tcBorders>
          </w:tcPr>
          <w:p w14:paraId="40F2EEB7" w14:textId="1FBE7C4A" w:rsidR="0010372E" w:rsidRPr="00AF732B" w:rsidRDefault="0010372E" w:rsidP="0010372E">
            <w:pPr>
              <w:pStyle w:val="informe-Taula"/>
            </w:pPr>
            <w:r w:rsidRPr="00AF732B">
              <w:t>32.7 / KP</w:t>
            </w:r>
          </w:p>
        </w:tc>
        <w:tc>
          <w:tcPr>
            <w:tcW w:w="1418" w:type="dxa"/>
            <w:tcBorders>
              <w:top w:val="nil"/>
              <w:bottom w:val="nil"/>
            </w:tcBorders>
          </w:tcPr>
          <w:p w14:paraId="42BCB49A" w14:textId="04DB7FFD" w:rsidR="0010372E" w:rsidRPr="00AF732B" w:rsidRDefault="00B803D7" w:rsidP="0010372E">
            <w:pPr>
              <w:pStyle w:val="informe-Taula"/>
            </w:pPr>
            <w:r w:rsidRPr="00AF732B">
              <w:t>1.81</w:t>
            </w:r>
          </w:p>
        </w:tc>
        <w:tc>
          <w:tcPr>
            <w:tcW w:w="1418" w:type="dxa"/>
            <w:tcBorders>
              <w:top w:val="nil"/>
              <w:bottom w:val="nil"/>
              <w:right w:val="nil"/>
            </w:tcBorders>
            <w:shd w:val="clear" w:color="auto" w:fill="auto"/>
            <w:noWrap/>
          </w:tcPr>
          <w:p w14:paraId="5C6954C8" w14:textId="408278FB" w:rsidR="0010372E" w:rsidRPr="00AF732B" w:rsidRDefault="00866C03" w:rsidP="0010372E">
            <w:pPr>
              <w:pStyle w:val="informe-Taula"/>
            </w:pPr>
            <w:r w:rsidRPr="00AF732B">
              <w:t>4.12</w:t>
            </w:r>
          </w:p>
        </w:tc>
        <w:tc>
          <w:tcPr>
            <w:tcW w:w="1418" w:type="dxa"/>
            <w:tcBorders>
              <w:top w:val="nil"/>
              <w:bottom w:val="nil"/>
              <w:right w:val="nil"/>
            </w:tcBorders>
          </w:tcPr>
          <w:p w14:paraId="4FE65885" w14:textId="062F23B6" w:rsidR="0010372E" w:rsidRPr="00AF732B" w:rsidRDefault="00B803D7" w:rsidP="0010372E">
            <w:pPr>
              <w:pStyle w:val="informe-Taula"/>
            </w:pPr>
            <w:r w:rsidRPr="00AF732B">
              <w:t>1.60</w:t>
            </w:r>
          </w:p>
        </w:tc>
        <w:tc>
          <w:tcPr>
            <w:tcW w:w="1418" w:type="dxa"/>
            <w:tcBorders>
              <w:top w:val="nil"/>
              <w:bottom w:val="nil"/>
              <w:right w:val="nil"/>
            </w:tcBorders>
          </w:tcPr>
          <w:p w14:paraId="52DEB451" w14:textId="7601C546" w:rsidR="0010372E" w:rsidRPr="00AF732B" w:rsidRDefault="00603DF8" w:rsidP="0010372E">
            <w:pPr>
              <w:pStyle w:val="informe-Taula"/>
            </w:pPr>
            <w:r w:rsidRPr="00AF732B">
              <w:t>3.27</w:t>
            </w:r>
          </w:p>
        </w:tc>
      </w:tr>
      <w:tr w:rsidR="0010372E" w:rsidRPr="00AF732B" w14:paraId="286BFE4C" w14:textId="77777777" w:rsidTr="00AE6495">
        <w:trPr>
          <w:trHeight w:val="300"/>
        </w:trPr>
        <w:tc>
          <w:tcPr>
            <w:tcW w:w="2700" w:type="dxa"/>
            <w:tcBorders>
              <w:top w:val="nil"/>
              <w:left w:val="nil"/>
              <w:bottom w:val="nil"/>
            </w:tcBorders>
            <w:shd w:val="clear" w:color="auto" w:fill="auto"/>
            <w:noWrap/>
          </w:tcPr>
          <w:p w14:paraId="72913B36" w14:textId="38CA3D64" w:rsidR="0010372E" w:rsidRPr="00AF732B" w:rsidRDefault="0010372E" w:rsidP="0010372E">
            <w:pPr>
              <w:pStyle w:val="informe-Taula"/>
              <w:rPr>
                <w:rFonts w:cs="Calibri"/>
              </w:rPr>
            </w:pPr>
            <w:r w:rsidRPr="00AF732B">
              <w:rPr>
                <w:rFonts w:cs="Calibri"/>
              </w:rPr>
              <w:t>20230826</w:t>
            </w:r>
            <w:r w:rsidRPr="00AF732B">
              <w:t xml:space="preserve"> – </w:t>
            </w:r>
            <w:r w:rsidRPr="00AF732B">
              <w:rPr>
                <w:rFonts w:cs="Calibri"/>
              </w:rPr>
              <w:t>20230827</w:t>
            </w:r>
          </w:p>
        </w:tc>
        <w:tc>
          <w:tcPr>
            <w:tcW w:w="1366" w:type="dxa"/>
            <w:tcBorders>
              <w:top w:val="nil"/>
              <w:bottom w:val="nil"/>
            </w:tcBorders>
          </w:tcPr>
          <w:p w14:paraId="489970CA" w14:textId="702DB145" w:rsidR="0010372E" w:rsidRPr="00AF732B" w:rsidRDefault="0010372E" w:rsidP="0010372E">
            <w:pPr>
              <w:pStyle w:val="informe-Taula"/>
            </w:pPr>
            <w:r w:rsidRPr="00AF732B">
              <w:t>21.2 / UB</w:t>
            </w:r>
          </w:p>
        </w:tc>
        <w:tc>
          <w:tcPr>
            <w:tcW w:w="1418" w:type="dxa"/>
            <w:tcBorders>
              <w:top w:val="nil"/>
              <w:bottom w:val="nil"/>
            </w:tcBorders>
          </w:tcPr>
          <w:p w14:paraId="4188DE0F" w14:textId="0DD9FEA5" w:rsidR="0010372E" w:rsidRPr="00AF732B" w:rsidRDefault="00B803D7" w:rsidP="0010372E">
            <w:pPr>
              <w:pStyle w:val="informe-Taula"/>
            </w:pPr>
            <w:r w:rsidRPr="00AF732B">
              <w:t>1.61</w:t>
            </w:r>
          </w:p>
        </w:tc>
        <w:tc>
          <w:tcPr>
            <w:tcW w:w="1418" w:type="dxa"/>
            <w:tcBorders>
              <w:top w:val="nil"/>
              <w:bottom w:val="nil"/>
              <w:right w:val="nil"/>
            </w:tcBorders>
            <w:shd w:val="clear" w:color="auto" w:fill="auto"/>
            <w:noWrap/>
          </w:tcPr>
          <w:p w14:paraId="3ABBB5C6" w14:textId="745E792F" w:rsidR="0010372E" w:rsidRPr="00AF732B" w:rsidRDefault="00866C03" w:rsidP="0010372E">
            <w:pPr>
              <w:pStyle w:val="informe-Taula"/>
            </w:pPr>
            <w:r w:rsidRPr="00AF732B">
              <w:t>3.31</w:t>
            </w:r>
          </w:p>
        </w:tc>
        <w:tc>
          <w:tcPr>
            <w:tcW w:w="1418" w:type="dxa"/>
            <w:tcBorders>
              <w:top w:val="nil"/>
              <w:bottom w:val="nil"/>
              <w:right w:val="nil"/>
            </w:tcBorders>
          </w:tcPr>
          <w:p w14:paraId="4E393BFA" w14:textId="0C125173" w:rsidR="0010372E" w:rsidRPr="00AF732B" w:rsidRDefault="00B803D7" w:rsidP="0010372E">
            <w:pPr>
              <w:pStyle w:val="informe-Taula"/>
            </w:pPr>
            <w:r w:rsidRPr="00AF732B">
              <w:t>1.82</w:t>
            </w:r>
          </w:p>
        </w:tc>
        <w:tc>
          <w:tcPr>
            <w:tcW w:w="1418" w:type="dxa"/>
            <w:tcBorders>
              <w:top w:val="nil"/>
              <w:bottom w:val="nil"/>
              <w:right w:val="nil"/>
            </w:tcBorders>
          </w:tcPr>
          <w:p w14:paraId="04BED7DD" w14:textId="0EC0782B" w:rsidR="0010372E" w:rsidRPr="00AF732B" w:rsidRDefault="00603DF8" w:rsidP="0010372E">
            <w:pPr>
              <w:pStyle w:val="informe-Taula"/>
            </w:pPr>
            <w:r w:rsidRPr="00AF732B">
              <w:t>4.16</w:t>
            </w:r>
          </w:p>
        </w:tc>
      </w:tr>
      <w:tr w:rsidR="0010372E" w:rsidRPr="00AF732B" w14:paraId="2BE06B81" w14:textId="77777777" w:rsidTr="00AE6495">
        <w:trPr>
          <w:trHeight w:val="300"/>
        </w:trPr>
        <w:tc>
          <w:tcPr>
            <w:tcW w:w="2700" w:type="dxa"/>
            <w:tcBorders>
              <w:top w:val="nil"/>
              <w:left w:val="nil"/>
              <w:bottom w:val="nil"/>
            </w:tcBorders>
            <w:shd w:val="clear" w:color="auto" w:fill="auto"/>
            <w:noWrap/>
          </w:tcPr>
          <w:p w14:paraId="19C41FAF" w14:textId="41A1E997" w:rsidR="0010372E" w:rsidRPr="00AF732B" w:rsidRDefault="0010372E" w:rsidP="0010372E">
            <w:pPr>
              <w:pStyle w:val="informe-Taula"/>
              <w:rPr>
                <w:rFonts w:cs="Calibri"/>
              </w:rPr>
            </w:pPr>
            <w:r w:rsidRPr="00AF732B">
              <w:rPr>
                <w:rFonts w:cs="Calibri"/>
              </w:rPr>
              <w:t>20230915</w:t>
            </w:r>
            <w:r w:rsidRPr="00AF732B">
              <w:t xml:space="preserve"> – </w:t>
            </w:r>
            <w:r w:rsidRPr="00AF732B">
              <w:rPr>
                <w:rFonts w:cs="Calibri"/>
              </w:rPr>
              <w:t>20230915</w:t>
            </w:r>
          </w:p>
        </w:tc>
        <w:tc>
          <w:tcPr>
            <w:tcW w:w="1366" w:type="dxa"/>
            <w:tcBorders>
              <w:top w:val="nil"/>
              <w:bottom w:val="nil"/>
            </w:tcBorders>
          </w:tcPr>
          <w:p w14:paraId="14002EC7" w14:textId="5DB4C218" w:rsidR="0010372E" w:rsidRPr="00AF732B" w:rsidRDefault="0010372E" w:rsidP="0010372E">
            <w:pPr>
              <w:pStyle w:val="informe-Taula"/>
            </w:pPr>
            <w:r w:rsidRPr="00AF732B">
              <w:t>48.0 / XS</w:t>
            </w:r>
          </w:p>
        </w:tc>
        <w:tc>
          <w:tcPr>
            <w:tcW w:w="1418" w:type="dxa"/>
            <w:tcBorders>
              <w:top w:val="nil"/>
              <w:bottom w:val="nil"/>
            </w:tcBorders>
          </w:tcPr>
          <w:p w14:paraId="660F5697" w14:textId="09A5D4A8" w:rsidR="0010372E" w:rsidRPr="00AF732B" w:rsidRDefault="00B803D7" w:rsidP="0010372E">
            <w:pPr>
              <w:pStyle w:val="informe-Taula"/>
            </w:pPr>
            <w:r w:rsidRPr="00AF732B">
              <w:t>3.55</w:t>
            </w:r>
          </w:p>
        </w:tc>
        <w:tc>
          <w:tcPr>
            <w:tcW w:w="1418" w:type="dxa"/>
            <w:tcBorders>
              <w:top w:val="nil"/>
              <w:bottom w:val="nil"/>
              <w:right w:val="nil"/>
            </w:tcBorders>
            <w:shd w:val="clear" w:color="auto" w:fill="auto"/>
            <w:noWrap/>
          </w:tcPr>
          <w:p w14:paraId="7579D7F0" w14:textId="119E66D8" w:rsidR="0010372E" w:rsidRPr="00AF732B" w:rsidRDefault="00866C03" w:rsidP="0010372E">
            <w:pPr>
              <w:pStyle w:val="informe-Taula"/>
            </w:pPr>
            <w:r w:rsidRPr="00AF732B">
              <w:t>8.80</w:t>
            </w:r>
          </w:p>
        </w:tc>
        <w:tc>
          <w:tcPr>
            <w:tcW w:w="1418" w:type="dxa"/>
            <w:tcBorders>
              <w:top w:val="nil"/>
              <w:bottom w:val="nil"/>
              <w:right w:val="nil"/>
            </w:tcBorders>
          </w:tcPr>
          <w:p w14:paraId="5E5E0068" w14:textId="50F2C0A6" w:rsidR="0010372E" w:rsidRPr="00AF732B" w:rsidRDefault="00B803D7" w:rsidP="0010372E">
            <w:pPr>
              <w:pStyle w:val="informe-Taula"/>
            </w:pPr>
            <w:r w:rsidRPr="00AF732B">
              <w:t>3.16</w:t>
            </w:r>
          </w:p>
        </w:tc>
        <w:tc>
          <w:tcPr>
            <w:tcW w:w="1418" w:type="dxa"/>
            <w:tcBorders>
              <w:top w:val="nil"/>
              <w:bottom w:val="nil"/>
              <w:right w:val="nil"/>
            </w:tcBorders>
          </w:tcPr>
          <w:p w14:paraId="5742771D" w14:textId="6116814F" w:rsidR="0010372E" w:rsidRPr="00AF732B" w:rsidRDefault="00603DF8" w:rsidP="0010372E">
            <w:pPr>
              <w:pStyle w:val="informe-Taula"/>
            </w:pPr>
            <w:r w:rsidRPr="00AF732B">
              <w:t>7.99</w:t>
            </w:r>
          </w:p>
        </w:tc>
      </w:tr>
      <w:tr w:rsidR="0010372E" w:rsidRPr="00AF732B" w14:paraId="045D4DCE" w14:textId="77777777" w:rsidTr="007558A3">
        <w:trPr>
          <w:trHeight w:val="300"/>
        </w:trPr>
        <w:tc>
          <w:tcPr>
            <w:tcW w:w="2700" w:type="dxa"/>
            <w:tcBorders>
              <w:top w:val="nil"/>
              <w:left w:val="nil"/>
              <w:bottom w:val="single" w:sz="4" w:space="0" w:color="auto"/>
            </w:tcBorders>
            <w:shd w:val="clear" w:color="auto" w:fill="auto"/>
            <w:noWrap/>
          </w:tcPr>
          <w:p w14:paraId="7094C325" w14:textId="7B8B0B89" w:rsidR="0010372E" w:rsidRPr="00AF732B" w:rsidRDefault="0010372E" w:rsidP="0010372E">
            <w:pPr>
              <w:pStyle w:val="informe-Taula"/>
              <w:rPr>
                <w:rFonts w:cs="Calibri"/>
              </w:rPr>
            </w:pPr>
            <w:r w:rsidRPr="00AF732B">
              <w:rPr>
                <w:rFonts w:cs="Calibri"/>
              </w:rPr>
              <w:t>20231015</w:t>
            </w:r>
            <w:r w:rsidRPr="00AF732B">
              <w:t xml:space="preserve"> – </w:t>
            </w:r>
            <w:r w:rsidRPr="00AF732B">
              <w:rPr>
                <w:rFonts w:cs="Calibri"/>
              </w:rPr>
              <w:t>20231016</w:t>
            </w:r>
          </w:p>
        </w:tc>
        <w:tc>
          <w:tcPr>
            <w:tcW w:w="1366" w:type="dxa"/>
            <w:tcBorders>
              <w:top w:val="nil"/>
              <w:bottom w:val="single" w:sz="4" w:space="0" w:color="auto"/>
            </w:tcBorders>
          </w:tcPr>
          <w:p w14:paraId="160F669E" w14:textId="7958DCD3" w:rsidR="0010372E" w:rsidRPr="00AF732B" w:rsidRDefault="00866C03" w:rsidP="0010372E">
            <w:pPr>
              <w:pStyle w:val="informe-Taula"/>
            </w:pPr>
            <w:r w:rsidRPr="00AF732B">
              <w:t>6.6 / W9</w:t>
            </w:r>
          </w:p>
        </w:tc>
        <w:tc>
          <w:tcPr>
            <w:tcW w:w="1418" w:type="dxa"/>
            <w:tcBorders>
              <w:top w:val="nil"/>
              <w:bottom w:val="single" w:sz="4" w:space="0" w:color="auto"/>
            </w:tcBorders>
          </w:tcPr>
          <w:p w14:paraId="67E07EC2" w14:textId="51E61DE8" w:rsidR="0010372E" w:rsidRPr="00AF732B" w:rsidRDefault="00866C03" w:rsidP="0010372E">
            <w:pPr>
              <w:pStyle w:val="informe-Taula"/>
            </w:pPr>
            <w:r w:rsidRPr="00AF732B">
              <w:t>1.94</w:t>
            </w:r>
          </w:p>
        </w:tc>
        <w:tc>
          <w:tcPr>
            <w:tcW w:w="1418" w:type="dxa"/>
            <w:tcBorders>
              <w:top w:val="nil"/>
              <w:bottom w:val="single" w:sz="4" w:space="0" w:color="auto"/>
              <w:right w:val="nil"/>
            </w:tcBorders>
            <w:shd w:val="clear" w:color="auto" w:fill="auto"/>
            <w:noWrap/>
          </w:tcPr>
          <w:p w14:paraId="2A6BBDA2" w14:textId="5263A684" w:rsidR="0010372E" w:rsidRPr="00AF732B" w:rsidRDefault="00866C03" w:rsidP="0010372E">
            <w:pPr>
              <w:pStyle w:val="informe-Taula"/>
            </w:pPr>
            <w:r w:rsidRPr="00AF732B">
              <w:t>4.60</w:t>
            </w:r>
          </w:p>
        </w:tc>
        <w:tc>
          <w:tcPr>
            <w:tcW w:w="1418" w:type="dxa"/>
            <w:tcBorders>
              <w:top w:val="nil"/>
              <w:bottom w:val="single" w:sz="4" w:space="0" w:color="auto"/>
              <w:right w:val="nil"/>
            </w:tcBorders>
          </w:tcPr>
          <w:p w14:paraId="0256AB93" w14:textId="44C5ACAE" w:rsidR="0010372E" w:rsidRPr="00AF732B" w:rsidRDefault="00866C03" w:rsidP="0010372E">
            <w:pPr>
              <w:pStyle w:val="informe-Taula"/>
            </w:pPr>
            <w:r w:rsidRPr="00AF732B">
              <w:t>2.02</w:t>
            </w:r>
          </w:p>
        </w:tc>
        <w:tc>
          <w:tcPr>
            <w:tcW w:w="1418" w:type="dxa"/>
            <w:tcBorders>
              <w:top w:val="nil"/>
              <w:bottom w:val="single" w:sz="4" w:space="0" w:color="auto"/>
              <w:right w:val="nil"/>
            </w:tcBorders>
          </w:tcPr>
          <w:p w14:paraId="5200D0F6" w14:textId="7A8BF4A3" w:rsidR="0010372E" w:rsidRPr="00AF732B" w:rsidRDefault="00603DF8" w:rsidP="0010372E">
            <w:pPr>
              <w:pStyle w:val="informe-Taula"/>
            </w:pPr>
            <w:r w:rsidRPr="00AF732B">
              <w:t>4.89</w:t>
            </w:r>
          </w:p>
        </w:tc>
      </w:tr>
    </w:tbl>
    <w:p w14:paraId="12B9B836" w14:textId="1F99962B" w:rsidR="00AB22A7" w:rsidRPr="00AF732B" w:rsidRDefault="00AB22A7" w:rsidP="00AB22A7">
      <w:pPr>
        <w:pStyle w:val="informe-Redacci"/>
      </w:pPr>
    </w:p>
    <w:p w14:paraId="617C4257" w14:textId="71BA034F" w:rsidR="00AB22A7" w:rsidRPr="00AF732B" w:rsidRDefault="00AB22A7" w:rsidP="00AB22A7">
      <w:pPr>
        <w:pStyle w:val="informe-Figures"/>
        <w:rPr>
          <w:lang w:val="ca-ES"/>
        </w:rPr>
      </w:pPr>
      <w:r w:rsidRPr="00AF732B">
        <w:rPr>
          <w:noProof/>
          <w:lang w:val="ca-ES"/>
        </w:rPr>
        <w:lastRenderedPageBreak/>
        <w:drawing>
          <wp:inline distT="0" distB="0" distL="0" distR="0" wp14:anchorId="081DD2A2" wp14:editId="42287364">
            <wp:extent cx="5218278" cy="3600000"/>
            <wp:effectExtent l="0" t="0" r="1905" b="0"/>
            <wp:docPr id="16918675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867546" name="Picture 1691867546"/>
                    <pic:cNvPicPr/>
                  </pic:nvPicPr>
                  <pic:blipFill>
                    <a:blip r:embed="rId27"/>
                    <a:stretch>
                      <a:fillRect/>
                    </a:stretch>
                  </pic:blipFill>
                  <pic:spPr>
                    <a:xfrm>
                      <a:off x="0" y="0"/>
                      <a:ext cx="5218278" cy="3600000"/>
                    </a:xfrm>
                    <a:prstGeom prst="rect">
                      <a:avLst/>
                    </a:prstGeom>
                  </pic:spPr>
                </pic:pic>
              </a:graphicData>
            </a:graphic>
          </wp:inline>
        </w:drawing>
      </w:r>
    </w:p>
    <w:p w14:paraId="0FE624D2" w14:textId="68EB8D3F" w:rsidR="00AB22A7" w:rsidRPr="00AF732B" w:rsidRDefault="00AB22A7" w:rsidP="00AB22A7">
      <w:pPr>
        <w:pStyle w:val="Caption"/>
      </w:pPr>
      <w:r w:rsidRPr="00AF732B">
        <w:t xml:space="preserve">Figura </w:t>
      </w:r>
      <w:r w:rsidRPr="00AF732B">
        <w:fldChar w:fldCharType="begin"/>
      </w:r>
      <w:r w:rsidRPr="00AF732B">
        <w:instrText xml:space="preserve"> SEQ Figura \* ARABIC </w:instrText>
      </w:r>
      <w:r w:rsidRPr="00AF732B">
        <w:fldChar w:fldCharType="separate"/>
      </w:r>
      <w:r w:rsidR="00C57090" w:rsidRPr="00AF732B">
        <w:rPr>
          <w:noProof/>
        </w:rPr>
        <w:t>3</w:t>
      </w:r>
      <w:r w:rsidRPr="00AF732B">
        <w:fldChar w:fldCharType="end"/>
      </w:r>
      <w:r w:rsidRPr="00AF732B">
        <w:t>. Comparació Radar-Pluviòmetres: gràfic temporal dels factors de calibració obtinguts en els episodis analitzats pel radar de PDA. L'eix y representa el factor en termes de pluja, però el valor que acompanya al punt és el valor en dBZ. Les línies taronges indiquen l'interval de confiança de FC. La línia vermella representa l'estimació proposada per un FC operatiu. Com a referència per veure la importància dels episodis, s'inclou una sèrie temporal on per cada dia es representa l’acumulació diària enregistrada en el pluviòmetre que proporciona el valor màxim.</w:t>
      </w:r>
    </w:p>
    <w:p w14:paraId="70F9998D" w14:textId="5FEC9916" w:rsidR="00C754D8" w:rsidRPr="00AF732B" w:rsidRDefault="00C754D8" w:rsidP="00AB22A7">
      <w:pPr>
        <w:pStyle w:val="Heading2"/>
      </w:pPr>
      <w:bookmarkStart w:id="17" w:name="_Toc155117165"/>
      <w:r w:rsidRPr="00AF732B">
        <w:t>Resum de la calibració dels 3 radars analitzats i resultats obtinguts amb el producte composat</w:t>
      </w:r>
      <w:bookmarkEnd w:id="17"/>
    </w:p>
    <w:p w14:paraId="3284BC58" w14:textId="23F047A1" w:rsidR="00C754D8" w:rsidRPr="00AF732B" w:rsidRDefault="00C754D8" w:rsidP="00C754D8">
      <w:pPr>
        <w:pStyle w:val="informe-Redacci"/>
      </w:pPr>
      <w:r w:rsidRPr="00AF732B">
        <w:t xml:space="preserve">A partir dels resultats presentats, es podria suggerir modificar els factors de calibració actualment aplicats pels que es presenten a la </w:t>
      </w:r>
      <w:r w:rsidRPr="00AF732B">
        <w:fldChar w:fldCharType="begin"/>
      </w:r>
      <w:r w:rsidRPr="00AF732B">
        <w:instrText xml:space="preserve"> REF _Ref78551868 \h </w:instrText>
      </w:r>
      <w:r w:rsidR="00385F48" w:rsidRPr="00AF732B">
        <w:instrText xml:space="preserve"> \* MERGEFORMAT </w:instrText>
      </w:r>
      <w:r w:rsidRPr="00AF732B">
        <w:fldChar w:fldCharType="separate"/>
      </w:r>
      <w:r w:rsidR="00C57090" w:rsidRPr="00AF732B">
        <w:t xml:space="preserve">Taula </w:t>
      </w:r>
      <w:r w:rsidR="00C57090" w:rsidRPr="00AF732B">
        <w:rPr>
          <w:noProof/>
        </w:rPr>
        <w:t>5</w:t>
      </w:r>
      <w:r w:rsidRPr="00AF732B">
        <w:fldChar w:fldCharType="end"/>
      </w:r>
      <w:r w:rsidRPr="00AF732B">
        <w:t>.</w:t>
      </w:r>
    </w:p>
    <w:p w14:paraId="293A5B34" w14:textId="1EECEC80" w:rsidR="00C754D8" w:rsidRPr="00AF732B" w:rsidRDefault="00C27945" w:rsidP="00C754D8">
      <w:pPr>
        <w:pStyle w:val="informe-Redacci"/>
      </w:pPr>
      <w:r w:rsidRPr="00AF732B">
        <w:t xml:space="preserve">Tot i la </w:t>
      </w:r>
      <w:r w:rsidR="00C754D8" w:rsidRPr="00AF732B">
        <w:t xml:space="preserve">poca precipitació </w:t>
      </w:r>
      <w:r w:rsidRPr="00AF732B">
        <w:t>d’aquest any 2023 s’han analitzat 14 episodis, en comparació amb els 11 de l’any passat i els 17 dels anys 2020 i 2021. Ara bé, alguns dels 14 episodis analitzats no són gaire significatius</w:t>
      </w:r>
      <w:r w:rsidR="00362E21" w:rsidRPr="00AF732B">
        <w:t xml:space="preserve"> (acumulacions baixes)</w:t>
      </w:r>
      <w:r w:rsidRPr="00AF732B">
        <w:t>.</w:t>
      </w:r>
    </w:p>
    <w:p w14:paraId="3EC9AE8F" w14:textId="5ABA5962" w:rsidR="00C754D8" w:rsidRPr="00AF732B" w:rsidRDefault="00C754D8" w:rsidP="007329F2">
      <w:pPr>
        <w:pStyle w:val="Caption"/>
        <w:keepNext/>
        <w:spacing w:before="360"/>
      </w:pPr>
      <w:bookmarkStart w:id="18" w:name="_Ref78551868"/>
      <w:r w:rsidRPr="00AF732B">
        <w:t xml:space="preserve">Taula </w:t>
      </w:r>
      <w:r w:rsidRPr="00AF732B">
        <w:fldChar w:fldCharType="begin"/>
      </w:r>
      <w:r w:rsidRPr="00AF732B">
        <w:instrText xml:space="preserve"> SEQ Taula \* ARABIC </w:instrText>
      </w:r>
      <w:r w:rsidRPr="00AF732B">
        <w:fldChar w:fldCharType="separate"/>
      </w:r>
      <w:r w:rsidR="00C57090" w:rsidRPr="00AF732B">
        <w:rPr>
          <w:noProof/>
        </w:rPr>
        <w:t>5</w:t>
      </w:r>
      <w:r w:rsidRPr="00AF732B">
        <w:fldChar w:fldCharType="end"/>
      </w:r>
      <w:bookmarkEnd w:id="18"/>
      <w:r w:rsidRPr="00AF732B">
        <w:t xml:space="preserve">. Factors de calibració </w:t>
      </w:r>
      <w:r w:rsidR="00872A56" w:rsidRPr="00AF732B">
        <w:t>(en dB</w:t>
      </w:r>
      <w:r w:rsidR="00001226" w:rsidRPr="00AF732B">
        <w:t>(</w:t>
      </w:r>
      <w:r w:rsidR="00872A56" w:rsidRPr="00AF732B">
        <w:t>Z)</w:t>
      </w:r>
      <w:r w:rsidR="00001226" w:rsidRPr="00AF732B">
        <w:t>)</w:t>
      </w:r>
      <w:r w:rsidR="00872A56" w:rsidRPr="00AF732B">
        <w:t xml:space="preserve"> </w:t>
      </w:r>
      <w:r w:rsidRPr="00AF732B">
        <w:t>actuals i proposats pels 4 radars de la XRAD.</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2226"/>
        <w:gridCol w:w="1219"/>
        <w:gridCol w:w="1219"/>
        <w:gridCol w:w="1219"/>
        <w:gridCol w:w="1219"/>
      </w:tblGrid>
      <w:tr w:rsidR="00C754D8" w:rsidRPr="00AF732B" w14:paraId="671CBAD9" w14:textId="77777777" w:rsidTr="00C57090">
        <w:trPr>
          <w:jc w:val="center"/>
        </w:trPr>
        <w:tc>
          <w:tcPr>
            <w:tcW w:w="2226" w:type="dxa"/>
            <w:vAlign w:val="center"/>
          </w:tcPr>
          <w:p w14:paraId="5A3A8787" w14:textId="77777777" w:rsidR="00C754D8" w:rsidRPr="00AF732B" w:rsidRDefault="00C754D8" w:rsidP="007558A3">
            <w:pPr>
              <w:pStyle w:val="informe-Redacci"/>
              <w:keepNext/>
              <w:spacing w:before="60" w:after="60" w:line="240" w:lineRule="auto"/>
              <w:jc w:val="left"/>
            </w:pPr>
          </w:p>
        </w:tc>
        <w:tc>
          <w:tcPr>
            <w:tcW w:w="1219" w:type="dxa"/>
            <w:vAlign w:val="center"/>
          </w:tcPr>
          <w:p w14:paraId="126E2F3F" w14:textId="77777777" w:rsidR="00C754D8" w:rsidRPr="00AF732B" w:rsidRDefault="00C754D8" w:rsidP="007558A3">
            <w:pPr>
              <w:pStyle w:val="informe-Redacci"/>
              <w:keepNext/>
              <w:spacing w:before="60" w:after="60" w:line="240" w:lineRule="auto"/>
              <w:jc w:val="center"/>
            </w:pPr>
            <w:r w:rsidRPr="00AF732B">
              <w:t>CDV</w:t>
            </w:r>
          </w:p>
        </w:tc>
        <w:tc>
          <w:tcPr>
            <w:tcW w:w="1219" w:type="dxa"/>
            <w:vAlign w:val="center"/>
          </w:tcPr>
          <w:p w14:paraId="28173843" w14:textId="77777777" w:rsidR="00C754D8" w:rsidRPr="00AF732B" w:rsidRDefault="00C754D8" w:rsidP="007558A3">
            <w:pPr>
              <w:pStyle w:val="informe-Redacci"/>
              <w:keepNext/>
              <w:spacing w:before="60" w:after="60" w:line="240" w:lineRule="auto"/>
              <w:jc w:val="center"/>
            </w:pPr>
            <w:r w:rsidRPr="00AF732B">
              <w:t>LMI</w:t>
            </w:r>
          </w:p>
        </w:tc>
        <w:tc>
          <w:tcPr>
            <w:tcW w:w="1219" w:type="dxa"/>
            <w:vAlign w:val="center"/>
          </w:tcPr>
          <w:p w14:paraId="1DD63AE8" w14:textId="77777777" w:rsidR="00C754D8" w:rsidRPr="00AF732B" w:rsidRDefault="00C754D8" w:rsidP="007558A3">
            <w:pPr>
              <w:pStyle w:val="informe-Redacci"/>
              <w:keepNext/>
              <w:spacing w:before="60" w:after="60" w:line="240" w:lineRule="auto"/>
              <w:jc w:val="center"/>
            </w:pPr>
            <w:r w:rsidRPr="00AF732B">
              <w:t>PBE</w:t>
            </w:r>
          </w:p>
        </w:tc>
        <w:tc>
          <w:tcPr>
            <w:tcW w:w="1219" w:type="dxa"/>
            <w:vAlign w:val="center"/>
          </w:tcPr>
          <w:p w14:paraId="3E9EA495" w14:textId="77777777" w:rsidR="00C754D8" w:rsidRPr="00AF732B" w:rsidRDefault="00C754D8" w:rsidP="007558A3">
            <w:pPr>
              <w:pStyle w:val="informe-Redacci"/>
              <w:keepNext/>
              <w:spacing w:before="60" w:after="60" w:line="240" w:lineRule="auto"/>
              <w:jc w:val="center"/>
            </w:pPr>
            <w:r w:rsidRPr="00AF732B">
              <w:t>PDA</w:t>
            </w:r>
          </w:p>
        </w:tc>
      </w:tr>
      <w:tr w:rsidR="00C754D8" w:rsidRPr="00AF732B" w14:paraId="54602ACA" w14:textId="77777777" w:rsidTr="00C57090">
        <w:trPr>
          <w:jc w:val="center"/>
        </w:trPr>
        <w:tc>
          <w:tcPr>
            <w:tcW w:w="2226" w:type="dxa"/>
            <w:vAlign w:val="center"/>
          </w:tcPr>
          <w:p w14:paraId="5439050D" w14:textId="77777777" w:rsidR="00C754D8" w:rsidRPr="00AF732B" w:rsidRDefault="00C754D8" w:rsidP="007558A3">
            <w:pPr>
              <w:pStyle w:val="informe-Redacci"/>
              <w:keepNext/>
              <w:spacing w:before="60" w:after="60" w:line="240" w:lineRule="auto"/>
              <w:jc w:val="left"/>
            </w:pPr>
            <w:r w:rsidRPr="00AF732B">
              <w:t>Aplicats actualment</w:t>
            </w:r>
          </w:p>
        </w:tc>
        <w:tc>
          <w:tcPr>
            <w:tcW w:w="1219" w:type="dxa"/>
            <w:vAlign w:val="center"/>
          </w:tcPr>
          <w:p w14:paraId="2A83A4FB" w14:textId="196314FE" w:rsidR="00C754D8" w:rsidRPr="00AF732B" w:rsidRDefault="00C754D8" w:rsidP="007558A3">
            <w:pPr>
              <w:pStyle w:val="informe-Redacci"/>
              <w:keepNext/>
              <w:spacing w:before="60" w:after="60" w:line="240" w:lineRule="auto"/>
              <w:jc w:val="center"/>
            </w:pPr>
            <w:r w:rsidRPr="00AF732B">
              <w:t>3.0 dB</w:t>
            </w:r>
          </w:p>
        </w:tc>
        <w:tc>
          <w:tcPr>
            <w:tcW w:w="1219" w:type="dxa"/>
            <w:vAlign w:val="center"/>
          </w:tcPr>
          <w:p w14:paraId="175D022F" w14:textId="5431A1AC" w:rsidR="00C754D8" w:rsidRPr="00AF732B" w:rsidRDefault="00C754D8" w:rsidP="007558A3">
            <w:pPr>
              <w:pStyle w:val="informe-Redacci"/>
              <w:keepNext/>
              <w:spacing w:before="60" w:after="60" w:line="240" w:lineRule="auto"/>
              <w:jc w:val="center"/>
            </w:pPr>
            <w:r w:rsidRPr="00AF732B">
              <w:t>4.0 dB</w:t>
            </w:r>
          </w:p>
        </w:tc>
        <w:tc>
          <w:tcPr>
            <w:tcW w:w="1219" w:type="dxa"/>
            <w:vAlign w:val="center"/>
          </w:tcPr>
          <w:p w14:paraId="6629861C" w14:textId="77777777" w:rsidR="00C754D8" w:rsidRPr="00AF732B" w:rsidRDefault="00C754D8" w:rsidP="007558A3">
            <w:pPr>
              <w:pStyle w:val="informe-Redacci"/>
              <w:keepNext/>
              <w:spacing w:before="60" w:after="60" w:line="240" w:lineRule="auto"/>
              <w:jc w:val="center"/>
            </w:pPr>
            <w:r w:rsidRPr="00AF732B">
              <w:t>5.0 dB</w:t>
            </w:r>
          </w:p>
        </w:tc>
        <w:tc>
          <w:tcPr>
            <w:tcW w:w="1219" w:type="dxa"/>
            <w:vAlign w:val="center"/>
          </w:tcPr>
          <w:p w14:paraId="620AD37C" w14:textId="77777777" w:rsidR="00C754D8" w:rsidRPr="00AF732B" w:rsidRDefault="00C754D8" w:rsidP="007558A3">
            <w:pPr>
              <w:pStyle w:val="informe-Redacci"/>
              <w:keepNext/>
              <w:spacing w:before="60" w:after="60" w:line="240" w:lineRule="auto"/>
              <w:jc w:val="center"/>
            </w:pPr>
            <w:r w:rsidRPr="00AF732B">
              <w:t>5.0 dB</w:t>
            </w:r>
          </w:p>
        </w:tc>
      </w:tr>
      <w:tr w:rsidR="00C754D8" w:rsidRPr="00AF732B" w14:paraId="4FD07066" w14:textId="77777777" w:rsidTr="00C57090">
        <w:trPr>
          <w:jc w:val="center"/>
        </w:trPr>
        <w:tc>
          <w:tcPr>
            <w:tcW w:w="2226" w:type="dxa"/>
            <w:vAlign w:val="center"/>
          </w:tcPr>
          <w:p w14:paraId="0856730F" w14:textId="77777777" w:rsidR="00C754D8" w:rsidRPr="00AF732B" w:rsidRDefault="00C754D8" w:rsidP="007558A3">
            <w:pPr>
              <w:pStyle w:val="informe-Redacci"/>
              <w:spacing w:before="60" w:after="60" w:line="240" w:lineRule="auto"/>
              <w:jc w:val="left"/>
            </w:pPr>
            <w:r w:rsidRPr="00AF732B">
              <w:t>Proposats</w:t>
            </w:r>
          </w:p>
        </w:tc>
        <w:tc>
          <w:tcPr>
            <w:tcW w:w="1219" w:type="dxa"/>
            <w:vAlign w:val="center"/>
          </w:tcPr>
          <w:p w14:paraId="7788BA99" w14:textId="65B0E99A" w:rsidR="00C754D8" w:rsidRPr="00AF732B" w:rsidRDefault="00362E21" w:rsidP="007558A3">
            <w:pPr>
              <w:pStyle w:val="informe-Redacci"/>
              <w:spacing w:before="60" w:after="60" w:line="240" w:lineRule="auto"/>
              <w:jc w:val="center"/>
            </w:pPr>
            <w:r w:rsidRPr="00AF732B">
              <w:t>2</w:t>
            </w:r>
            <w:r w:rsidR="00C754D8" w:rsidRPr="00AF732B">
              <w:t>.</w:t>
            </w:r>
            <w:r w:rsidR="007360AF" w:rsidRPr="00AF732B">
              <w:t>5</w:t>
            </w:r>
            <w:r w:rsidR="00C754D8" w:rsidRPr="00AF732B">
              <w:t xml:space="preserve"> dB</w:t>
            </w:r>
          </w:p>
        </w:tc>
        <w:tc>
          <w:tcPr>
            <w:tcW w:w="1219" w:type="dxa"/>
            <w:vAlign w:val="center"/>
          </w:tcPr>
          <w:p w14:paraId="536B699B" w14:textId="77777777" w:rsidR="00C754D8" w:rsidRPr="00AF732B" w:rsidRDefault="00C754D8" w:rsidP="007558A3">
            <w:pPr>
              <w:pStyle w:val="informe-Redacci"/>
              <w:spacing w:before="60" w:after="60" w:line="240" w:lineRule="auto"/>
              <w:jc w:val="center"/>
            </w:pPr>
            <w:r w:rsidRPr="00AF732B">
              <w:t>-</w:t>
            </w:r>
          </w:p>
        </w:tc>
        <w:tc>
          <w:tcPr>
            <w:tcW w:w="1219" w:type="dxa"/>
            <w:vAlign w:val="center"/>
          </w:tcPr>
          <w:p w14:paraId="5ABF3A0C" w14:textId="1BAD4884" w:rsidR="00C754D8" w:rsidRPr="00AF732B" w:rsidRDefault="00362E21" w:rsidP="007558A3">
            <w:pPr>
              <w:pStyle w:val="informe-Redacci"/>
              <w:spacing w:before="60" w:after="60" w:line="240" w:lineRule="auto"/>
              <w:jc w:val="center"/>
            </w:pPr>
            <w:r w:rsidRPr="00AF732B">
              <w:t>3.</w:t>
            </w:r>
            <w:r w:rsidR="007360AF" w:rsidRPr="00AF732B">
              <w:t>5</w:t>
            </w:r>
            <w:r w:rsidR="00C754D8" w:rsidRPr="00AF732B">
              <w:t xml:space="preserve"> dB</w:t>
            </w:r>
          </w:p>
        </w:tc>
        <w:tc>
          <w:tcPr>
            <w:tcW w:w="1219" w:type="dxa"/>
            <w:vAlign w:val="center"/>
          </w:tcPr>
          <w:p w14:paraId="7522B6EC" w14:textId="7B70DCC8" w:rsidR="00C754D8" w:rsidRPr="00AF732B" w:rsidRDefault="00362E21" w:rsidP="007558A3">
            <w:pPr>
              <w:pStyle w:val="informe-Redacci"/>
              <w:spacing w:before="60" w:after="60" w:line="240" w:lineRule="auto"/>
              <w:jc w:val="center"/>
            </w:pPr>
            <w:r w:rsidRPr="00AF732B">
              <w:t>3</w:t>
            </w:r>
            <w:r w:rsidR="00C754D8" w:rsidRPr="00AF732B">
              <w:t>.</w:t>
            </w:r>
            <w:r w:rsidR="007360AF" w:rsidRPr="00AF732B">
              <w:t>5</w:t>
            </w:r>
            <w:r w:rsidR="00C754D8" w:rsidRPr="00AF732B">
              <w:t xml:space="preserve"> dB</w:t>
            </w:r>
          </w:p>
        </w:tc>
      </w:tr>
    </w:tbl>
    <w:p w14:paraId="1CE50987" w14:textId="0D796C96" w:rsidR="00530616" w:rsidRPr="00AF732B" w:rsidRDefault="00530616" w:rsidP="007329F2">
      <w:pPr>
        <w:pStyle w:val="informe-Redacci"/>
      </w:pPr>
      <w:bookmarkStart w:id="19" w:name="_Toc122622100"/>
    </w:p>
    <w:p w14:paraId="0A74CBDB" w14:textId="5EC09370" w:rsidR="00C754D8" w:rsidRPr="00AF732B" w:rsidRDefault="00C754D8" w:rsidP="001B5625">
      <w:pPr>
        <w:pStyle w:val="Heading1"/>
      </w:pPr>
      <w:bookmarkStart w:id="20" w:name="_Toc155117166"/>
      <w:r w:rsidRPr="00AF732B">
        <w:t>Estudi de l’orientació (azimut i elevació) dels radars de l’XRAD</w:t>
      </w:r>
      <w:bookmarkEnd w:id="19"/>
      <w:bookmarkEnd w:id="20"/>
    </w:p>
    <w:p w14:paraId="26EFBC7B" w14:textId="77777777" w:rsidR="008E1188" w:rsidRPr="00AF732B" w:rsidRDefault="008E1188" w:rsidP="008E1188">
      <w:pPr>
        <w:pStyle w:val="informe-Redacci"/>
      </w:pPr>
      <w:r w:rsidRPr="00AF732B">
        <w:t xml:space="preserve">El control de l'orientació dels radars es fa comparant els ecos mitjans obtinguts a partir de les dades en dies clars, amb els ecos de terra procedents de l'aplicació de l'algorisme que simula la intercepció del feix radar amb el terreny, aquest representat amb un Model Digital d’Elevacions (MDE). En primer lloc, s'executen les simulacions topogràfiques associades a </w:t>
      </w:r>
      <w:r w:rsidRPr="00AF732B">
        <w:lastRenderedPageBreak/>
        <w:t>diferents errors d'azimut (al voltant del 0) i elevació (al voltant de l'elevació nominal del PPI analitzat), conservant la matriu d'ecos simulats (en unitats de dBZ). Cadascuna d'aquestes matrius es compara amb la matriu d'ecos mitjans procedent de les dades observades, i es calcula el coeficient de correlació de Pearson (només pels valors de les matrius que superen 10 dBZ). Els errors en azimut i elevació estimats són aquells que maximitzen la correlació entre el mapa de reflectivitat simulat amb aquests errors i el mapa de reflectivitat observat.</w:t>
      </w:r>
    </w:p>
    <w:p w14:paraId="266D0982" w14:textId="561E8995" w:rsidR="008E1188" w:rsidRPr="00AF732B" w:rsidRDefault="008E1188" w:rsidP="008E1188">
      <w:pPr>
        <w:pStyle w:val="informe-Redacci"/>
      </w:pPr>
      <w:r w:rsidRPr="00AF732B">
        <w:t>Ara bé, tant el mètode de simulació (definició dels paràmetres del feix, errors en la topografia) com l’estimació dels errors maximitzant la correlació tenen un cert grau d'incertesa. Per això, els resultats s'acompanyen d'una forquilla d'error donada per una tolerància de 0.02 en el paràmetre de correlació respecte el màxim. És a dir, la forquilla d'error inclou els punts (azimut; elevació) que proporcionen les majors correlacions, no menors a 0.02 respecte el màxim aconseguit.</w:t>
      </w:r>
    </w:p>
    <w:p w14:paraId="27F1CF04" w14:textId="28D4B972" w:rsidR="00C754D8" w:rsidRPr="00AF732B" w:rsidRDefault="008E1188" w:rsidP="00D67326">
      <w:pPr>
        <w:pStyle w:val="informe-Redacci"/>
      </w:pPr>
      <w:r w:rsidRPr="00AF732B">
        <w:t xml:space="preserve">Per a aquesta anàlisi, s’han identificat els dies sense precipitació del període entre gener i </w:t>
      </w:r>
      <w:r w:rsidR="00C27945" w:rsidRPr="00AF732B">
        <w:t xml:space="preserve">mitjans de </w:t>
      </w:r>
      <w:r w:rsidRPr="00AF732B">
        <w:t>desembre de 202</w:t>
      </w:r>
      <w:r w:rsidR="00C27945" w:rsidRPr="00AF732B">
        <w:t>3</w:t>
      </w:r>
      <w:r w:rsidRPr="00AF732B">
        <w:t>, intentant no incloure els dies amb propagació anòmala clara. Per cadascun dels radars, s’ha fet l’anàlisi diària pels dies identificats com de no pluja (els resultats es presenten a l’Annex 2).</w:t>
      </w:r>
    </w:p>
    <w:p w14:paraId="029F89F9" w14:textId="09EEF7AE" w:rsidR="00C754D8" w:rsidRPr="00AF732B" w:rsidRDefault="006C390D" w:rsidP="00C754D8">
      <w:pPr>
        <w:keepNext/>
        <w:spacing w:before="240"/>
        <w:jc w:val="center"/>
        <w:rPr>
          <w:highlight w:val="yellow"/>
          <w:lang w:val="ca-ES"/>
        </w:rPr>
      </w:pPr>
      <w:r w:rsidRPr="00AF732B">
        <w:rPr>
          <w:noProof/>
          <w:lang w:val="ca-ES"/>
        </w:rPr>
        <w:drawing>
          <wp:inline distT="0" distB="0" distL="0" distR="0" wp14:anchorId="2FA082F6" wp14:editId="520CE7B8">
            <wp:extent cx="4330700" cy="3597827"/>
            <wp:effectExtent l="0" t="0" r="0" b="0"/>
            <wp:docPr id="1055712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712334" name="Picture 1055712334"/>
                    <pic:cNvPicPr/>
                  </pic:nvPicPr>
                  <pic:blipFill rotWithShape="1">
                    <a:blip r:embed="rId28"/>
                    <a:srcRect t="18644" b="17158"/>
                    <a:stretch/>
                  </pic:blipFill>
                  <pic:spPr bwMode="auto">
                    <a:xfrm>
                      <a:off x="0" y="0"/>
                      <a:ext cx="4386224" cy="3643955"/>
                    </a:xfrm>
                    <a:prstGeom prst="rect">
                      <a:avLst/>
                    </a:prstGeom>
                    <a:ln>
                      <a:noFill/>
                    </a:ln>
                    <a:extLst>
                      <a:ext uri="{53640926-AAD7-44D8-BBD7-CCE9431645EC}">
                        <a14:shadowObscured xmlns:a14="http://schemas.microsoft.com/office/drawing/2010/main"/>
                      </a:ext>
                    </a:extLst>
                  </pic:spPr>
                </pic:pic>
              </a:graphicData>
            </a:graphic>
          </wp:inline>
        </w:drawing>
      </w:r>
    </w:p>
    <w:p w14:paraId="3D7CCDCE" w14:textId="6A30D00B" w:rsidR="00C754D8" w:rsidRPr="00AF732B" w:rsidRDefault="00C754D8" w:rsidP="007329F2">
      <w:pPr>
        <w:pStyle w:val="Caption"/>
      </w:pPr>
      <w:bookmarkStart w:id="21" w:name="_Ref78549595"/>
      <w:bookmarkStart w:id="22" w:name="_Ref78549591"/>
      <w:r w:rsidRPr="00AF732B">
        <w:t xml:space="preserve">Figura </w:t>
      </w:r>
      <w:bookmarkStart w:id="23" w:name="fig_orientacio1"/>
      <w:r w:rsidRPr="00AF732B">
        <w:fldChar w:fldCharType="begin"/>
      </w:r>
      <w:r w:rsidRPr="00AF732B">
        <w:instrText xml:space="preserve"> SEQ Figura \* ARABIC </w:instrText>
      </w:r>
      <w:r w:rsidRPr="00AF732B">
        <w:fldChar w:fldCharType="separate"/>
      </w:r>
      <w:r w:rsidR="00C57090" w:rsidRPr="00AF732B">
        <w:rPr>
          <w:noProof/>
        </w:rPr>
        <w:t>4</w:t>
      </w:r>
      <w:r w:rsidRPr="00AF732B">
        <w:fldChar w:fldCharType="end"/>
      </w:r>
      <w:bookmarkEnd w:id="21"/>
      <w:bookmarkEnd w:id="23"/>
      <w:r w:rsidRPr="00AF732B">
        <w:t xml:space="preserve">. Mapa de correlació entre </w:t>
      </w:r>
      <w:r w:rsidR="00575DD3" w:rsidRPr="00AF732B">
        <w:t xml:space="preserve">les </w:t>
      </w:r>
      <w:r w:rsidRPr="00AF732B">
        <w:t xml:space="preserve">matrius d’ecos de terreny </w:t>
      </w:r>
      <w:r w:rsidR="00575DD3" w:rsidRPr="00AF732B">
        <w:t>observades i simulades p</w:t>
      </w:r>
      <w:r w:rsidRPr="00AF732B">
        <w:t xml:space="preserve">el radar </w:t>
      </w:r>
      <w:r w:rsidR="00575DD3" w:rsidRPr="00AF732B">
        <w:t xml:space="preserve">de </w:t>
      </w:r>
      <w:r w:rsidRPr="00AF732B">
        <w:t xml:space="preserve">CDV </w:t>
      </w:r>
      <w:r w:rsidR="00575DD3" w:rsidRPr="00AF732B">
        <w:t>per</w:t>
      </w:r>
      <w:r w:rsidRPr="00AF732B">
        <w:t xml:space="preserve"> una elevació de 0.60º </w:t>
      </w:r>
      <w:r w:rsidR="00575DD3" w:rsidRPr="00AF732B">
        <w:t xml:space="preserve">(per </w:t>
      </w:r>
      <w:r w:rsidRPr="00AF732B">
        <w:t>tot el període</w:t>
      </w:r>
      <w:r w:rsidR="00575DD3" w:rsidRPr="00AF732B">
        <w:t>)</w:t>
      </w:r>
      <w:r w:rsidRPr="00AF732B">
        <w:t>. El punt vermell correspon al punt de màxim</w:t>
      </w:r>
      <w:r w:rsidR="009179FD" w:rsidRPr="00AF732B">
        <w:t>a</w:t>
      </w:r>
      <w:r w:rsidRPr="00AF732B">
        <w:t xml:space="preserve"> correlació, mentre que els punts blaus corresponen als punts on la correlació es troba dins d’una tolerància de 0.02.</w:t>
      </w:r>
      <w:bookmarkEnd w:id="22"/>
    </w:p>
    <w:p w14:paraId="77F02217" w14:textId="187E1586" w:rsidR="00C754D8" w:rsidRPr="00AF732B" w:rsidRDefault="006C390D" w:rsidP="00C754D8">
      <w:pPr>
        <w:keepNext/>
        <w:jc w:val="center"/>
        <w:rPr>
          <w:highlight w:val="yellow"/>
          <w:lang w:val="ca-ES"/>
        </w:rPr>
      </w:pPr>
      <w:r w:rsidRPr="00AF732B">
        <w:rPr>
          <w:noProof/>
          <w:lang w:val="ca-ES"/>
        </w:rPr>
        <w:lastRenderedPageBreak/>
        <w:drawing>
          <wp:inline distT="0" distB="0" distL="0" distR="0" wp14:anchorId="380C65EF" wp14:editId="765F9894">
            <wp:extent cx="4331239" cy="3568700"/>
            <wp:effectExtent l="0" t="0" r="0" b="0"/>
            <wp:docPr id="2461753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175313" name="Picture 246175313"/>
                    <pic:cNvPicPr/>
                  </pic:nvPicPr>
                  <pic:blipFill rotWithShape="1">
                    <a:blip r:embed="rId29"/>
                    <a:srcRect t="18820" b="17509"/>
                    <a:stretch/>
                  </pic:blipFill>
                  <pic:spPr bwMode="auto">
                    <a:xfrm>
                      <a:off x="0" y="0"/>
                      <a:ext cx="4374320" cy="3604197"/>
                    </a:xfrm>
                    <a:prstGeom prst="rect">
                      <a:avLst/>
                    </a:prstGeom>
                    <a:ln>
                      <a:noFill/>
                    </a:ln>
                    <a:extLst>
                      <a:ext uri="{53640926-AAD7-44D8-BBD7-CCE9431645EC}">
                        <a14:shadowObscured xmlns:a14="http://schemas.microsoft.com/office/drawing/2010/main"/>
                      </a:ext>
                    </a:extLst>
                  </pic:spPr>
                </pic:pic>
              </a:graphicData>
            </a:graphic>
          </wp:inline>
        </w:drawing>
      </w:r>
    </w:p>
    <w:p w14:paraId="5258BD6C" w14:textId="5960D80D" w:rsidR="00C754D8" w:rsidRPr="00AF732B" w:rsidRDefault="00C754D8" w:rsidP="007329F2">
      <w:pPr>
        <w:pStyle w:val="Caption"/>
      </w:pPr>
      <w:r w:rsidRPr="00AF732B">
        <w:t xml:space="preserve">Figura </w:t>
      </w:r>
      <w:r w:rsidRPr="00AF732B">
        <w:fldChar w:fldCharType="begin"/>
      </w:r>
      <w:r w:rsidRPr="00AF732B">
        <w:instrText xml:space="preserve"> SEQ Figura \* ARABIC </w:instrText>
      </w:r>
      <w:r w:rsidRPr="00AF732B">
        <w:fldChar w:fldCharType="separate"/>
      </w:r>
      <w:r w:rsidR="00C57090" w:rsidRPr="00AF732B">
        <w:rPr>
          <w:noProof/>
        </w:rPr>
        <w:t>5</w:t>
      </w:r>
      <w:r w:rsidRPr="00AF732B">
        <w:fldChar w:fldCharType="end"/>
      </w:r>
      <w:r w:rsidRPr="00AF732B">
        <w:t xml:space="preserve">. </w:t>
      </w:r>
      <w:r w:rsidR="00575DD3" w:rsidRPr="00AF732B">
        <w:t>Mapa de correlació entre les matrius d’ecos de terreny observades i simulades pel radar de PBE per una elevació de 0.60º (per tot el període)</w:t>
      </w:r>
      <w:r w:rsidRPr="00AF732B">
        <w:t>. El punt vermell correspon al punt de màxim</w:t>
      </w:r>
      <w:r w:rsidR="009179FD" w:rsidRPr="00AF732B">
        <w:t>a</w:t>
      </w:r>
      <w:r w:rsidRPr="00AF732B">
        <w:t xml:space="preserve"> correlació, mentre que els punts blaus corresponen als punts on la correlació es troba dins d’una tolerància de 0.02.</w:t>
      </w:r>
    </w:p>
    <w:p w14:paraId="3167B5D2" w14:textId="137648EB" w:rsidR="00C754D8" w:rsidRPr="00AF732B" w:rsidRDefault="006C390D" w:rsidP="00C754D8">
      <w:pPr>
        <w:keepNext/>
        <w:spacing w:before="240"/>
        <w:jc w:val="center"/>
        <w:rPr>
          <w:highlight w:val="yellow"/>
          <w:lang w:val="ca-ES"/>
        </w:rPr>
      </w:pPr>
      <w:r w:rsidRPr="00AF732B">
        <w:rPr>
          <w:noProof/>
          <w:lang w:val="ca-ES"/>
        </w:rPr>
        <w:drawing>
          <wp:inline distT="0" distB="0" distL="0" distR="0" wp14:anchorId="3BD828CD" wp14:editId="5C1DB9F6">
            <wp:extent cx="4330700" cy="3568256"/>
            <wp:effectExtent l="0" t="0" r="0" b="635"/>
            <wp:docPr id="4019450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945059" name="Picture 401945059"/>
                    <pic:cNvPicPr/>
                  </pic:nvPicPr>
                  <pic:blipFill rotWithShape="1">
                    <a:blip r:embed="rId30"/>
                    <a:srcRect t="18820" b="17509"/>
                    <a:stretch/>
                  </pic:blipFill>
                  <pic:spPr bwMode="auto">
                    <a:xfrm>
                      <a:off x="0" y="0"/>
                      <a:ext cx="4367576" cy="3598640"/>
                    </a:xfrm>
                    <a:prstGeom prst="rect">
                      <a:avLst/>
                    </a:prstGeom>
                    <a:ln>
                      <a:noFill/>
                    </a:ln>
                    <a:extLst>
                      <a:ext uri="{53640926-AAD7-44D8-BBD7-CCE9431645EC}">
                        <a14:shadowObscured xmlns:a14="http://schemas.microsoft.com/office/drawing/2010/main"/>
                      </a:ext>
                    </a:extLst>
                  </pic:spPr>
                </pic:pic>
              </a:graphicData>
            </a:graphic>
          </wp:inline>
        </w:drawing>
      </w:r>
    </w:p>
    <w:p w14:paraId="72B70E1B" w14:textId="64F13CA9" w:rsidR="00C754D8" w:rsidRPr="00AF732B" w:rsidRDefault="00C754D8" w:rsidP="004047B4">
      <w:pPr>
        <w:pStyle w:val="Caption"/>
      </w:pPr>
      <w:bookmarkStart w:id="24" w:name="_Ref78549598"/>
      <w:r w:rsidRPr="00AF732B">
        <w:t xml:space="preserve">Figura </w:t>
      </w:r>
      <w:bookmarkStart w:id="25" w:name="fig_orientacio2"/>
      <w:r w:rsidRPr="00AF732B">
        <w:fldChar w:fldCharType="begin"/>
      </w:r>
      <w:r w:rsidRPr="00AF732B">
        <w:instrText xml:space="preserve"> SEQ Figura \* ARABIC </w:instrText>
      </w:r>
      <w:r w:rsidRPr="00AF732B">
        <w:fldChar w:fldCharType="separate"/>
      </w:r>
      <w:r w:rsidR="00C57090" w:rsidRPr="00AF732B">
        <w:rPr>
          <w:noProof/>
        </w:rPr>
        <w:t>6</w:t>
      </w:r>
      <w:r w:rsidRPr="00AF732B">
        <w:fldChar w:fldCharType="end"/>
      </w:r>
      <w:bookmarkEnd w:id="24"/>
      <w:bookmarkEnd w:id="25"/>
      <w:r w:rsidRPr="00AF732B">
        <w:t xml:space="preserve">. </w:t>
      </w:r>
      <w:r w:rsidR="00575DD3" w:rsidRPr="00AF732B">
        <w:t>Mapa de correlació entre les matrius d’ecos de terreny observades i simulades pel radar de PDA per una elevació de 0.60º (per tot el període)</w:t>
      </w:r>
      <w:r w:rsidRPr="00AF732B">
        <w:t>. El punt vermell correspon al punt de màxim</w:t>
      </w:r>
      <w:r w:rsidR="009179FD" w:rsidRPr="00AF732B">
        <w:t>a</w:t>
      </w:r>
      <w:r w:rsidRPr="00AF732B">
        <w:t xml:space="preserve"> correlació, mentre que els punts blaus corresponen als punts on la correlació es troba dins d’una tolerància de 0.02.</w:t>
      </w:r>
    </w:p>
    <w:p w14:paraId="73A51352" w14:textId="2BC52EF3" w:rsidR="00C754D8" w:rsidRPr="00AF732B" w:rsidRDefault="00C754D8" w:rsidP="00C754D8">
      <w:pPr>
        <w:pStyle w:val="informe-Redacci"/>
      </w:pPr>
      <w:r w:rsidRPr="00AF732B">
        <w:t xml:space="preserve">D’aquesta manera, els resultats obtinguts durant el període analitzat (també resumits a la </w:t>
      </w:r>
      <w:r w:rsidRPr="00AF732B">
        <w:fldChar w:fldCharType="begin"/>
      </w:r>
      <w:r w:rsidRPr="00AF732B">
        <w:instrText xml:space="preserve"> REF _Ref108600720 \h  \* MERGEFORMAT </w:instrText>
      </w:r>
      <w:r w:rsidRPr="00AF732B">
        <w:fldChar w:fldCharType="separate"/>
      </w:r>
      <w:r w:rsidR="00C57090" w:rsidRPr="00AF732B">
        <w:t xml:space="preserve">Taula </w:t>
      </w:r>
      <w:r w:rsidR="00C57090" w:rsidRPr="00AF732B">
        <w:rPr>
          <w:noProof/>
        </w:rPr>
        <w:t>6</w:t>
      </w:r>
      <w:r w:rsidRPr="00AF732B">
        <w:fldChar w:fldCharType="end"/>
      </w:r>
      <w:r w:rsidRPr="00AF732B">
        <w:t>) mostren que l’orientació actual dels radars és bona, i que els errors són inferiors a 0.1º en azimut i 0.02º en elevació.</w:t>
      </w:r>
    </w:p>
    <w:p w14:paraId="1EE33830" w14:textId="0618E4CD" w:rsidR="00C754D8" w:rsidRPr="00AF732B" w:rsidRDefault="00C754D8" w:rsidP="007329F2">
      <w:pPr>
        <w:pStyle w:val="Caption"/>
        <w:spacing w:before="360" w:after="100"/>
      </w:pPr>
      <w:bookmarkStart w:id="26" w:name="_Ref108600720"/>
      <w:r w:rsidRPr="00AF732B">
        <w:lastRenderedPageBreak/>
        <w:t xml:space="preserve">Taula </w:t>
      </w:r>
      <w:r w:rsidRPr="00AF732B">
        <w:fldChar w:fldCharType="begin"/>
      </w:r>
      <w:r w:rsidRPr="00AF732B">
        <w:instrText xml:space="preserve"> SEQ Taula \* ARABIC </w:instrText>
      </w:r>
      <w:r w:rsidRPr="00AF732B">
        <w:fldChar w:fldCharType="separate"/>
      </w:r>
      <w:r w:rsidR="00C57090" w:rsidRPr="00AF732B">
        <w:rPr>
          <w:noProof/>
        </w:rPr>
        <w:t>6</w:t>
      </w:r>
      <w:r w:rsidRPr="00AF732B">
        <w:fldChar w:fldCharType="end"/>
      </w:r>
      <w:bookmarkEnd w:id="26"/>
      <w:r w:rsidRPr="00AF732B">
        <w:t>. Resum de l’anàlisi de l’orientació dels radars de la XRAD durant el període gener-</w:t>
      </w:r>
      <w:r w:rsidR="00053900" w:rsidRPr="00AF732B">
        <w:t>novembre</w:t>
      </w:r>
      <w:r w:rsidRPr="00AF732B">
        <w:t xml:space="preserve"> de 202</w:t>
      </w:r>
      <w:r w:rsidR="00053900" w:rsidRPr="00AF732B">
        <w:t>3</w:t>
      </w:r>
      <w:r w:rsidRPr="00AF732B">
        <w:t>.</w:t>
      </w:r>
    </w:p>
    <w:tbl>
      <w:tblPr>
        <w:tblStyle w:val="TableGrid"/>
        <w:tblW w:w="0" w:type="auto"/>
        <w:jc w:val="center"/>
        <w:tblLook w:val="04A0" w:firstRow="1" w:lastRow="0" w:firstColumn="1" w:lastColumn="0" w:noHBand="0" w:noVBand="1"/>
      </w:tblPr>
      <w:tblGrid>
        <w:gridCol w:w="2410"/>
        <w:gridCol w:w="2121"/>
        <w:gridCol w:w="2122"/>
        <w:gridCol w:w="2122"/>
      </w:tblGrid>
      <w:tr w:rsidR="00C754D8" w:rsidRPr="00AF732B" w14:paraId="4548C68A" w14:textId="77777777" w:rsidTr="00C57090">
        <w:trPr>
          <w:jc w:val="center"/>
        </w:trPr>
        <w:tc>
          <w:tcPr>
            <w:tcW w:w="2410" w:type="dxa"/>
          </w:tcPr>
          <w:p w14:paraId="0DEF459C" w14:textId="77777777" w:rsidR="00C754D8" w:rsidRPr="00AF732B" w:rsidRDefault="00C754D8" w:rsidP="007558A3">
            <w:pPr>
              <w:pStyle w:val="informe-Taula"/>
            </w:pPr>
          </w:p>
        </w:tc>
        <w:tc>
          <w:tcPr>
            <w:tcW w:w="2121" w:type="dxa"/>
          </w:tcPr>
          <w:p w14:paraId="2F4E1FAE" w14:textId="77777777" w:rsidR="00C754D8" w:rsidRPr="00AF732B" w:rsidRDefault="00C754D8" w:rsidP="007558A3">
            <w:pPr>
              <w:pStyle w:val="informe-Taula"/>
            </w:pPr>
            <w:r w:rsidRPr="00AF732B">
              <w:t>CDV</w:t>
            </w:r>
          </w:p>
        </w:tc>
        <w:tc>
          <w:tcPr>
            <w:tcW w:w="2122" w:type="dxa"/>
          </w:tcPr>
          <w:p w14:paraId="63221DEA" w14:textId="77777777" w:rsidR="00C754D8" w:rsidRPr="00AF732B" w:rsidRDefault="00C754D8" w:rsidP="007558A3">
            <w:pPr>
              <w:pStyle w:val="informe-Taula"/>
            </w:pPr>
            <w:r w:rsidRPr="00AF732B">
              <w:t>PBE</w:t>
            </w:r>
          </w:p>
        </w:tc>
        <w:tc>
          <w:tcPr>
            <w:tcW w:w="2122" w:type="dxa"/>
          </w:tcPr>
          <w:p w14:paraId="2EE293B1" w14:textId="77777777" w:rsidR="00C754D8" w:rsidRPr="00AF732B" w:rsidRDefault="00C754D8" w:rsidP="007558A3">
            <w:pPr>
              <w:pStyle w:val="informe-Taula"/>
            </w:pPr>
            <w:r w:rsidRPr="00AF732B">
              <w:t>PDA</w:t>
            </w:r>
          </w:p>
        </w:tc>
      </w:tr>
      <w:tr w:rsidR="00C754D8" w:rsidRPr="00AF732B" w14:paraId="2F40AA15" w14:textId="77777777" w:rsidTr="00C57090">
        <w:trPr>
          <w:jc w:val="center"/>
        </w:trPr>
        <w:tc>
          <w:tcPr>
            <w:tcW w:w="2410" w:type="dxa"/>
          </w:tcPr>
          <w:p w14:paraId="13F582CA" w14:textId="77777777" w:rsidR="00C754D8" w:rsidRPr="00AF732B" w:rsidRDefault="00C754D8" w:rsidP="007558A3">
            <w:pPr>
              <w:pStyle w:val="informe-Taula"/>
            </w:pPr>
            <w:r w:rsidRPr="00AF732B">
              <w:t>Azimut (òptim)</w:t>
            </w:r>
          </w:p>
        </w:tc>
        <w:tc>
          <w:tcPr>
            <w:tcW w:w="2121" w:type="dxa"/>
          </w:tcPr>
          <w:p w14:paraId="4CA72D04" w14:textId="70E4B5C1" w:rsidR="00C754D8" w:rsidRPr="00AF732B" w:rsidRDefault="00C754D8" w:rsidP="007558A3">
            <w:pPr>
              <w:pStyle w:val="informe-Taula"/>
            </w:pPr>
            <w:r w:rsidRPr="00AF732B">
              <w:t>0.0</w:t>
            </w:r>
            <w:r w:rsidR="001D0675" w:rsidRPr="00AF732B">
              <w:t>º</w:t>
            </w:r>
          </w:p>
        </w:tc>
        <w:tc>
          <w:tcPr>
            <w:tcW w:w="2122" w:type="dxa"/>
          </w:tcPr>
          <w:p w14:paraId="4476BDAE" w14:textId="111D93FE" w:rsidR="00C754D8" w:rsidRPr="00AF732B" w:rsidRDefault="00C754D8" w:rsidP="007558A3">
            <w:pPr>
              <w:pStyle w:val="informe-Taula"/>
            </w:pPr>
            <w:r w:rsidRPr="00AF732B">
              <w:t>-0.</w:t>
            </w:r>
            <w:r w:rsidR="00053900" w:rsidRPr="00AF732B">
              <w:t>2</w:t>
            </w:r>
            <w:r w:rsidR="001D0675" w:rsidRPr="00AF732B">
              <w:t>º</w:t>
            </w:r>
          </w:p>
        </w:tc>
        <w:tc>
          <w:tcPr>
            <w:tcW w:w="2122" w:type="dxa"/>
          </w:tcPr>
          <w:p w14:paraId="1A57A424" w14:textId="36C339E3" w:rsidR="00C754D8" w:rsidRPr="00AF732B" w:rsidRDefault="00C754D8" w:rsidP="007558A3">
            <w:pPr>
              <w:pStyle w:val="informe-Taula"/>
            </w:pPr>
            <w:r w:rsidRPr="00AF732B">
              <w:t>0.0</w:t>
            </w:r>
            <w:r w:rsidR="001D0675" w:rsidRPr="00AF732B">
              <w:t>º</w:t>
            </w:r>
          </w:p>
        </w:tc>
      </w:tr>
      <w:tr w:rsidR="00C754D8" w:rsidRPr="00AF732B" w14:paraId="1C4C3C6D" w14:textId="77777777" w:rsidTr="00C57090">
        <w:trPr>
          <w:jc w:val="center"/>
        </w:trPr>
        <w:tc>
          <w:tcPr>
            <w:tcW w:w="2410" w:type="dxa"/>
          </w:tcPr>
          <w:p w14:paraId="5EC9B986" w14:textId="77777777" w:rsidR="00C754D8" w:rsidRPr="00AF732B" w:rsidRDefault="00C754D8" w:rsidP="007558A3">
            <w:pPr>
              <w:pStyle w:val="informe-Taula"/>
            </w:pPr>
            <w:r w:rsidRPr="00AF732B">
              <w:t>Azimut (min / max)</w:t>
            </w:r>
          </w:p>
        </w:tc>
        <w:tc>
          <w:tcPr>
            <w:tcW w:w="2121" w:type="dxa"/>
          </w:tcPr>
          <w:p w14:paraId="7BDF37F9" w14:textId="14706B8A" w:rsidR="00C754D8" w:rsidRPr="00AF732B" w:rsidRDefault="00C754D8" w:rsidP="007558A3">
            <w:pPr>
              <w:pStyle w:val="informe-Taula"/>
            </w:pPr>
            <w:r w:rsidRPr="00AF732B">
              <w:t>-0.1</w:t>
            </w:r>
            <w:r w:rsidR="001D0675" w:rsidRPr="00AF732B">
              <w:t>º</w:t>
            </w:r>
            <w:r w:rsidRPr="00AF732B">
              <w:t xml:space="preserve"> / 0.2</w:t>
            </w:r>
            <w:r w:rsidR="001D0675" w:rsidRPr="00AF732B">
              <w:t>º</w:t>
            </w:r>
          </w:p>
        </w:tc>
        <w:tc>
          <w:tcPr>
            <w:tcW w:w="2122" w:type="dxa"/>
          </w:tcPr>
          <w:p w14:paraId="3D7333AF" w14:textId="5E214583" w:rsidR="00C754D8" w:rsidRPr="00AF732B" w:rsidRDefault="00C754D8" w:rsidP="007558A3">
            <w:pPr>
              <w:pStyle w:val="informe-Taula"/>
            </w:pPr>
            <w:r w:rsidRPr="00AF732B">
              <w:t>-0.3</w:t>
            </w:r>
            <w:r w:rsidR="001D0675" w:rsidRPr="00AF732B">
              <w:t>º</w:t>
            </w:r>
            <w:r w:rsidRPr="00AF732B">
              <w:t xml:space="preserve"> / 0.1</w:t>
            </w:r>
            <w:r w:rsidR="001D0675" w:rsidRPr="00AF732B">
              <w:t>º</w:t>
            </w:r>
          </w:p>
        </w:tc>
        <w:tc>
          <w:tcPr>
            <w:tcW w:w="2122" w:type="dxa"/>
          </w:tcPr>
          <w:p w14:paraId="07928D88" w14:textId="42764619" w:rsidR="00C754D8" w:rsidRPr="00AF732B" w:rsidRDefault="00C754D8" w:rsidP="007558A3">
            <w:pPr>
              <w:pStyle w:val="informe-Taula"/>
            </w:pPr>
            <w:r w:rsidRPr="00AF732B">
              <w:t>-0.2</w:t>
            </w:r>
            <w:r w:rsidR="001D0675" w:rsidRPr="00AF732B">
              <w:t>º</w:t>
            </w:r>
            <w:r w:rsidRPr="00AF732B">
              <w:t xml:space="preserve"> / 0.2</w:t>
            </w:r>
            <w:r w:rsidR="001D0675" w:rsidRPr="00AF732B">
              <w:t>º</w:t>
            </w:r>
          </w:p>
        </w:tc>
      </w:tr>
      <w:tr w:rsidR="00C754D8" w:rsidRPr="00AF732B" w14:paraId="05BB2209" w14:textId="77777777" w:rsidTr="00C57090">
        <w:trPr>
          <w:jc w:val="center"/>
        </w:trPr>
        <w:tc>
          <w:tcPr>
            <w:tcW w:w="2410" w:type="dxa"/>
          </w:tcPr>
          <w:p w14:paraId="33B6E6E8" w14:textId="77777777" w:rsidR="00C754D8" w:rsidRPr="00AF732B" w:rsidRDefault="00C754D8" w:rsidP="007558A3">
            <w:pPr>
              <w:pStyle w:val="informe-Taula"/>
            </w:pPr>
            <w:r w:rsidRPr="00AF732B">
              <w:t>Elevació (òptim)</w:t>
            </w:r>
          </w:p>
        </w:tc>
        <w:tc>
          <w:tcPr>
            <w:tcW w:w="2121" w:type="dxa"/>
          </w:tcPr>
          <w:p w14:paraId="0AC52CCC" w14:textId="37DA5A62" w:rsidR="00C754D8" w:rsidRPr="00AF732B" w:rsidRDefault="00C754D8" w:rsidP="007558A3">
            <w:pPr>
              <w:pStyle w:val="informe-Taula"/>
            </w:pPr>
            <w:r w:rsidRPr="00AF732B">
              <w:t>0.60</w:t>
            </w:r>
            <w:r w:rsidR="001D0675" w:rsidRPr="00AF732B">
              <w:t>º</w:t>
            </w:r>
          </w:p>
        </w:tc>
        <w:tc>
          <w:tcPr>
            <w:tcW w:w="2122" w:type="dxa"/>
          </w:tcPr>
          <w:p w14:paraId="495451C5" w14:textId="294E3D52" w:rsidR="00C754D8" w:rsidRPr="00AF732B" w:rsidRDefault="00C754D8" w:rsidP="007558A3">
            <w:pPr>
              <w:pStyle w:val="informe-Taula"/>
            </w:pPr>
            <w:r w:rsidRPr="00AF732B">
              <w:t>0.60</w:t>
            </w:r>
            <w:r w:rsidR="001D0675" w:rsidRPr="00AF732B">
              <w:t>º</w:t>
            </w:r>
          </w:p>
        </w:tc>
        <w:tc>
          <w:tcPr>
            <w:tcW w:w="2122" w:type="dxa"/>
          </w:tcPr>
          <w:p w14:paraId="42D1CD3B" w14:textId="4E6C11DC" w:rsidR="00C754D8" w:rsidRPr="00AF732B" w:rsidRDefault="00C754D8" w:rsidP="007558A3">
            <w:pPr>
              <w:pStyle w:val="informe-Taula"/>
            </w:pPr>
            <w:r w:rsidRPr="00AF732B">
              <w:t>0.50</w:t>
            </w:r>
            <w:r w:rsidR="001D0675" w:rsidRPr="00AF732B">
              <w:t>º</w:t>
            </w:r>
          </w:p>
        </w:tc>
      </w:tr>
      <w:tr w:rsidR="00C754D8" w:rsidRPr="00AF732B" w14:paraId="729729FD" w14:textId="77777777" w:rsidTr="00C57090">
        <w:trPr>
          <w:jc w:val="center"/>
        </w:trPr>
        <w:tc>
          <w:tcPr>
            <w:tcW w:w="2410" w:type="dxa"/>
          </w:tcPr>
          <w:p w14:paraId="77155F53" w14:textId="77777777" w:rsidR="00C754D8" w:rsidRPr="00AF732B" w:rsidRDefault="00C754D8" w:rsidP="007558A3">
            <w:pPr>
              <w:pStyle w:val="informe-Taula"/>
            </w:pPr>
            <w:r w:rsidRPr="00AF732B">
              <w:t>Elevació (min / max)</w:t>
            </w:r>
          </w:p>
        </w:tc>
        <w:tc>
          <w:tcPr>
            <w:tcW w:w="2121" w:type="dxa"/>
          </w:tcPr>
          <w:p w14:paraId="09F6EBDE" w14:textId="40E6BDBF" w:rsidR="00C754D8" w:rsidRPr="00AF732B" w:rsidRDefault="00C754D8" w:rsidP="007558A3">
            <w:pPr>
              <w:pStyle w:val="informe-Taula"/>
            </w:pPr>
            <w:r w:rsidRPr="00AF732B">
              <w:t>0.46</w:t>
            </w:r>
            <w:r w:rsidR="001D0675" w:rsidRPr="00AF732B">
              <w:t>º</w:t>
            </w:r>
            <w:r w:rsidRPr="00AF732B">
              <w:t xml:space="preserve"> / 0.68</w:t>
            </w:r>
            <w:r w:rsidR="001D0675" w:rsidRPr="00AF732B">
              <w:t>º</w:t>
            </w:r>
          </w:p>
        </w:tc>
        <w:tc>
          <w:tcPr>
            <w:tcW w:w="2122" w:type="dxa"/>
          </w:tcPr>
          <w:p w14:paraId="60C348BC" w14:textId="732338FD" w:rsidR="00C754D8" w:rsidRPr="00AF732B" w:rsidRDefault="00C754D8" w:rsidP="007558A3">
            <w:pPr>
              <w:pStyle w:val="informe-Taula"/>
            </w:pPr>
            <w:r w:rsidRPr="00AF732B">
              <w:t>0.42</w:t>
            </w:r>
            <w:r w:rsidR="001D0675" w:rsidRPr="00AF732B">
              <w:t>º</w:t>
            </w:r>
            <w:r w:rsidRPr="00AF732B">
              <w:t xml:space="preserve"> / 0.70</w:t>
            </w:r>
            <w:r w:rsidR="001D0675" w:rsidRPr="00AF732B">
              <w:t>º</w:t>
            </w:r>
          </w:p>
        </w:tc>
        <w:tc>
          <w:tcPr>
            <w:tcW w:w="2122" w:type="dxa"/>
          </w:tcPr>
          <w:p w14:paraId="3ECA5121" w14:textId="53FE9C35" w:rsidR="00C754D8" w:rsidRPr="00AF732B" w:rsidRDefault="00C754D8" w:rsidP="007558A3">
            <w:pPr>
              <w:pStyle w:val="informe-Taula"/>
            </w:pPr>
            <w:r w:rsidRPr="00AF732B">
              <w:t>0.3</w:t>
            </w:r>
            <w:r w:rsidR="00964082" w:rsidRPr="00AF732B">
              <w:t>8</w:t>
            </w:r>
            <w:r w:rsidR="001D0675" w:rsidRPr="00AF732B">
              <w:t>º</w:t>
            </w:r>
            <w:r w:rsidRPr="00AF732B">
              <w:t xml:space="preserve"> / 0.62</w:t>
            </w:r>
            <w:r w:rsidR="001D0675" w:rsidRPr="00AF732B">
              <w:t>º</w:t>
            </w:r>
          </w:p>
        </w:tc>
      </w:tr>
      <w:tr w:rsidR="00C754D8" w:rsidRPr="00AF732B" w14:paraId="761781DE" w14:textId="77777777" w:rsidTr="00C57090">
        <w:trPr>
          <w:jc w:val="center"/>
        </w:trPr>
        <w:tc>
          <w:tcPr>
            <w:tcW w:w="2410" w:type="dxa"/>
          </w:tcPr>
          <w:p w14:paraId="2C32C84C" w14:textId="77777777" w:rsidR="00C754D8" w:rsidRPr="00AF732B" w:rsidRDefault="00C754D8" w:rsidP="007558A3">
            <w:pPr>
              <w:pStyle w:val="informe-Taula"/>
            </w:pPr>
            <w:r w:rsidRPr="00AF732B">
              <w:t>Màxima correlació</w:t>
            </w:r>
          </w:p>
        </w:tc>
        <w:tc>
          <w:tcPr>
            <w:tcW w:w="2121" w:type="dxa"/>
          </w:tcPr>
          <w:p w14:paraId="333AC8FA" w14:textId="77777777" w:rsidR="00C754D8" w:rsidRPr="00AF732B" w:rsidRDefault="00C754D8" w:rsidP="007558A3">
            <w:pPr>
              <w:pStyle w:val="informe-Taula"/>
            </w:pPr>
            <w:r w:rsidRPr="00AF732B">
              <w:t>0.75</w:t>
            </w:r>
          </w:p>
        </w:tc>
        <w:tc>
          <w:tcPr>
            <w:tcW w:w="2122" w:type="dxa"/>
          </w:tcPr>
          <w:p w14:paraId="713CEF97" w14:textId="557AFA56" w:rsidR="00C754D8" w:rsidRPr="00AF732B" w:rsidRDefault="00C754D8" w:rsidP="007558A3">
            <w:pPr>
              <w:pStyle w:val="informe-Taula"/>
            </w:pPr>
            <w:r w:rsidRPr="00AF732B">
              <w:t>0.7</w:t>
            </w:r>
            <w:r w:rsidR="00053900" w:rsidRPr="00AF732B">
              <w:t>9</w:t>
            </w:r>
          </w:p>
        </w:tc>
        <w:tc>
          <w:tcPr>
            <w:tcW w:w="2122" w:type="dxa"/>
          </w:tcPr>
          <w:p w14:paraId="49C06CB7" w14:textId="77777777" w:rsidR="00C754D8" w:rsidRPr="00AF732B" w:rsidRDefault="00C754D8" w:rsidP="007558A3">
            <w:pPr>
              <w:pStyle w:val="informe-Taula"/>
            </w:pPr>
            <w:r w:rsidRPr="00AF732B">
              <w:t>0.85</w:t>
            </w:r>
          </w:p>
        </w:tc>
      </w:tr>
    </w:tbl>
    <w:p w14:paraId="396BA9F7" w14:textId="59350A8F" w:rsidR="001B5625" w:rsidRPr="00AF732B" w:rsidRDefault="00C754D8" w:rsidP="00C754D8">
      <w:pPr>
        <w:pStyle w:val="informe-Redacci"/>
      </w:pPr>
      <w:r w:rsidRPr="00AF732B">
        <w:t>L’única excepció és en l’elevació del radar de PDA, en què</w:t>
      </w:r>
      <w:r w:rsidR="001B5625" w:rsidRPr="00AF732B">
        <w:t>, de manera semblant al que s’ha obtingut els darrers anys,</w:t>
      </w:r>
      <w:r w:rsidRPr="00AF732B">
        <w:t xml:space="preserve"> s’ha estimat que l’elevació efectiva és al voltant de 0.50º (</w:t>
      </w:r>
      <w:r w:rsidRPr="00AF732B">
        <w:fldChar w:fldCharType="begin"/>
      </w:r>
      <w:r w:rsidRPr="00AF732B">
        <w:instrText xml:space="preserve"> REF _Ref108600720 \h  \* MERGEFORMAT </w:instrText>
      </w:r>
      <w:r w:rsidRPr="00AF732B">
        <w:fldChar w:fldCharType="separate"/>
      </w:r>
      <w:r w:rsidR="00C57090" w:rsidRPr="00AF732B">
        <w:t xml:space="preserve">Taula </w:t>
      </w:r>
      <w:r w:rsidR="00C57090" w:rsidRPr="00AF732B">
        <w:rPr>
          <w:noProof/>
        </w:rPr>
        <w:t>6</w:t>
      </w:r>
      <w:r w:rsidRPr="00AF732B">
        <w:fldChar w:fldCharType="end"/>
      </w:r>
      <w:r w:rsidRPr="00AF732B">
        <w:t>), el que implicaria que el radar està apuntant 0.10º per sota de l’elevació programada.</w:t>
      </w:r>
    </w:p>
    <w:p w14:paraId="7EDE163C" w14:textId="53424B1C" w:rsidR="00C754D8" w:rsidRPr="00AF732B" w:rsidRDefault="00C754D8" w:rsidP="00C754D8">
      <w:pPr>
        <w:pStyle w:val="informe-Redacci"/>
      </w:pPr>
      <w:r w:rsidRPr="00AF732B">
        <w:t xml:space="preserve">Des del punt de vista de l’efecte d’aquest tipus d’error en elevació, la </w:t>
      </w:r>
      <w:r w:rsidRPr="00AF732B">
        <w:fldChar w:fldCharType="begin"/>
      </w:r>
      <w:r w:rsidRPr="00AF732B">
        <w:instrText xml:space="preserve"> REF _Ref108610940 \h  \* MERGEFORMAT </w:instrText>
      </w:r>
      <w:r w:rsidRPr="00AF732B">
        <w:fldChar w:fldCharType="separate"/>
      </w:r>
      <w:r w:rsidR="00C57090" w:rsidRPr="00AF732B">
        <w:t>Figura 7</w:t>
      </w:r>
      <w:r w:rsidRPr="00AF732B">
        <w:fldChar w:fldCharType="end"/>
      </w:r>
      <w:r w:rsidRPr="00AF732B">
        <w:t xml:space="preserve"> mostra els ecos de terra i els apantallaments per les elevacions del radar de 0.50º, 0.60º i 0.70º. S’hi pot observar que les diferències en apantallament entre 0.50º i 0.60º són força importants, mentre que les àrees amb apantallaments per sobre del 90% decreixen significativament amb una elevació de 0.70º. De manera semblant, els ecos de terreny decreixen a l’augmentar l’elevació.</w:t>
      </w:r>
    </w:p>
    <w:tbl>
      <w:tblPr>
        <w:tblStyle w:val="TableGrid"/>
        <w:tblW w:w="0" w:type="auto"/>
        <w:tblCellMar>
          <w:left w:w="0" w:type="dxa"/>
          <w:right w:w="0" w:type="dxa"/>
        </w:tblCellMar>
        <w:tblLook w:val="04A0" w:firstRow="1" w:lastRow="0" w:firstColumn="1" w:lastColumn="0" w:noHBand="0" w:noVBand="1"/>
      </w:tblPr>
      <w:tblGrid>
        <w:gridCol w:w="4394"/>
        <w:gridCol w:w="4393"/>
      </w:tblGrid>
      <w:tr w:rsidR="00E67154" w:rsidRPr="00AF732B" w14:paraId="7A72854C" w14:textId="77777777" w:rsidTr="007558A3">
        <w:tc>
          <w:tcPr>
            <w:tcW w:w="4527" w:type="dxa"/>
            <w:tcBorders>
              <w:top w:val="nil"/>
              <w:left w:val="nil"/>
              <w:bottom w:val="nil"/>
              <w:right w:val="nil"/>
            </w:tcBorders>
          </w:tcPr>
          <w:p w14:paraId="2907EDEA" w14:textId="77777777" w:rsidR="00E67154" w:rsidRPr="00AF732B" w:rsidRDefault="00E67154" w:rsidP="007558A3">
            <w:pPr>
              <w:pStyle w:val="informe-Figures"/>
              <w:spacing w:before="0"/>
              <w:rPr>
                <w:lang w:val="ca-ES"/>
              </w:rPr>
            </w:pPr>
            <w:r w:rsidRPr="00AF732B">
              <w:rPr>
                <w:noProof/>
                <w:lang w:val="ca-ES"/>
              </w:rPr>
              <w:lastRenderedPageBreak/>
              <w:drawing>
                <wp:inline distT="0" distB="0" distL="0" distR="0" wp14:anchorId="0B2B34FB" wp14:editId="139C2620">
                  <wp:extent cx="2628000" cy="2617562"/>
                  <wp:effectExtent l="0" t="0" r="1270" b="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31"/>
                          <a:stretch>
                            <a:fillRect/>
                          </a:stretch>
                        </pic:blipFill>
                        <pic:spPr>
                          <a:xfrm>
                            <a:off x="0" y="0"/>
                            <a:ext cx="2628000" cy="2617562"/>
                          </a:xfrm>
                          <a:prstGeom prst="rect">
                            <a:avLst/>
                          </a:prstGeom>
                        </pic:spPr>
                      </pic:pic>
                    </a:graphicData>
                  </a:graphic>
                </wp:inline>
              </w:drawing>
            </w:r>
          </w:p>
        </w:tc>
        <w:tc>
          <w:tcPr>
            <w:tcW w:w="4527" w:type="dxa"/>
            <w:tcBorders>
              <w:top w:val="nil"/>
              <w:left w:val="nil"/>
              <w:bottom w:val="nil"/>
              <w:right w:val="nil"/>
            </w:tcBorders>
          </w:tcPr>
          <w:p w14:paraId="303EF610" w14:textId="77777777" w:rsidR="00E67154" w:rsidRPr="00AF732B" w:rsidRDefault="00E67154" w:rsidP="007558A3">
            <w:pPr>
              <w:pStyle w:val="informe-Figures"/>
              <w:spacing w:before="0"/>
              <w:rPr>
                <w:lang w:val="ca-ES"/>
              </w:rPr>
            </w:pPr>
            <w:r w:rsidRPr="00AF732B">
              <w:rPr>
                <w:noProof/>
                <w:lang w:val="ca-ES"/>
              </w:rPr>
              <w:drawing>
                <wp:inline distT="0" distB="0" distL="0" distR="0" wp14:anchorId="686F6227" wp14:editId="14156BC8">
                  <wp:extent cx="2628000" cy="2617562"/>
                  <wp:effectExtent l="0" t="0" r="1270" b="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32"/>
                          <a:stretch>
                            <a:fillRect/>
                          </a:stretch>
                        </pic:blipFill>
                        <pic:spPr>
                          <a:xfrm>
                            <a:off x="0" y="0"/>
                            <a:ext cx="2628000" cy="2617562"/>
                          </a:xfrm>
                          <a:prstGeom prst="rect">
                            <a:avLst/>
                          </a:prstGeom>
                        </pic:spPr>
                      </pic:pic>
                    </a:graphicData>
                  </a:graphic>
                </wp:inline>
              </w:drawing>
            </w:r>
          </w:p>
        </w:tc>
      </w:tr>
      <w:tr w:rsidR="00E67154" w:rsidRPr="00AF732B" w14:paraId="5A5AD5D5" w14:textId="77777777" w:rsidTr="007558A3">
        <w:tc>
          <w:tcPr>
            <w:tcW w:w="4527" w:type="dxa"/>
            <w:tcBorders>
              <w:top w:val="nil"/>
              <w:left w:val="nil"/>
              <w:bottom w:val="nil"/>
              <w:right w:val="nil"/>
            </w:tcBorders>
          </w:tcPr>
          <w:p w14:paraId="1670AB60" w14:textId="77777777" w:rsidR="00E67154" w:rsidRPr="00AF732B" w:rsidRDefault="00E67154" w:rsidP="007558A3">
            <w:pPr>
              <w:pStyle w:val="informe-Figures"/>
              <w:spacing w:before="0"/>
              <w:rPr>
                <w:lang w:val="ca-ES"/>
              </w:rPr>
            </w:pPr>
            <w:r w:rsidRPr="00AF732B">
              <w:rPr>
                <w:noProof/>
                <w:lang w:val="ca-ES"/>
              </w:rPr>
              <w:drawing>
                <wp:inline distT="0" distB="0" distL="0" distR="0" wp14:anchorId="14D48391" wp14:editId="37C81616">
                  <wp:extent cx="2628000" cy="2617562"/>
                  <wp:effectExtent l="0" t="0" r="127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33"/>
                          <a:stretch>
                            <a:fillRect/>
                          </a:stretch>
                        </pic:blipFill>
                        <pic:spPr>
                          <a:xfrm>
                            <a:off x="0" y="0"/>
                            <a:ext cx="2628000" cy="2617562"/>
                          </a:xfrm>
                          <a:prstGeom prst="rect">
                            <a:avLst/>
                          </a:prstGeom>
                        </pic:spPr>
                      </pic:pic>
                    </a:graphicData>
                  </a:graphic>
                </wp:inline>
              </w:drawing>
            </w:r>
          </w:p>
        </w:tc>
        <w:tc>
          <w:tcPr>
            <w:tcW w:w="4527" w:type="dxa"/>
            <w:tcBorders>
              <w:top w:val="nil"/>
              <w:left w:val="nil"/>
              <w:bottom w:val="nil"/>
              <w:right w:val="nil"/>
            </w:tcBorders>
          </w:tcPr>
          <w:p w14:paraId="7B6B319A" w14:textId="77777777" w:rsidR="00E67154" w:rsidRPr="00AF732B" w:rsidRDefault="00E67154" w:rsidP="007558A3">
            <w:pPr>
              <w:pStyle w:val="informe-Figures"/>
              <w:spacing w:before="0"/>
              <w:rPr>
                <w:lang w:val="ca-ES"/>
              </w:rPr>
            </w:pPr>
            <w:r w:rsidRPr="00AF732B">
              <w:rPr>
                <w:noProof/>
                <w:lang w:val="ca-ES"/>
              </w:rPr>
              <w:drawing>
                <wp:inline distT="0" distB="0" distL="0" distR="0" wp14:anchorId="12041D9E" wp14:editId="42F0DEC9">
                  <wp:extent cx="2628000" cy="2617562"/>
                  <wp:effectExtent l="0" t="0" r="1270" b="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34"/>
                          <a:stretch>
                            <a:fillRect/>
                          </a:stretch>
                        </pic:blipFill>
                        <pic:spPr>
                          <a:xfrm>
                            <a:off x="0" y="0"/>
                            <a:ext cx="2628000" cy="2617562"/>
                          </a:xfrm>
                          <a:prstGeom prst="rect">
                            <a:avLst/>
                          </a:prstGeom>
                        </pic:spPr>
                      </pic:pic>
                    </a:graphicData>
                  </a:graphic>
                </wp:inline>
              </w:drawing>
            </w:r>
          </w:p>
        </w:tc>
      </w:tr>
      <w:tr w:rsidR="00E67154" w:rsidRPr="00AF732B" w14:paraId="022802BB" w14:textId="77777777" w:rsidTr="007558A3">
        <w:tc>
          <w:tcPr>
            <w:tcW w:w="4527" w:type="dxa"/>
            <w:tcBorders>
              <w:top w:val="nil"/>
              <w:left w:val="nil"/>
              <w:bottom w:val="nil"/>
              <w:right w:val="nil"/>
            </w:tcBorders>
          </w:tcPr>
          <w:p w14:paraId="69CA3401" w14:textId="77777777" w:rsidR="00E67154" w:rsidRPr="00AF732B" w:rsidRDefault="00E67154" w:rsidP="007558A3">
            <w:pPr>
              <w:pStyle w:val="informe-Figures"/>
              <w:spacing w:before="0"/>
              <w:rPr>
                <w:lang w:val="ca-ES"/>
              </w:rPr>
            </w:pPr>
            <w:r w:rsidRPr="00AF732B">
              <w:rPr>
                <w:noProof/>
                <w:lang w:val="ca-ES"/>
              </w:rPr>
              <w:drawing>
                <wp:inline distT="0" distB="0" distL="0" distR="0" wp14:anchorId="2D9F9B30" wp14:editId="5F1155EE">
                  <wp:extent cx="2628000" cy="2617562"/>
                  <wp:effectExtent l="0" t="0" r="127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35"/>
                          <a:stretch>
                            <a:fillRect/>
                          </a:stretch>
                        </pic:blipFill>
                        <pic:spPr>
                          <a:xfrm>
                            <a:off x="0" y="0"/>
                            <a:ext cx="2628000" cy="2617562"/>
                          </a:xfrm>
                          <a:prstGeom prst="rect">
                            <a:avLst/>
                          </a:prstGeom>
                        </pic:spPr>
                      </pic:pic>
                    </a:graphicData>
                  </a:graphic>
                </wp:inline>
              </w:drawing>
            </w:r>
          </w:p>
        </w:tc>
        <w:tc>
          <w:tcPr>
            <w:tcW w:w="4527" w:type="dxa"/>
            <w:tcBorders>
              <w:top w:val="nil"/>
              <w:left w:val="nil"/>
              <w:bottom w:val="nil"/>
              <w:right w:val="nil"/>
            </w:tcBorders>
          </w:tcPr>
          <w:p w14:paraId="0D39EC39" w14:textId="77777777" w:rsidR="00E67154" w:rsidRPr="00AF732B" w:rsidRDefault="00E67154" w:rsidP="007558A3">
            <w:pPr>
              <w:pStyle w:val="informe-Figures"/>
              <w:spacing w:before="0"/>
              <w:rPr>
                <w:lang w:val="ca-ES"/>
              </w:rPr>
            </w:pPr>
            <w:r w:rsidRPr="00AF732B">
              <w:rPr>
                <w:noProof/>
                <w:lang w:val="ca-ES"/>
              </w:rPr>
              <w:drawing>
                <wp:inline distT="0" distB="0" distL="0" distR="0" wp14:anchorId="371A6EF7" wp14:editId="0C1FDBF7">
                  <wp:extent cx="2628000" cy="2617562"/>
                  <wp:effectExtent l="0" t="0" r="127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36"/>
                          <a:stretch>
                            <a:fillRect/>
                          </a:stretch>
                        </pic:blipFill>
                        <pic:spPr>
                          <a:xfrm>
                            <a:off x="0" y="0"/>
                            <a:ext cx="2628000" cy="2617562"/>
                          </a:xfrm>
                          <a:prstGeom prst="rect">
                            <a:avLst/>
                          </a:prstGeom>
                        </pic:spPr>
                      </pic:pic>
                    </a:graphicData>
                  </a:graphic>
                </wp:inline>
              </w:drawing>
            </w:r>
          </w:p>
        </w:tc>
      </w:tr>
      <w:tr w:rsidR="00E67154" w:rsidRPr="00AF732B" w14:paraId="7D22A4A2" w14:textId="77777777" w:rsidTr="007558A3">
        <w:tc>
          <w:tcPr>
            <w:tcW w:w="4527" w:type="dxa"/>
            <w:tcBorders>
              <w:top w:val="nil"/>
              <w:left w:val="nil"/>
              <w:bottom w:val="nil"/>
              <w:right w:val="nil"/>
            </w:tcBorders>
          </w:tcPr>
          <w:p w14:paraId="53FD6001" w14:textId="77777777" w:rsidR="00E67154" w:rsidRPr="00AF732B" w:rsidRDefault="00E67154" w:rsidP="007558A3">
            <w:pPr>
              <w:pStyle w:val="informe-Figures"/>
              <w:spacing w:before="0"/>
              <w:rPr>
                <w:lang w:val="ca-ES"/>
              </w:rPr>
            </w:pPr>
            <w:r w:rsidRPr="00AF732B">
              <w:rPr>
                <w:noProof/>
                <w:lang w:val="ca-ES"/>
              </w:rPr>
              <w:drawing>
                <wp:inline distT="0" distB="0" distL="0" distR="0" wp14:anchorId="3D464B3A" wp14:editId="4CC0C843">
                  <wp:extent cx="2700000" cy="554305"/>
                  <wp:effectExtent l="0" t="0" r="0" b="508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37"/>
                          <a:stretch>
                            <a:fillRect/>
                          </a:stretch>
                        </pic:blipFill>
                        <pic:spPr>
                          <a:xfrm>
                            <a:off x="0" y="0"/>
                            <a:ext cx="2700000" cy="554305"/>
                          </a:xfrm>
                          <a:prstGeom prst="rect">
                            <a:avLst/>
                          </a:prstGeom>
                        </pic:spPr>
                      </pic:pic>
                    </a:graphicData>
                  </a:graphic>
                </wp:inline>
              </w:drawing>
            </w:r>
          </w:p>
        </w:tc>
        <w:tc>
          <w:tcPr>
            <w:tcW w:w="4527" w:type="dxa"/>
            <w:tcBorders>
              <w:top w:val="nil"/>
              <w:left w:val="nil"/>
              <w:bottom w:val="nil"/>
              <w:right w:val="nil"/>
            </w:tcBorders>
          </w:tcPr>
          <w:p w14:paraId="3A58D651" w14:textId="77777777" w:rsidR="00E67154" w:rsidRPr="00AF732B" w:rsidRDefault="00E67154" w:rsidP="007558A3">
            <w:pPr>
              <w:pStyle w:val="informe-Figures"/>
              <w:spacing w:before="0"/>
              <w:rPr>
                <w:lang w:val="ca-ES"/>
              </w:rPr>
            </w:pPr>
            <w:r w:rsidRPr="00AF732B">
              <w:rPr>
                <w:noProof/>
                <w:lang w:val="ca-ES"/>
              </w:rPr>
              <w:drawing>
                <wp:inline distT="0" distB="0" distL="0" distR="0" wp14:anchorId="1ACF842A" wp14:editId="260E0039">
                  <wp:extent cx="2700000" cy="405000"/>
                  <wp:effectExtent l="0" t="0" r="0" b="1905"/>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38"/>
                          <a:stretch>
                            <a:fillRect/>
                          </a:stretch>
                        </pic:blipFill>
                        <pic:spPr>
                          <a:xfrm>
                            <a:off x="0" y="0"/>
                            <a:ext cx="2700000" cy="405000"/>
                          </a:xfrm>
                          <a:prstGeom prst="rect">
                            <a:avLst/>
                          </a:prstGeom>
                        </pic:spPr>
                      </pic:pic>
                    </a:graphicData>
                  </a:graphic>
                </wp:inline>
              </w:drawing>
            </w:r>
          </w:p>
        </w:tc>
      </w:tr>
    </w:tbl>
    <w:p w14:paraId="3512D86F" w14:textId="3DADE3EB" w:rsidR="00E67154" w:rsidRPr="00AF732B" w:rsidRDefault="00E67154" w:rsidP="004047B4">
      <w:pPr>
        <w:pStyle w:val="Caption"/>
      </w:pPr>
      <w:bookmarkStart w:id="27" w:name="_Ref108610940"/>
      <w:r w:rsidRPr="00AF732B">
        <w:t xml:space="preserve">Figura </w:t>
      </w:r>
      <w:r w:rsidRPr="00AF732B">
        <w:fldChar w:fldCharType="begin"/>
      </w:r>
      <w:r w:rsidRPr="00AF732B">
        <w:instrText xml:space="preserve"> SEQ Figura \* ARABIC </w:instrText>
      </w:r>
      <w:r w:rsidRPr="00AF732B">
        <w:fldChar w:fldCharType="separate"/>
      </w:r>
      <w:r w:rsidR="00C57090" w:rsidRPr="00AF732B">
        <w:rPr>
          <w:noProof/>
        </w:rPr>
        <w:t>7</w:t>
      </w:r>
      <w:r w:rsidRPr="00AF732B">
        <w:fldChar w:fldCharType="end"/>
      </w:r>
      <w:bookmarkEnd w:id="27"/>
      <w:r w:rsidRPr="00AF732B">
        <w:t>. Grau d’apantallament del feix del radar de PDA causat pel terreny (esquerra) i ecos de terreny (dreta) simulats per elevacions de 0.5º, 0.6º i 0.7º (de dalt a baix).</w:t>
      </w:r>
    </w:p>
    <w:p w14:paraId="2F05DE49" w14:textId="6091F42B" w:rsidR="00E67154" w:rsidRPr="00AF732B" w:rsidRDefault="00E67154" w:rsidP="00B104E2">
      <w:pPr>
        <w:pStyle w:val="Heading1"/>
      </w:pPr>
      <w:bookmarkStart w:id="28" w:name="_Toc122622101"/>
      <w:bookmarkStart w:id="29" w:name="_Toc155117167"/>
      <w:r w:rsidRPr="00AF732B">
        <w:lastRenderedPageBreak/>
        <w:t>Anàlisi dels sectors amb bloquejos per factors externs</w:t>
      </w:r>
      <w:bookmarkEnd w:id="28"/>
      <w:r w:rsidR="00B104E2" w:rsidRPr="00AF732B">
        <w:t>. Qualitat general dels camps de reflectivitat obtinguts amb l'EHIMI</w:t>
      </w:r>
      <w:bookmarkEnd w:id="29"/>
    </w:p>
    <w:p w14:paraId="4800C2C5" w14:textId="6755D94A" w:rsidR="001B5625" w:rsidRPr="00AF732B" w:rsidRDefault="001B5625" w:rsidP="001B5625">
      <w:pPr>
        <w:pStyle w:val="informe-Redacci"/>
        <w:rPr>
          <w:lang w:bidi="ta-IN"/>
        </w:rPr>
      </w:pPr>
      <w:r w:rsidRPr="00AF732B">
        <w:rPr>
          <w:lang w:bidi="ta-IN"/>
        </w:rPr>
        <w:t xml:space="preserve">En aquest apartat es fa un seguiment de la qualitat general de les imatges </w:t>
      </w:r>
      <w:r w:rsidRPr="00AF732B">
        <w:t>processades amb l'EHIMI durant l'any 2023. Per tal de fer una anàlisi genèrica, es generen mapes de freqüències mensuals de superació d'un cert</w:t>
      </w:r>
      <w:r w:rsidR="00B104E2" w:rsidRPr="00AF732B">
        <w:t xml:space="preserve"> valor de</w:t>
      </w:r>
      <w:r w:rsidRPr="00AF732B">
        <w:t xml:space="preserve"> reflectivitat</w:t>
      </w:r>
      <w:r w:rsidR="00410EA1" w:rsidRPr="00AF732B">
        <w:t xml:space="preserve"> al primer PPI</w:t>
      </w:r>
      <w:r w:rsidRPr="00AF732B">
        <w:t>, els quals permeten detectar zones amb errors sistemàtics o molt freqüents.</w:t>
      </w:r>
    </w:p>
    <w:p w14:paraId="08D8CE4F" w14:textId="0FC0C283" w:rsidR="00410EA1" w:rsidRPr="00AF732B" w:rsidRDefault="00410EA1" w:rsidP="00410EA1">
      <w:pPr>
        <w:pStyle w:val="informe-Redacci"/>
        <w:rPr>
          <w:lang w:bidi="ta-IN"/>
        </w:rPr>
      </w:pPr>
      <w:r w:rsidRPr="00AF732B">
        <w:rPr>
          <w:lang w:bidi="ta-IN"/>
        </w:rPr>
        <w:t>A més a més, en aquest capítol es mostren els problemes detectats en alguns episodis en presència de propagació anòmala. S'ha identificat la causa principal del problema, i s'ha proposat una solució parcial, que haurà de ser desenvolupada al llarg del 2024.</w:t>
      </w:r>
    </w:p>
    <w:p w14:paraId="4BC7DD60" w14:textId="77777777" w:rsidR="00EC038C" w:rsidRPr="00AF732B" w:rsidRDefault="00EC038C" w:rsidP="00EC038C">
      <w:pPr>
        <w:pStyle w:val="Heading2"/>
      </w:pPr>
      <w:bookmarkStart w:id="30" w:name="_Ref154907072"/>
      <w:bookmarkStart w:id="31" w:name="_Ref154907541"/>
      <w:bookmarkStart w:id="32" w:name="_Toc155117168"/>
      <w:r w:rsidRPr="00AF732B">
        <w:t xml:space="preserve">Identificació dels feixos </w:t>
      </w:r>
      <w:r w:rsidRPr="00AF732B">
        <w:rPr>
          <w:lang w:bidi="ta-IN"/>
        </w:rPr>
        <w:t>afectats per interferències i bloquejos més comuns</w:t>
      </w:r>
      <w:bookmarkEnd w:id="30"/>
      <w:bookmarkEnd w:id="31"/>
      <w:bookmarkEnd w:id="32"/>
    </w:p>
    <w:p w14:paraId="4D8482B7" w14:textId="1ED900E1" w:rsidR="00EC038C" w:rsidRPr="00AF732B" w:rsidRDefault="00EC038C" w:rsidP="00EC038C">
      <w:pPr>
        <w:pStyle w:val="informe-Redacci"/>
        <w:rPr>
          <w:lang w:bidi="ta-IN"/>
        </w:rPr>
      </w:pPr>
      <w:r w:rsidRPr="00AF732B">
        <w:rPr>
          <w:lang w:bidi="ta-IN"/>
        </w:rPr>
        <w:t xml:space="preserve">Les dades d'alguns radars de la XRAD pateixen problemes derivats d'interferències i bloquejos que no estan relacionats amb el terreny, i que per tant no són detectats per l'algorisme de simulació topogràfica. Es tracta de casos en què hi ha edificis o antenes propers al radar, parcs eòlics a pocs km de distància o interferències electromagnètiques que contaminen el senyal en una direcció determinada. Aquests problemes acostumen a tenir una localització restringida, normalment associada a les mesures en un o uns pocs azimuts, afectant gairebé la totalitat </w:t>
      </w:r>
      <w:r w:rsidR="00322FBA" w:rsidRPr="00AF732B">
        <w:rPr>
          <w:lang w:bidi="ta-IN"/>
        </w:rPr>
        <w:t>de les observacions en les direccions afectades.</w:t>
      </w:r>
    </w:p>
    <w:p w14:paraId="6F979453" w14:textId="33022703" w:rsidR="00EC038C" w:rsidRPr="00AF732B" w:rsidRDefault="00EC038C" w:rsidP="00EC038C">
      <w:pPr>
        <w:pStyle w:val="informe-Redacci"/>
        <w:rPr>
          <w:lang w:bidi="ta-IN"/>
        </w:rPr>
      </w:pPr>
      <w:r w:rsidRPr="00AF732B">
        <w:rPr>
          <w:lang w:bidi="ta-IN"/>
        </w:rPr>
        <w:t xml:space="preserve">Les observacions de reflectivitat en aquests feixos afectats per bloquejos externs mostren normalment una afectació important (ja sigui per tractar-se de valors molt alts o </w:t>
      </w:r>
      <w:r w:rsidR="00BE07E5" w:rsidRPr="00AF732B">
        <w:rPr>
          <w:lang w:bidi="ta-IN"/>
        </w:rPr>
        <w:t xml:space="preserve">massa </w:t>
      </w:r>
      <w:r w:rsidRPr="00AF732B">
        <w:rPr>
          <w:lang w:bidi="ta-IN"/>
        </w:rPr>
        <w:t xml:space="preserve">baixos), i la seva utilitat </w:t>
      </w:r>
      <w:r w:rsidR="00BE07E5" w:rsidRPr="00AF732B">
        <w:rPr>
          <w:lang w:bidi="ta-IN"/>
        </w:rPr>
        <w:t xml:space="preserve">per </w:t>
      </w:r>
      <w:r w:rsidRPr="00AF732B">
        <w:rPr>
          <w:lang w:bidi="ta-IN"/>
        </w:rPr>
        <w:t>l’estimació quantitativa de la precipitació</w:t>
      </w:r>
      <w:r w:rsidR="00BE07E5" w:rsidRPr="00AF732B">
        <w:rPr>
          <w:lang w:bidi="ta-IN"/>
        </w:rPr>
        <w:t xml:space="preserve"> es veu molt afectada</w:t>
      </w:r>
      <w:r w:rsidRPr="00AF732B">
        <w:rPr>
          <w:lang w:bidi="ta-IN"/>
        </w:rPr>
        <w:t>.</w:t>
      </w:r>
    </w:p>
    <w:p w14:paraId="252218EF" w14:textId="5EC792A8" w:rsidR="00EC038C" w:rsidRPr="00AF732B" w:rsidRDefault="00EC038C" w:rsidP="00EC038C">
      <w:pPr>
        <w:pStyle w:val="informe-Redacci"/>
        <w:rPr>
          <w:lang w:bidi="ta-IN"/>
        </w:rPr>
      </w:pPr>
      <w:r w:rsidRPr="00AF732B">
        <w:rPr>
          <w:lang w:bidi="ta-IN"/>
        </w:rPr>
        <w:t xml:space="preserve">Per </w:t>
      </w:r>
      <w:r w:rsidR="00761A19" w:rsidRPr="00AF732B">
        <w:rPr>
          <w:lang w:bidi="ta-IN"/>
        </w:rPr>
        <w:t>reduir els efectes d’aquests problemes</w:t>
      </w:r>
      <w:r w:rsidRPr="00AF732B">
        <w:rPr>
          <w:lang w:bidi="ta-IN"/>
        </w:rPr>
        <w:t xml:space="preserve">, l’EHIMI incorpora en la seva cadena de correccions </w:t>
      </w:r>
      <w:r w:rsidR="00761A19" w:rsidRPr="00AF732B">
        <w:rPr>
          <w:lang w:bidi="ta-IN"/>
        </w:rPr>
        <w:t xml:space="preserve">la reconstrucció dels azimuts </w:t>
      </w:r>
      <w:r w:rsidRPr="00AF732B">
        <w:rPr>
          <w:lang w:bidi="ta-IN"/>
        </w:rPr>
        <w:t xml:space="preserve">que tenen una afectació sistemàtica (prèvia identificació) per </w:t>
      </w:r>
      <w:r w:rsidR="00761A19" w:rsidRPr="00AF732B">
        <w:rPr>
          <w:lang w:bidi="ta-IN"/>
        </w:rPr>
        <w:t xml:space="preserve">interpolació dels valors de reflectivitat dels azimuts </w:t>
      </w:r>
      <w:r w:rsidRPr="00AF732B">
        <w:rPr>
          <w:lang w:bidi="ta-IN"/>
        </w:rPr>
        <w:t>adjacents</w:t>
      </w:r>
      <w:r w:rsidR="00761A19" w:rsidRPr="00AF732B">
        <w:rPr>
          <w:lang w:bidi="ta-IN"/>
        </w:rPr>
        <w:t xml:space="preserve"> (no contaminats)</w:t>
      </w:r>
      <w:r w:rsidRPr="00AF732B">
        <w:rPr>
          <w:lang w:bidi="ta-IN"/>
        </w:rPr>
        <w:t>.</w:t>
      </w:r>
    </w:p>
    <w:p w14:paraId="28234824" w14:textId="3D86A2DB" w:rsidR="00EC038C" w:rsidRPr="00AF732B" w:rsidRDefault="00EC038C" w:rsidP="00EC038C">
      <w:pPr>
        <w:pStyle w:val="informe-Redacci"/>
        <w:rPr>
          <w:lang w:bidi="ta-IN"/>
        </w:rPr>
      </w:pPr>
      <w:r w:rsidRPr="00AF732B">
        <w:rPr>
          <w:lang w:bidi="ta-IN"/>
        </w:rPr>
        <w:t xml:space="preserve">La nova versió de l'EHIMI disposa d'un sistema automàtic de detecció </w:t>
      </w:r>
      <w:r w:rsidR="00964F21" w:rsidRPr="00AF732B">
        <w:rPr>
          <w:lang w:bidi="ta-IN"/>
        </w:rPr>
        <w:t xml:space="preserve">d’azimuts </w:t>
      </w:r>
      <w:r w:rsidRPr="00AF732B">
        <w:rPr>
          <w:lang w:bidi="ta-IN"/>
        </w:rPr>
        <w:t xml:space="preserve">amb problemes (apartat </w:t>
      </w:r>
      <w:r w:rsidR="00407254" w:rsidRPr="00AF732B">
        <w:rPr>
          <w:lang w:bidi="ta-IN"/>
        </w:rPr>
        <w:fldChar w:fldCharType="begin"/>
      </w:r>
      <w:r w:rsidR="00407254" w:rsidRPr="00AF732B">
        <w:rPr>
          <w:lang w:bidi="ta-IN"/>
        </w:rPr>
        <w:instrText xml:space="preserve"> REF _Ref154849528 \r \h  \* MERGEFORMAT </w:instrText>
      </w:r>
      <w:r w:rsidR="00407254" w:rsidRPr="00AF732B">
        <w:rPr>
          <w:lang w:bidi="ta-IN"/>
        </w:rPr>
      </w:r>
      <w:r w:rsidR="00407254" w:rsidRPr="00AF732B">
        <w:rPr>
          <w:lang w:bidi="ta-IN"/>
        </w:rPr>
        <w:fldChar w:fldCharType="separate"/>
      </w:r>
      <w:r w:rsidR="00C57090" w:rsidRPr="00AF732B">
        <w:rPr>
          <w:lang w:bidi="ta-IN"/>
        </w:rPr>
        <w:t>5</w:t>
      </w:r>
      <w:r w:rsidR="00407254" w:rsidRPr="00AF732B">
        <w:rPr>
          <w:lang w:bidi="ta-IN"/>
        </w:rPr>
        <w:fldChar w:fldCharType="end"/>
      </w:r>
      <w:r w:rsidRPr="00AF732B">
        <w:rPr>
          <w:lang w:bidi="ta-IN"/>
        </w:rPr>
        <w:t xml:space="preserve">), que s'implementarà operacionalment a principis de 2024. Aquest sistema identifica dinàmicament </w:t>
      </w:r>
      <w:r w:rsidR="00964F21" w:rsidRPr="00AF732B">
        <w:rPr>
          <w:lang w:bidi="ta-IN"/>
        </w:rPr>
        <w:t xml:space="preserve">les direccions </w:t>
      </w:r>
      <w:r w:rsidRPr="00AF732B">
        <w:rPr>
          <w:lang w:bidi="ta-IN"/>
        </w:rPr>
        <w:t>afecta</w:t>
      </w:r>
      <w:r w:rsidR="00964F21" w:rsidRPr="00AF732B">
        <w:rPr>
          <w:lang w:bidi="ta-IN"/>
        </w:rPr>
        <w:t>de</w:t>
      </w:r>
      <w:r w:rsidRPr="00AF732B">
        <w:rPr>
          <w:lang w:bidi="ta-IN"/>
        </w:rPr>
        <w:t>s per interferències que proporcionen reflectivitats molt elevades, i la correcció per interpolació de l'EHIMI es realitza també dinàmicament (</w:t>
      </w:r>
      <w:r w:rsidR="00656706" w:rsidRPr="00AF732B">
        <w:rPr>
          <w:lang w:bidi="ta-IN"/>
        </w:rPr>
        <w:t xml:space="preserve">a cada volum de reflectivitat </w:t>
      </w:r>
      <w:r w:rsidRPr="00AF732B">
        <w:rPr>
          <w:lang w:bidi="ta-IN"/>
        </w:rPr>
        <w:t>6-minutal). Ara bé, aquest sistema de detecció té dues limitacions principals:</w:t>
      </w:r>
    </w:p>
    <w:p w14:paraId="6C935335" w14:textId="0636BBCD" w:rsidR="00EC038C" w:rsidRPr="00AF732B" w:rsidRDefault="00EC038C">
      <w:pPr>
        <w:pStyle w:val="informe-Redacci"/>
        <w:numPr>
          <w:ilvl w:val="0"/>
          <w:numId w:val="19"/>
        </w:numPr>
        <w:rPr>
          <w:lang w:bidi="ta-IN"/>
        </w:rPr>
      </w:pPr>
      <w:r w:rsidRPr="00AF732B">
        <w:rPr>
          <w:lang w:bidi="ta-IN"/>
        </w:rPr>
        <w:t xml:space="preserve">El sistema està dissenyat per identificar </w:t>
      </w:r>
      <w:r w:rsidR="001C0967" w:rsidRPr="00AF732B">
        <w:rPr>
          <w:lang w:bidi="ta-IN"/>
        </w:rPr>
        <w:t xml:space="preserve">les direccions afectades per </w:t>
      </w:r>
      <w:r w:rsidRPr="00AF732B">
        <w:rPr>
          <w:lang w:bidi="ta-IN"/>
        </w:rPr>
        <w:t>reflectivitats elevades</w:t>
      </w:r>
      <w:r w:rsidR="001C0967" w:rsidRPr="00AF732B">
        <w:rPr>
          <w:lang w:bidi="ta-IN"/>
        </w:rPr>
        <w:t xml:space="preserve"> (típicament, degudes a interferències)</w:t>
      </w:r>
      <w:r w:rsidRPr="00AF732B">
        <w:rPr>
          <w:lang w:bidi="ta-IN"/>
        </w:rPr>
        <w:t xml:space="preserve">. Per tant, els </w:t>
      </w:r>
      <w:r w:rsidR="001C0967" w:rsidRPr="00AF732B">
        <w:rPr>
          <w:lang w:bidi="ta-IN"/>
        </w:rPr>
        <w:t>azimuts</w:t>
      </w:r>
      <w:r w:rsidRPr="00AF732B">
        <w:rPr>
          <w:lang w:bidi="ta-IN"/>
        </w:rPr>
        <w:t xml:space="preserve"> </w:t>
      </w:r>
      <w:r w:rsidR="001C0967" w:rsidRPr="00AF732B">
        <w:rPr>
          <w:lang w:bidi="ta-IN"/>
        </w:rPr>
        <w:t xml:space="preserve">bloquejats per obstacles (antenes, edificis...) </w:t>
      </w:r>
      <w:r w:rsidRPr="00AF732B">
        <w:rPr>
          <w:lang w:bidi="ta-IN"/>
        </w:rPr>
        <w:t>no són detectats.</w:t>
      </w:r>
    </w:p>
    <w:p w14:paraId="6AEC190E" w14:textId="0CD1F6CF" w:rsidR="00EC038C" w:rsidRPr="00AF732B" w:rsidRDefault="00EC038C">
      <w:pPr>
        <w:pStyle w:val="informe-Redacci"/>
        <w:numPr>
          <w:ilvl w:val="0"/>
          <w:numId w:val="19"/>
        </w:numPr>
        <w:rPr>
          <w:lang w:bidi="ta-IN"/>
        </w:rPr>
      </w:pPr>
      <w:r w:rsidRPr="00AF732B">
        <w:rPr>
          <w:lang w:bidi="ta-IN"/>
        </w:rPr>
        <w:t xml:space="preserve">El sistema no és efectiu en casos </w:t>
      </w:r>
      <w:r w:rsidR="00964F21" w:rsidRPr="00AF732B">
        <w:rPr>
          <w:lang w:bidi="ta-IN"/>
        </w:rPr>
        <w:t xml:space="preserve">amb </w:t>
      </w:r>
      <w:r w:rsidRPr="00AF732B">
        <w:rPr>
          <w:lang w:bidi="ta-IN"/>
        </w:rPr>
        <w:t>precipitació,</w:t>
      </w:r>
      <w:r w:rsidR="001C0967" w:rsidRPr="00AF732B">
        <w:rPr>
          <w:lang w:bidi="ta-IN"/>
        </w:rPr>
        <w:t xml:space="preserve"> ja que</w:t>
      </w:r>
      <w:r w:rsidRPr="00AF732B">
        <w:rPr>
          <w:lang w:bidi="ta-IN"/>
        </w:rPr>
        <w:t xml:space="preserve"> genera un excés d'azimuts afectats.</w:t>
      </w:r>
    </w:p>
    <w:p w14:paraId="7E8A1136" w14:textId="55C03C14" w:rsidR="00EC038C" w:rsidRPr="00AF732B" w:rsidRDefault="00EC038C" w:rsidP="00EC038C">
      <w:pPr>
        <w:pStyle w:val="informe-Redacci"/>
        <w:rPr>
          <w:lang w:bidi="ta-IN"/>
        </w:rPr>
      </w:pPr>
      <w:r w:rsidRPr="00AF732B">
        <w:rPr>
          <w:lang w:bidi="ta-IN"/>
        </w:rPr>
        <w:t xml:space="preserve">Aquestes limitacions fan que sigui necessari seguir emprant una màscara fixa </w:t>
      </w:r>
      <w:r w:rsidR="00964F21" w:rsidRPr="00AF732B">
        <w:rPr>
          <w:lang w:bidi="ta-IN"/>
        </w:rPr>
        <w:t xml:space="preserve">dels azimuts </w:t>
      </w:r>
      <w:r w:rsidRPr="00AF732B">
        <w:rPr>
          <w:lang w:bidi="ta-IN"/>
        </w:rPr>
        <w:t xml:space="preserve">identificats prèviament. Els detalls de la correcció dinàmica es </w:t>
      </w:r>
      <w:r w:rsidR="00964F21" w:rsidRPr="00AF732B">
        <w:rPr>
          <w:lang w:bidi="ta-IN"/>
        </w:rPr>
        <w:t>presenten</w:t>
      </w:r>
      <w:r w:rsidRPr="00AF732B">
        <w:rPr>
          <w:lang w:bidi="ta-IN"/>
        </w:rPr>
        <w:t xml:space="preserve"> a l'</w:t>
      </w:r>
      <w:r w:rsidR="00407254" w:rsidRPr="00AF732B">
        <w:rPr>
          <w:lang w:bidi="ta-IN"/>
        </w:rPr>
        <w:t xml:space="preserve"> apartat </w:t>
      </w:r>
      <w:r w:rsidR="00407254" w:rsidRPr="00AF732B">
        <w:rPr>
          <w:lang w:bidi="ta-IN"/>
        </w:rPr>
        <w:fldChar w:fldCharType="begin"/>
      </w:r>
      <w:r w:rsidR="00407254" w:rsidRPr="00AF732B">
        <w:rPr>
          <w:lang w:bidi="ta-IN"/>
        </w:rPr>
        <w:instrText xml:space="preserve"> REF _Ref154849528 \r \h </w:instrText>
      </w:r>
      <w:r w:rsidR="002A2A41" w:rsidRPr="00AF732B">
        <w:rPr>
          <w:lang w:bidi="ta-IN"/>
        </w:rPr>
        <w:instrText xml:space="preserve"> \* MERGEFORMAT </w:instrText>
      </w:r>
      <w:r w:rsidR="00407254" w:rsidRPr="00AF732B">
        <w:rPr>
          <w:lang w:bidi="ta-IN"/>
        </w:rPr>
      </w:r>
      <w:r w:rsidR="00407254" w:rsidRPr="00AF732B">
        <w:rPr>
          <w:lang w:bidi="ta-IN"/>
        </w:rPr>
        <w:fldChar w:fldCharType="separate"/>
      </w:r>
      <w:r w:rsidR="00C57090" w:rsidRPr="00AF732B">
        <w:rPr>
          <w:lang w:bidi="ta-IN"/>
        </w:rPr>
        <w:t>5</w:t>
      </w:r>
      <w:r w:rsidR="00407254" w:rsidRPr="00AF732B">
        <w:rPr>
          <w:lang w:bidi="ta-IN"/>
        </w:rPr>
        <w:fldChar w:fldCharType="end"/>
      </w:r>
      <w:r w:rsidRPr="00AF732B">
        <w:rPr>
          <w:lang w:bidi="ta-IN"/>
        </w:rPr>
        <w:t>.</w:t>
      </w:r>
    </w:p>
    <w:p w14:paraId="11C350D0" w14:textId="7FF62C47" w:rsidR="00EC038C" w:rsidRPr="00AF732B" w:rsidRDefault="00EC038C" w:rsidP="00EC038C">
      <w:pPr>
        <w:pStyle w:val="informe-Redacci"/>
        <w:rPr>
          <w:lang w:bidi="ta-IN"/>
        </w:rPr>
      </w:pPr>
      <w:r w:rsidRPr="00AF732B">
        <w:rPr>
          <w:lang w:bidi="ta-IN"/>
        </w:rPr>
        <w:t>A continuació es detallen els passos seguits per actualitzar la màscara d</w:t>
      </w:r>
      <w:r w:rsidR="001C0967" w:rsidRPr="00AF732B">
        <w:rPr>
          <w:lang w:bidi="ta-IN"/>
        </w:rPr>
        <w:t xml:space="preserve">’azimuts </w:t>
      </w:r>
      <w:r w:rsidRPr="00AF732B">
        <w:rPr>
          <w:lang w:bidi="ta-IN"/>
        </w:rPr>
        <w:t xml:space="preserve">afectats, </w:t>
      </w:r>
      <w:r w:rsidR="001C0967" w:rsidRPr="00AF732B">
        <w:rPr>
          <w:lang w:bidi="ta-IN"/>
        </w:rPr>
        <w:t xml:space="preserve">que s’aplicarà juntament </w:t>
      </w:r>
      <w:r w:rsidRPr="00AF732B">
        <w:rPr>
          <w:lang w:bidi="ta-IN"/>
        </w:rPr>
        <w:t>amb la nova versió de l'EHIMI (principis de 2024). Aquesta nova màscara té la sofisticació que discerneix entre feixos afectats per sobreestimació (la causa l'assignem a interferències electromagnètiques), i feixos afectats per subestimació (</w:t>
      </w:r>
      <w:r w:rsidR="001C0967" w:rsidRPr="00AF732B">
        <w:rPr>
          <w:lang w:bidi="ta-IN"/>
        </w:rPr>
        <w:t xml:space="preserve">per </w:t>
      </w:r>
      <w:r w:rsidRPr="00AF732B">
        <w:rPr>
          <w:lang w:bidi="ta-IN"/>
        </w:rPr>
        <w:t>bloquejos no relacionats amb el terreny, possiblement antenes).</w:t>
      </w:r>
    </w:p>
    <w:p w14:paraId="0CFFE959" w14:textId="3345929E" w:rsidR="00EC038C" w:rsidRPr="00AF732B" w:rsidRDefault="00EC038C" w:rsidP="00EC038C">
      <w:pPr>
        <w:pStyle w:val="informe-Redacci"/>
        <w:rPr>
          <w:lang w:bidi="ta-IN"/>
        </w:rPr>
      </w:pPr>
      <w:r w:rsidRPr="00AF732B">
        <w:rPr>
          <w:lang w:bidi="ta-IN"/>
        </w:rPr>
        <w:lastRenderedPageBreak/>
        <w:t>Tal com s'ha vingut fent en altres anys, s'han generat els mapes de freqüència mensual amb què les observacions (</w:t>
      </w:r>
      <w:r w:rsidR="001C0967" w:rsidRPr="00AF732B">
        <w:rPr>
          <w:lang w:bidi="ta-IN"/>
        </w:rPr>
        <w:t>dades</w:t>
      </w:r>
      <w:r w:rsidRPr="00AF732B">
        <w:rPr>
          <w:lang w:bidi="ta-IN"/>
        </w:rPr>
        <w:t xml:space="preserve"> brutes) superen un llindar de 10 dBZ. Els mapes dels diferents mesos de l'any 2023 es mostren a l’Annex 3.</w:t>
      </w:r>
    </w:p>
    <w:p w14:paraId="50A7AE22" w14:textId="77777777" w:rsidR="00EC038C" w:rsidRPr="00AF732B" w:rsidRDefault="00EC038C" w:rsidP="00EC038C">
      <w:pPr>
        <w:pStyle w:val="informe-Redacci"/>
        <w:rPr>
          <w:lang w:bidi="ta-IN"/>
        </w:rPr>
      </w:pPr>
      <w:r w:rsidRPr="00AF732B">
        <w:rPr>
          <w:lang w:bidi="ta-IN"/>
        </w:rPr>
        <w:t>Els resultats indiquen que caldria fer algunes modificacions respecte la màscara de feixos afectats que està actualment operativa, i que es va escollir a partir dels resultats de l’informe del 2022. La proposa és la següent:</w:t>
      </w:r>
    </w:p>
    <w:p w14:paraId="4BD02E09" w14:textId="73E962F5" w:rsidR="00EC038C" w:rsidRPr="00AF732B" w:rsidRDefault="00EC038C">
      <w:pPr>
        <w:pStyle w:val="informe-Redacci"/>
        <w:numPr>
          <w:ilvl w:val="0"/>
          <w:numId w:val="9"/>
        </w:numPr>
        <w:spacing w:before="160" w:line="320" w:lineRule="exact"/>
        <w:rPr>
          <w:lang w:bidi="ta-IN"/>
        </w:rPr>
      </w:pPr>
      <w:r w:rsidRPr="00AF732B">
        <w:rPr>
          <w:lang w:bidi="ta-IN"/>
        </w:rPr>
        <w:t>Radar CDV: Es manté la màscara vigent. En la configuració de la nova versió de l'EHIMI, els rajos afectats de la zona SW queden associats com a sec</w:t>
      </w:r>
      <w:r w:rsidR="002A2A41" w:rsidRPr="00AF732B">
        <w:rPr>
          <w:lang w:bidi="ta-IN"/>
        </w:rPr>
        <w:t>u</w:t>
      </w:r>
      <w:r w:rsidRPr="00AF732B">
        <w:rPr>
          <w:lang w:bidi="ta-IN"/>
        </w:rPr>
        <w:t>ndaris (deguts a bloqueig), diferenciats dels principals associats a interferències.</w:t>
      </w:r>
    </w:p>
    <w:p w14:paraId="0C82E763" w14:textId="712E7193" w:rsidR="00EC038C" w:rsidRPr="00AF732B" w:rsidRDefault="00EC038C">
      <w:pPr>
        <w:pStyle w:val="informe-Redacci"/>
        <w:numPr>
          <w:ilvl w:val="0"/>
          <w:numId w:val="9"/>
        </w:numPr>
        <w:spacing w:before="160" w:line="320" w:lineRule="exact"/>
        <w:rPr>
          <w:lang w:bidi="ta-IN"/>
        </w:rPr>
      </w:pPr>
      <w:r w:rsidRPr="00AF732B">
        <w:rPr>
          <w:lang w:bidi="ta-IN"/>
        </w:rPr>
        <w:t>Radar PBE: De la màscara anterior, només es manté la gran interferència en la zona NE al voltant de l'azimut 44 (</w:t>
      </w:r>
      <w:r w:rsidR="002A2A41" w:rsidRPr="00AF732B">
        <w:rPr>
          <w:lang w:bidi="ta-IN"/>
        </w:rPr>
        <w:t xml:space="preserve">que afecta un sector </w:t>
      </w:r>
      <w:r w:rsidR="007329F2" w:rsidRPr="00AF732B">
        <w:rPr>
          <w:lang w:bidi="ta-IN"/>
        </w:rPr>
        <w:t xml:space="preserve">de </w:t>
      </w:r>
      <w:r w:rsidRPr="00AF732B">
        <w:rPr>
          <w:lang w:bidi="ta-IN"/>
        </w:rPr>
        <w:t>7 azimuts). A banda i banda d'aquesta zona, apareixen dues noves zones d'afecció: azimuts 34-35 i 29-51. A més a més, s'afegeixen dues noves zones a la zona W (267-268) i NW (307-310), que s'han vist força actives els darrers mesos.</w:t>
      </w:r>
    </w:p>
    <w:p w14:paraId="14F38BD2" w14:textId="77777777" w:rsidR="00EC038C" w:rsidRPr="00AF732B" w:rsidRDefault="00EC038C">
      <w:pPr>
        <w:pStyle w:val="informe-Redacci"/>
        <w:numPr>
          <w:ilvl w:val="0"/>
          <w:numId w:val="9"/>
        </w:numPr>
        <w:spacing w:before="160" w:line="320" w:lineRule="exact"/>
        <w:rPr>
          <w:lang w:bidi="ta-IN"/>
        </w:rPr>
      </w:pPr>
      <w:r w:rsidRPr="00AF732B">
        <w:rPr>
          <w:lang w:bidi="ta-IN"/>
        </w:rPr>
        <w:t>Radar PDA: Es manté la màscara anterior, i s'afegeix la zona del W-SW (azimuts 254 a 257), que sovint produeix fortes sobreestimacions (aquesta modificació ja es va fer al juliol del 2023). També s'afegeixen uns azimuts al N-NW (342-343).</w:t>
      </w:r>
    </w:p>
    <w:p w14:paraId="0112747D" w14:textId="77777777" w:rsidR="00EC038C" w:rsidRPr="00AF732B" w:rsidRDefault="00EC038C" w:rsidP="00EC038C">
      <w:pPr>
        <w:pStyle w:val="informe-Redacci"/>
        <w:rPr>
          <w:lang w:bidi="ta-IN"/>
        </w:rPr>
      </w:pPr>
      <w:r w:rsidRPr="00AF732B">
        <w:rPr>
          <w:lang w:bidi="ta-IN"/>
        </w:rPr>
        <w:t>La següent taula mostra els azimuts de cada radar afectats per factors externs que han estat seleccionats per tal de ser incorporats en l'EHIMI.</w:t>
      </w:r>
    </w:p>
    <w:p w14:paraId="21965115" w14:textId="413E4C51" w:rsidR="00EC038C" w:rsidRPr="00AF732B" w:rsidRDefault="00EC038C" w:rsidP="00EC038C">
      <w:pPr>
        <w:pStyle w:val="Caption"/>
        <w:spacing w:before="360"/>
      </w:pPr>
      <w:r w:rsidRPr="00AF732B">
        <w:t xml:space="preserve">Taula </w:t>
      </w:r>
      <w:r w:rsidRPr="00AF732B">
        <w:fldChar w:fldCharType="begin"/>
      </w:r>
      <w:r w:rsidRPr="00AF732B">
        <w:instrText xml:space="preserve"> SEQ Taula \* ARABIC </w:instrText>
      </w:r>
      <w:r w:rsidRPr="00AF732B">
        <w:fldChar w:fldCharType="separate"/>
      </w:r>
      <w:r w:rsidR="00C57090" w:rsidRPr="00AF732B">
        <w:rPr>
          <w:noProof/>
        </w:rPr>
        <w:t>7</w:t>
      </w:r>
      <w:r w:rsidRPr="00AF732B">
        <w:fldChar w:fldCharType="end"/>
      </w:r>
      <w:r w:rsidRPr="00AF732B">
        <w:t>. Azimuts afectats per factors externs pels diferents radars. Comparació de la proposta d’azimuts afectats amb els dels estudis d'anys anteriors.</w:t>
      </w:r>
    </w:p>
    <w:tbl>
      <w:tblPr>
        <w:tblW w:w="9072" w:type="dxa"/>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988"/>
        <w:gridCol w:w="8084"/>
      </w:tblGrid>
      <w:tr w:rsidR="00EC038C" w:rsidRPr="00AF732B" w14:paraId="6787A2F4" w14:textId="77777777" w:rsidTr="00C57090">
        <w:trPr>
          <w:trHeight w:val="300"/>
          <w:jc w:val="center"/>
        </w:trPr>
        <w:tc>
          <w:tcPr>
            <w:tcW w:w="988" w:type="dxa"/>
            <w:tcBorders>
              <w:top w:val="single" w:sz="4" w:space="0" w:color="auto"/>
              <w:left w:val="nil"/>
              <w:bottom w:val="nil"/>
              <w:right w:val="nil"/>
            </w:tcBorders>
            <w:shd w:val="clear" w:color="auto" w:fill="auto"/>
            <w:noWrap/>
            <w:vAlign w:val="bottom"/>
            <w:hideMark/>
          </w:tcPr>
          <w:p w14:paraId="1EB153E5" w14:textId="77777777" w:rsidR="00EC038C" w:rsidRPr="00AF732B" w:rsidRDefault="00EC038C" w:rsidP="00FC1180">
            <w:pPr>
              <w:pStyle w:val="informe-Taula"/>
              <w:spacing w:line="240" w:lineRule="atLeast"/>
              <w:rPr>
                <w:lang w:bidi="ta-IN"/>
              </w:rPr>
            </w:pPr>
            <w:r w:rsidRPr="00AF732B">
              <w:rPr>
                <w:lang w:bidi="ta-IN"/>
              </w:rPr>
              <w:t>Radar</w:t>
            </w:r>
          </w:p>
        </w:tc>
        <w:tc>
          <w:tcPr>
            <w:tcW w:w="8084" w:type="dxa"/>
            <w:tcBorders>
              <w:top w:val="single" w:sz="4" w:space="0" w:color="auto"/>
              <w:left w:val="nil"/>
              <w:bottom w:val="nil"/>
              <w:right w:val="nil"/>
            </w:tcBorders>
            <w:shd w:val="clear" w:color="auto" w:fill="auto"/>
            <w:noWrap/>
            <w:vAlign w:val="bottom"/>
            <w:hideMark/>
          </w:tcPr>
          <w:p w14:paraId="13EC33B0" w14:textId="77777777" w:rsidR="00EC038C" w:rsidRPr="00AF732B" w:rsidRDefault="00EC038C" w:rsidP="00FC1180">
            <w:pPr>
              <w:pStyle w:val="informe-Taula"/>
              <w:spacing w:line="240" w:lineRule="atLeast"/>
              <w:rPr>
                <w:lang w:bidi="ta-IN"/>
              </w:rPr>
            </w:pPr>
            <w:r w:rsidRPr="00AF732B">
              <w:rPr>
                <w:lang w:bidi="ta-IN"/>
              </w:rPr>
              <w:t>Azimut</w:t>
            </w:r>
          </w:p>
        </w:tc>
      </w:tr>
      <w:tr w:rsidR="00EC038C" w:rsidRPr="00AF732B" w14:paraId="1EBE33A3" w14:textId="77777777" w:rsidTr="00C57090">
        <w:trPr>
          <w:trHeight w:val="300"/>
          <w:jc w:val="center"/>
        </w:trPr>
        <w:tc>
          <w:tcPr>
            <w:tcW w:w="9072" w:type="dxa"/>
            <w:gridSpan w:val="2"/>
            <w:tcBorders>
              <w:top w:val="single" w:sz="4" w:space="0" w:color="auto"/>
              <w:left w:val="nil"/>
              <w:bottom w:val="single" w:sz="4" w:space="0" w:color="auto"/>
              <w:right w:val="nil"/>
            </w:tcBorders>
            <w:shd w:val="clear" w:color="auto" w:fill="auto"/>
            <w:noWrap/>
            <w:vAlign w:val="bottom"/>
          </w:tcPr>
          <w:p w14:paraId="5983576F" w14:textId="77777777" w:rsidR="00EC038C" w:rsidRPr="00AF732B" w:rsidRDefault="00EC038C" w:rsidP="00FC1180">
            <w:pPr>
              <w:pStyle w:val="informe-Taula"/>
              <w:spacing w:line="240" w:lineRule="atLeast"/>
              <w:rPr>
                <w:lang w:bidi="ta-IN"/>
              </w:rPr>
            </w:pPr>
            <w:r w:rsidRPr="00AF732B">
              <w:rPr>
                <w:lang w:bidi="ta-IN"/>
              </w:rPr>
              <w:t>Estudi 2020</w:t>
            </w:r>
          </w:p>
        </w:tc>
      </w:tr>
      <w:tr w:rsidR="00EC038C" w:rsidRPr="00AF732B" w14:paraId="66E18C79" w14:textId="77777777" w:rsidTr="00C57090">
        <w:trPr>
          <w:trHeight w:val="300"/>
          <w:jc w:val="center"/>
        </w:trPr>
        <w:tc>
          <w:tcPr>
            <w:tcW w:w="988" w:type="dxa"/>
            <w:tcBorders>
              <w:top w:val="single" w:sz="4" w:space="0" w:color="auto"/>
              <w:left w:val="nil"/>
              <w:right w:val="nil"/>
            </w:tcBorders>
            <w:shd w:val="clear" w:color="auto" w:fill="auto"/>
            <w:noWrap/>
            <w:vAlign w:val="bottom"/>
            <w:hideMark/>
          </w:tcPr>
          <w:p w14:paraId="01CFC6CA" w14:textId="77777777" w:rsidR="00EC038C" w:rsidRPr="00AF732B" w:rsidRDefault="00EC038C" w:rsidP="00FC1180">
            <w:pPr>
              <w:pStyle w:val="informe-Taula"/>
              <w:spacing w:line="240" w:lineRule="atLeast"/>
              <w:rPr>
                <w:lang w:bidi="ta-IN"/>
              </w:rPr>
            </w:pPr>
            <w:r w:rsidRPr="00AF732B">
              <w:rPr>
                <w:lang w:bidi="ta-IN"/>
              </w:rPr>
              <w:t>CDV</w:t>
            </w:r>
          </w:p>
        </w:tc>
        <w:tc>
          <w:tcPr>
            <w:tcW w:w="8084" w:type="dxa"/>
            <w:tcBorders>
              <w:top w:val="single" w:sz="4" w:space="0" w:color="auto"/>
              <w:left w:val="nil"/>
              <w:right w:val="nil"/>
            </w:tcBorders>
            <w:shd w:val="clear" w:color="auto" w:fill="auto"/>
            <w:noWrap/>
            <w:vAlign w:val="bottom"/>
            <w:hideMark/>
          </w:tcPr>
          <w:p w14:paraId="1B09ED4E" w14:textId="09DE05D4" w:rsidR="00EC038C" w:rsidRPr="00AF732B" w:rsidRDefault="00EC038C" w:rsidP="00FC1180">
            <w:pPr>
              <w:pStyle w:val="informe-Taula"/>
              <w:spacing w:line="240" w:lineRule="atLeast"/>
              <w:jc w:val="left"/>
              <w:rPr>
                <w:lang w:bidi="ta-IN"/>
              </w:rPr>
            </w:pPr>
            <w:r w:rsidRPr="00AF732B">
              <w:rPr>
                <w:lang w:bidi="ta-IN"/>
              </w:rPr>
              <w:t>106;</w:t>
            </w:r>
            <w:r w:rsidR="007329F2" w:rsidRPr="00AF732B">
              <w:rPr>
                <w:lang w:bidi="ta-IN"/>
              </w:rPr>
              <w:t xml:space="preserve"> </w:t>
            </w:r>
            <w:r w:rsidRPr="00AF732B">
              <w:rPr>
                <w:lang w:bidi="ta-IN"/>
              </w:rPr>
              <w:t>107;</w:t>
            </w:r>
            <w:r w:rsidR="007329F2" w:rsidRPr="00AF732B">
              <w:rPr>
                <w:lang w:bidi="ta-IN"/>
              </w:rPr>
              <w:t xml:space="preserve"> </w:t>
            </w:r>
            <w:r w:rsidRPr="00AF732B">
              <w:rPr>
                <w:lang w:bidi="ta-IN"/>
              </w:rPr>
              <w:t>213;</w:t>
            </w:r>
            <w:r w:rsidR="007329F2" w:rsidRPr="00AF732B">
              <w:rPr>
                <w:lang w:bidi="ta-IN"/>
              </w:rPr>
              <w:t xml:space="preserve"> </w:t>
            </w:r>
            <w:r w:rsidRPr="00AF732B">
              <w:rPr>
                <w:lang w:bidi="ta-IN"/>
              </w:rPr>
              <w:t>214;</w:t>
            </w:r>
            <w:r w:rsidR="007329F2" w:rsidRPr="00AF732B">
              <w:rPr>
                <w:lang w:bidi="ta-IN"/>
              </w:rPr>
              <w:t xml:space="preserve"> </w:t>
            </w:r>
            <w:r w:rsidRPr="00AF732B">
              <w:rPr>
                <w:lang w:bidi="ta-IN"/>
              </w:rPr>
              <w:t>215;</w:t>
            </w:r>
            <w:r w:rsidR="007329F2" w:rsidRPr="00AF732B">
              <w:rPr>
                <w:lang w:bidi="ta-IN"/>
              </w:rPr>
              <w:t xml:space="preserve"> </w:t>
            </w:r>
            <w:r w:rsidRPr="00AF732B">
              <w:rPr>
                <w:lang w:bidi="ta-IN"/>
              </w:rPr>
              <w:t>216;</w:t>
            </w:r>
            <w:r w:rsidR="007329F2" w:rsidRPr="00AF732B">
              <w:rPr>
                <w:lang w:bidi="ta-IN"/>
              </w:rPr>
              <w:t xml:space="preserve"> </w:t>
            </w:r>
            <w:r w:rsidRPr="00AF732B">
              <w:rPr>
                <w:lang w:bidi="ta-IN"/>
              </w:rPr>
              <w:t>217;</w:t>
            </w:r>
            <w:r w:rsidR="007329F2" w:rsidRPr="00AF732B">
              <w:rPr>
                <w:lang w:bidi="ta-IN"/>
              </w:rPr>
              <w:t xml:space="preserve"> </w:t>
            </w:r>
            <w:r w:rsidRPr="00AF732B">
              <w:rPr>
                <w:lang w:bidi="ta-IN"/>
              </w:rPr>
              <w:t>218;</w:t>
            </w:r>
            <w:r w:rsidR="007329F2" w:rsidRPr="00AF732B">
              <w:rPr>
                <w:lang w:bidi="ta-IN"/>
              </w:rPr>
              <w:t xml:space="preserve"> </w:t>
            </w:r>
            <w:r w:rsidRPr="00AF732B">
              <w:rPr>
                <w:lang w:bidi="ta-IN"/>
              </w:rPr>
              <w:t>229;</w:t>
            </w:r>
            <w:r w:rsidR="007329F2" w:rsidRPr="00AF732B">
              <w:rPr>
                <w:lang w:bidi="ta-IN"/>
              </w:rPr>
              <w:t xml:space="preserve"> </w:t>
            </w:r>
            <w:r w:rsidRPr="00AF732B">
              <w:rPr>
                <w:lang w:bidi="ta-IN"/>
              </w:rPr>
              <w:t>233;</w:t>
            </w:r>
            <w:r w:rsidR="007329F2" w:rsidRPr="00AF732B">
              <w:rPr>
                <w:lang w:bidi="ta-IN"/>
              </w:rPr>
              <w:t xml:space="preserve"> </w:t>
            </w:r>
            <w:r w:rsidRPr="00AF732B">
              <w:rPr>
                <w:lang w:bidi="ta-IN"/>
              </w:rPr>
              <w:t>234;</w:t>
            </w:r>
            <w:r w:rsidR="007329F2" w:rsidRPr="00AF732B">
              <w:rPr>
                <w:lang w:bidi="ta-IN"/>
              </w:rPr>
              <w:t xml:space="preserve"> </w:t>
            </w:r>
            <w:r w:rsidRPr="00AF732B">
              <w:rPr>
                <w:lang w:bidi="ta-IN"/>
              </w:rPr>
              <w:t>275;</w:t>
            </w:r>
            <w:r w:rsidR="007329F2" w:rsidRPr="00AF732B">
              <w:rPr>
                <w:lang w:bidi="ta-IN"/>
              </w:rPr>
              <w:t xml:space="preserve"> </w:t>
            </w:r>
            <w:r w:rsidRPr="00AF732B">
              <w:rPr>
                <w:lang w:bidi="ta-IN"/>
              </w:rPr>
              <w:t>276;</w:t>
            </w:r>
            <w:r w:rsidR="007329F2" w:rsidRPr="00AF732B">
              <w:rPr>
                <w:lang w:bidi="ta-IN"/>
              </w:rPr>
              <w:t xml:space="preserve"> </w:t>
            </w:r>
            <w:r w:rsidRPr="00AF732B">
              <w:rPr>
                <w:lang w:bidi="ta-IN"/>
              </w:rPr>
              <w:t>277</w:t>
            </w:r>
          </w:p>
        </w:tc>
      </w:tr>
      <w:tr w:rsidR="00EC038C" w:rsidRPr="00AF732B" w14:paraId="1145A28D" w14:textId="77777777" w:rsidTr="00C57090">
        <w:trPr>
          <w:trHeight w:val="300"/>
          <w:jc w:val="center"/>
        </w:trPr>
        <w:tc>
          <w:tcPr>
            <w:tcW w:w="988" w:type="dxa"/>
            <w:tcBorders>
              <w:left w:val="nil"/>
              <w:right w:val="nil"/>
            </w:tcBorders>
            <w:shd w:val="clear" w:color="auto" w:fill="auto"/>
            <w:noWrap/>
            <w:vAlign w:val="bottom"/>
          </w:tcPr>
          <w:p w14:paraId="75D6E535" w14:textId="77777777" w:rsidR="00EC038C" w:rsidRPr="00AF732B" w:rsidRDefault="00EC038C" w:rsidP="00FC1180">
            <w:pPr>
              <w:pStyle w:val="informe-Taula"/>
              <w:spacing w:line="240" w:lineRule="atLeast"/>
              <w:rPr>
                <w:lang w:bidi="ta-IN"/>
              </w:rPr>
            </w:pPr>
            <w:r w:rsidRPr="00AF732B">
              <w:rPr>
                <w:lang w:bidi="ta-IN"/>
              </w:rPr>
              <w:t>LMI</w:t>
            </w:r>
          </w:p>
        </w:tc>
        <w:tc>
          <w:tcPr>
            <w:tcW w:w="8084" w:type="dxa"/>
            <w:tcBorders>
              <w:left w:val="nil"/>
              <w:right w:val="nil"/>
            </w:tcBorders>
            <w:shd w:val="clear" w:color="auto" w:fill="auto"/>
            <w:noWrap/>
            <w:vAlign w:val="bottom"/>
          </w:tcPr>
          <w:p w14:paraId="502407A2" w14:textId="7AA3E6B7" w:rsidR="00EC038C" w:rsidRPr="00AF732B" w:rsidRDefault="00EC038C" w:rsidP="00FC1180">
            <w:pPr>
              <w:pStyle w:val="informe-Taula"/>
              <w:spacing w:line="240" w:lineRule="atLeast"/>
              <w:jc w:val="left"/>
              <w:rPr>
                <w:lang w:bidi="ta-IN"/>
              </w:rPr>
            </w:pPr>
            <w:r w:rsidRPr="00AF732B">
              <w:rPr>
                <w:lang w:bidi="ta-IN"/>
              </w:rPr>
              <w:t>66;</w:t>
            </w:r>
            <w:r w:rsidR="007329F2" w:rsidRPr="00AF732B">
              <w:rPr>
                <w:lang w:bidi="ta-IN"/>
              </w:rPr>
              <w:t xml:space="preserve"> </w:t>
            </w:r>
            <w:r w:rsidRPr="00AF732B">
              <w:rPr>
                <w:lang w:bidi="ta-IN"/>
              </w:rPr>
              <w:t>67;</w:t>
            </w:r>
            <w:r w:rsidR="007329F2" w:rsidRPr="00AF732B">
              <w:rPr>
                <w:lang w:bidi="ta-IN"/>
              </w:rPr>
              <w:t xml:space="preserve"> </w:t>
            </w:r>
            <w:r w:rsidRPr="00AF732B">
              <w:rPr>
                <w:lang w:bidi="ta-IN"/>
              </w:rPr>
              <w:t>68 (de l'estudi 2017)</w:t>
            </w:r>
          </w:p>
        </w:tc>
      </w:tr>
      <w:tr w:rsidR="00EC038C" w:rsidRPr="00AF732B" w14:paraId="5730A552" w14:textId="77777777" w:rsidTr="00C57090">
        <w:trPr>
          <w:trHeight w:val="300"/>
          <w:jc w:val="center"/>
        </w:trPr>
        <w:tc>
          <w:tcPr>
            <w:tcW w:w="988" w:type="dxa"/>
            <w:tcBorders>
              <w:left w:val="nil"/>
              <w:right w:val="nil"/>
            </w:tcBorders>
            <w:shd w:val="clear" w:color="auto" w:fill="auto"/>
            <w:noWrap/>
            <w:vAlign w:val="bottom"/>
          </w:tcPr>
          <w:p w14:paraId="3779C6C0" w14:textId="77777777" w:rsidR="00EC038C" w:rsidRPr="00AF732B" w:rsidRDefault="00EC038C" w:rsidP="00FC1180">
            <w:pPr>
              <w:pStyle w:val="informe-Taula"/>
              <w:spacing w:line="240" w:lineRule="atLeast"/>
              <w:rPr>
                <w:lang w:bidi="ta-IN"/>
              </w:rPr>
            </w:pPr>
            <w:r w:rsidRPr="00AF732B">
              <w:rPr>
                <w:lang w:bidi="ta-IN"/>
              </w:rPr>
              <w:t>PDA</w:t>
            </w:r>
          </w:p>
        </w:tc>
        <w:tc>
          <w:tcPr>
            <w:tcW w:w="8084" w:type="dxa"/>
            <w:tcBorders>
              <w:left w:val="nil"/>
              <w:right w:val="nil"/>
            </w:tcBorders>
            <w:shd w:val="clear" w:color="auto" w:fill="auto"/>
            <w:noWrap/>
            <w:vAlign w:val="bottom"/>
            <w:hideMark/>
          </w:tcPr>
          <w:p w14:paraId="55CA912F" w14:textId="25F5A2C6" w:rsidR="00EC038C" w:rsidRPr="00AF732B" w:rsidRDefault="00EC038C" w:rsidP="00FC1180">
            <w:pPr>
              <w:pStyle w:val="informe-Taula"/>
              <w:spacing w:line="240" w:lineRule="atLeast"/>
              <w:jc w:val="left"/>
              <w:rPr>
                <w:lang w:bidi="ta-IN"/>
              </w:rPr>
            </w:pPr>
            <w:r w:rsidRPr="00AF732B">
              <w:rPr>
                <w:lang w:bidi="ta-IN"/>
              </w:rPr>
              <w:t>21;</w:t>
            </w:r>
            <w:r w:rsidR="007329F2" w:rsidRPr="00AF732B">
              <w:rPr>
                <w:lang w:bidi="ta-IN"/>
              </w:rPr>
              <w:t xml:space="preserve"> </w:t>
            </w:r>
            <w:r w:rsidRPr="00AF732B">
              <w:rPr>
                <w:lang w:bidi="ta-IN"/>
              </w:rPr>
              <w:t>22;</w:t>
            </w:r>
            <w:r w:rsidR="007329F2" w:rsidRPr="00AF732B">
              <w:rPr>
                <w:lang w:bidi="ta-IN"/>
              </w:rPr>
              <w:t xml:space="preserve"> </w:t>
            </w:r>
            <w:r w:rsidRPr="00AF732B">
              <w:rPr>
                <w:lang w:bidi="ta-IN"/>
              </w:rPr>
              <w:t>23;</w:t>
            </w:r>
            <w:r w:rsidR="007329F2" w:rsidRPr="00AF732B">
              <w:rPr>
                <w:lang w:bidi="ta-IN"/>
              </w:rPr>
              <w:t xml:space="preserve"> </w:t>
            </w:r>
            <w:r w:rsidRPr="00AF732B">
              <w:rPr>
                <w:lang w:bidi="ta-IN"/>
              </w:rPr>
              <w:t>24;</w:t>
            </w:r>
            <w:r w:rsidR="007329F2" w:rsidRPr="00AF732B">
              <w:rPr>
                <w:lang w:bidi="ta-IN"/>
              </w:rPr>
              <w:t xml:space="preserve"> </w:t>
            </w:r>
            <w:r w:rsidRPr="00AF732B">
              <w:rPr>
                <w:lang w:bidi="ta-IN"/>
              </w:rPr>
              <w:t>25;</w:t>
            </w:r>
            <w:r w:rsidR="007329F2" w:rsidRPr="00AF732B">
              <w:rPr>
                <w:lang w:bidi="ta-IN"/>
              </w:rPr>
              <w:t xml:space="preserve"> </w:t>
            </w:r>
            <w:r w:rsidRPr="00AF732B">
              <w:rPr>
                <w:lang w:bidi="ta-IN"/>
              </w:rPr>
              <w:t>26;</w:t>
            </w:r>
            <w:r w:rsidR="007329F2" w:rsidRPr="00AF732B">
              <w:rPr>
                <w:lang w:bidi="ta-IN"/>
              </w:rPr>
              <w:t xml:space="preserve"> </w:t>
            </w:r>
            <w:r w:rsidRPr="00AF732B">
              <w:rPr>
                <w:lang w:bidi="ta-IN"/>
              </w:rPr>
              <w:t>249;</w:t>
            </w:r>
            <w:r w:rsidR="007329F2" w:rsidRPr="00AF732B">
              <w:rPr>
                <w:lang w:bidi="ta-IN"/>
              </w:rPr>
              <w:t xml:space="preserve"> </w:t>
            </w:r>
            <w:r w:rsidRPr="00AF732B">
              <w:rPr>
                <w:lang w:bidi="ta-IN"/>
              </w:rPr>
              <w:t>307;</w:t>
            </w:r>
            <w:r w:rsidR="007329F2" w:rsidRPr="00AF732B">
              <w:rPr>
                <w:lang w:bidi="ta-IN"/>
              </w:rPr>
              <w:t xml:space="preserve"> </w:t>
            </w:r>
            <w:r w:rsidRPr="00AF732B">
              <w:rPr>
                <w:lang w:bidi="ta-IN"/>
              </w:rPr>
              <w:t>308</w:t>
            </w:r>
          </w:p>
        </w:tc>
      </w:tr>
      <w:tr w:rsidR="00EC038C" w:rsidRPr="00AF732B" w14:paraId="0E3209B1" w14:textId="77777777" w:rsidTr="00C57090">
        <w:trPr>
          <w:trHeight w:val="300"/>
          <w:jc w:val="center"/>
        </w:trPr>
        <w:tc>
          <w:tcPr>
            <w:tcW w:w="988" w:type="dxa"/>
            <w:tcBorders>
              <w:left w:val="nil"/>
              <w:right w:val="nil"/>
            </w:tcBorders>
            <w:shd w:val="clear" w:color="auto" w:fill="auto"/>
            <w:noWrap/>
            <w:vAlign w:val="bottom"/>
          </w:tcPr>
          <w:p w14:paraId="00430E30" w14:textId="77777777" w:rsidR="00EC038C" w:rsidRPr="00AF732B" w:rsidRDefault="00EC038C" w:rsidP="00FC1180">
            <w:pPr>
              <w:pStyle w:val="informe-Taula"/>
              <w:spacing w:line="240" w:lineRule="atLeast"/>
              <w:rPr>
                <w:lang w:bidi="ta-IN"/>
              </w:rPr>
            </w:pPr>
            <w:r w:rsidRPr="00AF732B">
              <w:rPr>
                <w:lang w:bidi="ta-IN"/>
              </w:rPr>
              <w:t>PBE</w:t>
            </w:r>
          </w:p>
        </w:tc>
        <w:tc>
          <w:tcPr>
            <w:tcW w:w="8084" w:type="dxa"/>
            <w:tcBorders>
              <w:left w:val="nil"/>
              <w:right w:val="nil"/>
            </w:tcBorders>
            <w:shd w:val="clear" w:color="auto" w:fill="auto"/>
            <w:noWrap/>
            <w:vAlign w:val="bottom"/>
            <w:hideMark/>
          </w:tcPr>
          <w:p w14:paraId="27840149" w14:textId="56E52994" w:rsidR="00EC038C" w:rsidRPr="00AF732B" w:rsidRDefault="00EC038C" w:rsidP="00FC1180">
            <w:pPr>
              <w:pStyle w:val="informe-Taula"/>
              <w:spacing w:line="240" w:lineRule="atLeast"/>
              <w:jc w:val="left"/>
              <w:rPr>
                <w:lang w:bidi="ta-IN"/>
              </w:rPr>
            </w:pPr>
            <w:r w:rsidRPr="00AF732B">
              <w:rPr>
                <w:lang w:bidi="ta-IN"/>
              </w:rPr>
              <w:t>45;</w:t>
            </w:r>
            <w:r w:rsidR="007329F2" w:rsidRPr="00AF732B">
              <w:rPr>
                <w:lang w:bidi="ta-IN"/>
              </w:rPr>
              <w:t xml:space="preserve"> </w:t>
            </w:r>
            <w:r w:rsidRPr="00AF732B">
              <w:rPr>
                <w:lang w:bidi="ta-IN"/>
              </w:rPr>
              <w:t>46;</w:t>
            </w:r>
            <w:r w:rsidR="007329F2" w:rsidRPr="00AF732B">
              <w:rPr>
                <w:lang w:bidi="ta-IN"/>
              </w:rPr>
              <w:t xml:space="preserve"> </w:t>
            </w:r>
            <w:r w:rsidRPr="00AF732B">
              <w:rPr>
                <w:lang w:bidi="ta-IN"/>
              </w:rPr>
              <w:t>47;</w:t>
            </w:r>
            <w:r w:rsidR="007329F2" w:rsidRPr="00AF732B">
              <w:rPr>
                <w:lang w:bidi="ta-IN"/>
              </w:rPr>
              <w:t xml:space="preserve"> </w:t>
            </w:r>
            <w:r w:rsidRPr="00AF732B">
              <w:rPr>
                <w:lang w:bidi="ta-IN"/>
              </w:rPr>
              <w:t>74;</w:t>
            </w:r>
            <w:r w:rsidR="007329F2" w:rsidRPr="00AF732B">
              <w:rPr>
                <w:lang w:bidi="ta-IN"/>
              </w:rPr>
              <w:t xml:space="preserve"> </w:t>
            </w:r>
            <w:r w:rsidRPr="00AF732B">
              <w:rPr>
                <w:lang w:bidi="ta-IN"/>
              </w:rPr>
              <w:t>275;</w:t>
            </w:r>
            <w:r w:rsidR="007329F2" w:rsidRPr="00AF732B">
              <w:rPr>
                <w:lang w:bidi="ta-IN"/>
              </w:rPr>
              <w:t xml:space="preserve"> </w:t>
            </w:r>
            <w:r w:rsidRPr="00AF732B">
              <w:rPr>
                <w:lang w:bidi="ta-IN"/>
              </w:rPr>
              <w:t>276</w:t>
            </w:r>
          </w:p>
        </w:tc>
      </w:tr>
      <w:tr w:rsidR="00EC038C" w:rsidRPr="00AF732B" w14:paraId="19247A94" w14:textId="77777777" w:rsidTr="00C57090">
        <w:trPr>
          <w:trHeight w:val="300"/>
          <w:jc w:val="center"/>
        </w:trPr>
        <w:tc>
          <w:tcPr>
            <w:tcW w:w="9072" w:type="dxa"/>
            <w:gridSpan w:val="2"/>
            <w:tcBorders>
              <w:top w:val="single" w:sz="4" w:space="0" w:color="auto"/>
              <w:left w:val="nil"/>
              <w:bottom w:val="single" w:sz="4" w:space="0" w:color="auto"/>
              <w:right w:val="nil"/>
            </w:tcBorders>
            <w:shd w:val="clear" w:color="auto" w:fill="auto"/>
            <w:noWrap/>
            <w:vAlign w:val="bottom"/>
          </w:tcPr>
          <w:p w14:paraId="30AA87B2" w14:textId="77777777" w:rsidR="00EC038C" w:rsidRPr="00AF732B" w:rsidRDefault="00EC038C" w:rsidP="00FC1180">
            <w:pPr>
              <w:pStyle w:val="informe-Taula"/>
              <w:spacing w:line="240" w:lineRule="atLeast"/>
              <w:rPr>
                <w:lang w:bidi="ta-IN"/>
              </w:rPr>
            </w:pPr>
            <w:r w:rsidRPr="00AF732B">
              <w:rPr>
                <w:lang w:bidi="ta-IN"/>
              </w:rPr>
              <w:t>Estudi 2021</w:t>
            </w:r>
          </w:p>
        </w:tc>
      </w:tr>
      <w:tr w:rsidR="00EC038C" w:rsidRPr="00AF732B" w14:paraId="6DABFD12" w14:textId="77777777" w:rsidTr="00C57090">
        <w:trPr>
          <w:trHeight w:val="300"/>
          <w:jc w:val="center"/>
        </w:trPr>
        <w:tc>
          <w:tcPr>
            <w:tcW w:w="988" w:type="dxa"/>
            <w:tcBorders>
              <w:top w:val="single" w:sz="4" w:space="0" w:color="auto"/>
              <w:left w:val="nil"/>
              <w:right w:val="nil"/>
            </w:tcBorders>
            <w:shd w:val="clear" w:color="auto" w:fill="auto"/>
            <w:noWrap/>
            <w:vAlign w:val="bottom"/>
            <w:hideMark/>
          </w:tcPr>
          <w:p w14:paraId="277F3B1C" w14:textId="77777777" w:rsidR="00EC038C" w:rsidRPr="00AF732B" w:rsidRDefault="00EC038C" w:rsidP="00FC1180">
            <w:pPr>
              <w:pStyle w:val="informe-Taula"/>
              <w:spacing w:line="240" w:lineRule="atLeast"/>
              <w:rPr>
                <w:lang w:bidi="ta-IN"/>
              </w:rPr>
            </w:pPr>
            <w:r w:rsidRPr="00AF732B">
              <w:rPr>
                <w:lang w:bidi="ta-IN"/>
              </w:rPr>
              <w:t>CDV</w:t>
            </w:r>
          </w:p>
        </w:tc>
        <w:tc>
          <w:tcPr>
            <w:tcW w:w="8084" w:type="dxa"/>
            <w:tcBorders>
              <w:top w:val="single" w:sz="4" w:space="0" w:color="auto"/>
              <w:left w:val="nil"/>
              <w:right w:val="nil"/>
            </w:tcBorders>
            <w:shd w:val="clear" w:color="auto" w:fill="auto"/>
            <w:noWrap/>
            <w:vAlign w:val="bottom"/>
            <w:hideMark/>
          </w:tcPr>
          <w:p w14:paraId="570B759D" w14:textId="77777777" w:rsidR="00EC038C" w:rsidRPr="00AF732B" w:rsidRDefault="00EC038C" w:rsidP="00FC1180">
            <w:pPr>
              <w:pStyle w:val="informe-Taula"/>
              <w:spacing w:line="240" w:lineRule="atLeast"/>
              <w:jc w:val="left"/>
              <w:rPr>
                <w:lang w:bidi="ta-IN"/>
              </w:rPr>
            </w:pPr>
            <w:r w:rsidRPr="00AF732B">
              <w:rPr>
                <w:color w:val="000000" w:themeColor="text1"/>
                <w:lang w:bidi="ta-IN"/>
              </w:rPr>
              <w:t>175; 176</w:t>
            </w:r>
            <w:r w:rsidRPr="00AF732B">
              <w:rPr>
                <w:lang w:bidi="ta-IN"/>
              </w:rPr>
              <w:t>; 214; 215; 216; 217; 218; 229; 233; 234; 275; 276; 277</w:t>
            </w:r>
          </w:p>
        </w:tc>
      </w:tr>
      <w:tr w:rsidR="00EC038C" w:rsidRPr="00AF732B" w14:paraId="1BD83E87" w14:textId="77777777" w:rsidTr="00C57090">
        <w:trPr>
          <w:trHeight w:val="300"/>
          <w:jc w:val="center"/>
        </w:trPr>
        <w:tc>
          <w:tcPr>
            <w:tcW w:w="988" w:type="dxa"/>
            <w:tcBorders>
              <w:left w:val="nil"/>
              <w:right w:val="nil"/>
            </w:tcBorders>
            <w:shd w:val="clear" w:color="auto" w:fill="auto"/>
            <w:noWrap/>
            <w:vAlign w:val="bottom"/>
          </w:tcPr>
          <w:p w14:paraId="7A189119" w14:textId="77777777" w:rsidR="00EC038C" w:rsidRPr="00AF732B" w:rsidRDefault="00EC038C" w:rsidP="00FC1180">
            <w:pPr>
              <w:pStyle w:val="informe-Taula"/>
              <w:spacing w:line="240" w:lineRule="atLeast"/>
              <w:rPr>
                <w:lang w:bidi="ta-IN"/>
              </w:rPr>
            </w:pPr>
            <w:r w:rsidRPr="00AF732B">
              <w:rPr>
                <w:lang w:bidi="ta-IN"/>
              </w:rPr>
              <w:t>LMI</w:t>
            </w:r>
          </w:p>
        </w:tc>
        <w:tc>
          <w:tcPr>
            <w:tcW w:w="8084" w:type="dxa"/>
            <w:tcBorders>
              <w:left w:val="nil"/>
              <w:right w:val="nil"/>
            </w:tcBorders>
            <w:shd w:val="clear" w:color="auto" w:fill="auto"/>
            <w:noWrap/>
            <w:vAlign w:val="bottom"/>
          </w:tcPr>
          <w:p w14:paraId="1B836C23" w14:textId="2CFC86BF" w:rsidR="00EC038C" w:rsidRPr="00AF732B" w:rsidRDefault="00EC038C" w:rsidP="00FC1180">
            <w:pPr>
              <w:pStyle w:val="informe-Taula"/>
              <w:spacing w:line="240" w:lineRule="atLeast"/>
              <w:jc w:val="left"/>
              <w:rPr>
                <w:lang w:bidi="ta-IN"/>
              </w:rPr>
            </w:pPr>
            <w:r w:rsidRPr="00AF732B">
              <w:rPr>
                <w:lang w:bidi="ta-IN"/>
              </w:rPr>
              <w:t>66;</w:t>
            </w:r>
            <w:r w:rsidR="007329F2" w:rsidRPr="00AF732B">
              <w:rPr>
                <w:lang w:bidi="ta-IN"/>
              </w:rPr>
              <w:t xml:space="preserve"> </w:t>
            </w:r>
            <w:r w:rsidRPr="00AF732B">
              <w:rPr>
                <w:lang w:bidi="ta-IN"/>
              </w:rPr>
              <w:t>67;</w:t>
            </w:r>
            <w:r w:rsidR="007329F2" w:rsidRPr="00AF732B">
              <w:rPr>
                <w:lang w:bidi="ta-IN"/>
              </w:rPr>
              <w:t xml:space="preserve"> </w:t>
            </w:r>
            <w:r w:rsidRPr="00AF732B">
              <w:rPr>
                <w:lang w:bidi="ta-IN"/>
              </w:rPr>
              <w:t>68 (de l'estudi 2017)</w:t>
            </w:r>
          </w:p>
        </w:tc>
      </w:tr>
      <w:tr w:rsidR="00EC038C" w:rsidRPr="00AF732B" w14:paraId="72DBB6C2" w14:textId="77777777" w:rsidTr="00C57090">
        <w:trPr>
          <w:trHeight w:val="300"/>
          <w:jc w:val="center"/>
        </w:trPr>
        <w:tc>
          <w:tcPr>
            <w:tcW w:w="988" w:type="dxa"/>
            <w:tcBorders>
              <w:left w:val="nil"/>
              <w:right w:val="nil"/>
            </w:tcBorders>
            <w:shd w:val="clear" w:color="auto" w:fill="auto"/>
            <w:noWrap/>
            <w:vAlign w:val="bottom"/>
          </w:tcPr>
          <w:p w14:paraId="51E38347" w14:textId="77777777" w:rsidR="00EC038C" w:rsidRPr="00AF732B" w:rsidRDefault="00EC038C" w:rsidP="00FC1180">
            <w:pPr>
              <w:pStyle w:val="informe-Taula"/>
              <w:spacing w:line="240" w:lineRule="atLeast"/>
              <w:rPr>
                <w:lang w:bidi="ta-IN"/>
              </w:rPr>
            </w:pPr>
            <w:r w:rsidRPr="00AF732B">
              <w:rPr>
                <w:lang w:bidi="ta-IN"/>
              </w:rPr>
              <w:t>PDA</w:t>
            </w:r>
          </w:p>
        </w:tc>
        <w:tc>
          <w:tcPr>
            <w:tcW w:w="8084" w:type="dxa"/>
            <w:tcBorders>
              <w:left w:val="nil"/>
              <w:right w:val="nil"/>
            </w:tcBorders>
            <w:shd w:val="clear" w:color="auto" w:fill="auto"/>
            <w:noWrap/>
            <w:hideMark/>
          </w:tcPr>
          <w:p w14:paraId="20302A83" w14:textId="168264F9" w:rsidR="00EC038C" w:rsidRPr="00AF732B" w:rsidRDefault="00EC038C" w:rsidP="00FC1180">
            <w:pPr>
              <w:pStyle w:val="informe-Taula"/>
              <w:spacing w:line="240" w:lineRule="atLeast"/>
              <w:jc w:val="left"/>
              <w:rPr>
                <w:lang w:bidi="ta-IN"/>
              </w:rPr>
            </w:pPr>
            <w:r w:rsidRPr="00AF732B">
              <w:t>9;</w:t>
            </w:r>
            <w:r w:rsidR="007329F2" w:rsidRPr="00AF732B">
              <w:t xml:space="preserve"> </w:t>
            </w:r>
            <w:r w:rsidRPr="00AF732B">
              <w:t>26;</w:t>
            </w:r>
            <w:r w:rsidR="007329F2" w:rsidRPr="00AF732B">
              <w:t xml:space="preserve"> </w:t>
            </w:r>
            <w:r w:rsidRPr="00AF732B">
              <w:t>32;</w:t>
            </w:r>
            <w:r w:rsidR="007329F2" w:rsidRPr="00AF732B">
              <w:t xml:space="preserve"> </w:t>
            </w:r>
            <w:r w:rsidRPr="00AF732B">
              <w:t>33</w:t>
            </w:r>
          </w:p>
        </w:tc>
      </w:tr>
      <w:tr w:rsidR="00EC038C" w:rsidRPr="00AF732B" w14:paraId="649ADCA5" w14:textId="77777777" w:rsidTr="00C57090">
        <w:trPr>
          <w:trHeight w:val="300"/>
          <w:jc w:val="center"/>
        </w:trPr>
        <w:tc>
          <w:tcPr>
            <w:tcW w:w="988" w:type="dxa"/>
            <w:tcBorders>
              <w:left w:val="nil"/>
              <w:right w:val="nil"/>
            </w:tcBorders>
            <w:shd w:val="clear" w:color="auto" w:fill="auto"/>
            <w:noWrap/>
            <w:vAlign w:val="bottom"/>
          </w:tcPr>
          <w:p w14:paraId="71FF2224" w14:textId="77777777" w:rsidR="00EC038C" w:rsidRPr="00AF732B" w:rsidRDefault="00EC038C" w:rsidP="00FC1180">
            <w:pPr>
              <w:pStyle w:val="informe-Taula"/>
              <w:spacing w:line="240" w:lineRule="atLeast"/>
              <w:rPr>
                <w:lang w:bidi="ta-IN"/>
              </w:rPr>
            </w:pPr>
            <w:r w:rsidRPr="00AF732B">
              <w:rPr>
                <w:lang w:bidi="ta-IN"/>
              </w:rPr>
              <w:t>PBE</w:t>
            </w:r>
          </w:p>
        </w:tc>
        <w:tc>
          <w:tcPr>
            <w:tcW w:w="8084" w:type="dxa"/>
            <w:tcBorders>
              <w:left w:val="nil"/>
              <w:right w:val="nil"/>
            </w:tcBorders>
            <w:shd w:val="clear" w:color="auto" w:fill="auto"/>
            <w:noWrap/>
            <w:hideMark/>
          </w:tcPr>
          <w:p w14:paraId="63CDAE0C" w14:textId="0160BF7A" w:rsidR="00EC038C" w:rsidRPr="00AF732B" w:rsidRDefault="00EC038C" w:rsidP="00FC1180">
            <w:pPr>
              <w:pStyle w:val="informe-Taula"/>
              <w:spacing w:line="240" w:lineRule="atLeast"/>
              <w:jc w:val="left"/>
              <w:rPr>
                <w:lang w:bidi="ta-IN"/>
              </w:rPr>
            </w:pPr>
            <w:r w:rsidRPr="00AF732B">
              <w:t>45;</w:t>
            </w:r>
            <w:r w:rsidR="007329F2" w:rsidRPr="00AF732B">
              <w:t xml:space="preserve"> </w:t>
            </w:r>
            <w:r w:rsidRPr="00AF732B">
              <w:t>46;</w:t>
            </w:r>
            <w:r w:rsidR="007329F2" w:rsidRPr="00AF732B">
              <w:t xml:space="preserve"> </w:t>
            </w:r>
            <w:r w:rsidRPr="00AF732B">
              <w:rPr>
                <w:color w:val="000000" w:themeColor="text1"/>
              </w:rPr>
              <w:t>318;</w:t>
            </w:r>
            <w:r w:rsidR="007329F2" w:rsidRPr="00AF732B">
              <w:rPr>
                <w:color w:val="000000" w:themeColor="text1"/>
              </w:rPr>
              <w:t xml:space="preserve"> </w:t>
            </w:r>
            <w:r w:rsidRPr="00AF732B">
              <w:rPr>
                <w:color w:val="000000" w:themeColor="text1"/>
              </w:rPr>
              <w:t>319;</w:t>
            </w:r>
            <w:r w:rsidR="007329F2" w:rsidRPr="00AF732B">
              <w:rPr>
                <w:color w:val="000000" w:themeColor="text1"/>
              </w:rPr>
              <w:t xml:space="preserve"> </w:t>
            </w:r>
            <w:r w:rsidRPr="00AF732B">
              <w:rPr>
                <w:color w:val="000000" w:themeColor="text1"/>
              </w:rPr>
              <w:t>320;</w:t>
            </w:r>
            <w:r w:rsidR="007329F2" w:rsidRPr="00AF732B">
              <w:rPr>
                <w:color w:val="000000" w:themeColor="text1"/>
              </w:rPr>
              <w:t xml:space="preserve"> </w:t>
            </w:r>
            <w:r w:rsidRPr="00AF732B">
              <w:rPr>
                <w:color w:val="000000" w:themeColor="text1"/>
              </w:rPr>
              <w:t>331</w:t>
            </w:r>
            <w:r w:rsidRPr="00AF732B">
              <w:t>;</w:t>
            </w:r>
            <w:r w:rsidR="007329F2" w:rsidRPr="00AF732B">
              <w:t xml:space="preserve"> </w:t>
            </w:r>
            <w:r w:rsidRPr="00AF732B">
              <w:t>332</w:t>
            </w:r>
          </w:p>
        </w:tc>
      </w:tr>
      <w:tr w:rsidR="00EC038C" w:rsidRPr="00AF732B" w14:paraId="06B09344" w14:textId="77777777" w:rsidTr="00C57090">
        <w:trPr>
          <w:trHeight w:val="300"/>
          <w:jc w:val="center"/>
        </w:trPr>
        <w:tc>
          <w:tcPr>
            <w:tcW w:w="9072" w:type="dxa"/>
            <w:gridSpan w:val="2"/>
            <w:tcBorders>
              <w:top w:val="single" w:sz="4" w:space="0" w:color="auto"/>
              <w:left w:val="nil"/>
              <w:bottom w:val="single" w:sz="4" w:space="0" w:color="auto"/>
              <w:right w:val="nil"/>
            </w:tcBorders>
            <w:shd w:val="clear" w:color="auto" w:fill="auto"/>
            <w:noWrap/>
            <w:vAlign w:val="bottom"/>
          </w:tcPr>
          <w:p w14:paraId="240FA16D" w14:textId="77777777" w:rsidR="00EC038C" w:rsidRPr="00AF732B" w:rsidRDefault="00EC038C" w:rsidP="00FC1180">
            <w:pPr>
              <w:pStyle w:val="informe-Taula"/>
              <w:spacing w:line="240" w:lineRule="atLeast"/>
              <w:rPr>
                <w:lang w:bidi="ta-IN"/>
              </w:rPr>
            </w:pPr>
            <w:r w:rsidRPr="00AF732B">
              <w:rPr>
                <w:lang w:bidi="ta-IN"/>
              </w:rPr>
              <w:t>Estudi 2022 (vigent)</w:t>
            </w:r>
          </w:p>
        </w:tc>
      </w:tr>
      <w:tr w:rsidR="00EC038C" w:rsidRPr="00AF732B" w14:paraId="0A7ED5A9" w14:textId="77777777" w:rsidTr="00C57090">
        <w:trPr>
          <w:trHeight w:val="300"/>
          <w:jc w:val="center"/>
        </w:trPr>
        <w:tc>
          <w:tcPr>
            <w:tcW w:w="988" w:type="dxa"/>
            <w:tcBorders>
              <w:top w:val="single" w:sz="4" w:space="0" w:color="auto"/>
              <w:left w:val="nil"/>
              <w:right w:val="nil"/>
            </w:tcBorders>
            <w:shd w:val="clear" w:color="auto" w:fill="auto"/>
            <w:noWrap/>
            <w:vAlign w:val="bottom"/>
            <w:hideMark/>
          </w:tcPr>
          <w:p w14:paraId="3F0E41D0" w14:textId="77777777" w:rsidR="00EC038C" w:rsidRPr="00AF732B" w:rsidRDefault="00EC038C" w:rsidP="00FC1180">
            <w:pPr>
              <w:pStyle w:val="informe-Taula"/>
              <w:spacing w:line="240" w:lineRule="atLeast"/>
              <w:rPr>
                <w:lang w:bidi="ta-IN"/>
              </w:rPr>
            </w:pPr>
            <w:r w:rsidRPr="00AF732B">
              <w:rPr>
                <w:lang w:bidi="ta-IN"/>
              </w:rPr>
              <w:t>CDV</w:t>
            </w:r>
          </w:p>
        </w:tc>
        <w:tc>
          <w:tcPr>
            <w:tcW w:w="8084" w:type="dxa"/>
            <w:tcBorders>
              <w:top w:val="single" w:sz="4" w:space="0" w:color="auto"/>
              <w:left w:val="nil"/>
              <w:right w:val="nil"/>
            </w:tcBorders>
            <w:shd w:val="clear" w:color="auto" w:fill="auto"/>
            <w:noWrap/>
            <w:vAlign w:val="bottom"/>
            <w:hideMark/>
          </w:tcPr>
          <w:p w14:paraId="20FFA58D" w14:textId="77777777" w:rsidR="00EC038C" w:rsidRPr="00AF732B" w:rsidRDefault="00EC038C" w:rsidP="00FC1180">
            <w:pPr>
              <w:pStyle w:val="informe-Taula"/>
              <w:spacing w:line="240" w:lineRule="atLeast"/>
              <w:jc w:val="left"/>
              <w:rPr>
                <w:lang w:bidi="ta-IN"/>
              </w:rPr>
            </w:pPr>
            <w:r w:rsidRPr="00AF732B">
              <w:rPr>
                <w:lang w:bidi="ta-IN"/>
              </w:rPr>
              <w:t>214; 215; 216; 217; 218; 229; 233; 234; 275; 276; 277</w:t>
            </w:r>
          </w:p>
        </w:tc>
      </w:tr>
      <w:tr w:rsidR="00EC038C" w:rsidRPr="00AF732B" w14:paraId="2A22AB4A" w14:textId="77777777" w:rsidTr="00C57090">
        <w:trPr>
          <w:trHeight w:val="300"/>
          <w:jc w:val="center"/>
        </w:trPr>
        <w:tc>
          <w:tcPr>
            <w:tcW w:w="988" w:type="dxa"/>
            <w:tcBorders>
              <w:left w:val="nil"/>
              <w:right w:val="nil"/>
            </w:tcBorders>
            <w:shd w:val="clear" w:color="auto" w:fill="auto"/>
            <w:noWrap/>
            <w:vAlign w:val="bottom"/>
          </w:tcPr>
          <w:p w14:paraId="3ED77A27" w14:textId="77777777" w:rsidR="00EC038C" w:rsidRPr="00AF732B" w:rsidRDefault="00EC038C" w:rsidP="00FC1180">
            <w:pPr>
              <w:pStyle w:val="informe-Taula"/>
              <w:spacing w:line="240" w:lineRule="atLeast"/>
              <w:rPr>
                <w:lang w:bidi="ta-IN"/>
              </w:rPr>
            </w:pPr>
            <w:r w:rsidRPr="00AF732B">
              <w:rPr>
                <w:lang w:bidi="ta-IN"/>
              </w:rPr>
              <w:t>LMI</w:t>
            </w:r>
          </w:p>
        </w:tc>
        <w:tc>
          <w:tcPr>
            <w:tcW w:w="8084" w:type="dxa"/>
            <w:tcBorders>
              <w:left w:val="nil"/>
              <w:right w:val="nil"/>
            </w:tcBorders>
            <w:shd w:val="clear" w:color="auto" w:fill="auto"/>
            <w:noWrap/>
            <w:vAlign w:val="bottom"/>
          </w:tcPr>
          <w:p w14:paraId="6B760820" w14:textId="77777777" w:rsidR="00EC038C" w:rsidRPr="00AF732B" w:rsidRDefault="00EC038C" w:rsidP="00FC1180">
            <w:pPr>
              <w:pStyle w:val="informe-Taula"/>
              <w:spacing w:line="240" w:lineRule="atLeast"/>
              <w:jc w:val="left"/>
              <w:rPr>
                <w:color w:val="auto"/>
                <w:lang w:bidi="ta-IN"/>
              </w:rPr>
            </w:pPr>
            <w:r w:rsidRPr="00AF732B">
              <w:rPr>
                <w:color w:val="auto"/>
                <w:lang w:bidi="ta-IN"/>
              </w:rPr>
              <w:t>66; 67; 68 (de l'estudi 2017)</w:t>
            </w:r>
          </w:p>
        </w:tc>
      </w:tr>
      <w:tr w:rsidR="00EC038C" w:rsidRPr="00AF732B" w14:paraId="635F1184" w14:textId="77777777" w:rsidTr="00C57090">
        <w:trPr>
          <w:trHeight w:val="300"/>
          <w:jc w:val="center"/>
        </w:trPr>
        <w:tc>
          <w:tcPr>
            <w:tcW w:w="988" w:type="dxa"/>
            <w:tcBorders>
              <w:left w:val="nil"/>
              <w:right w:val="nil"/>
            </w:tcBorders>
            <w:shd w:val="clear" w:color="auto" w:fill="auto"/>
            <w:noWrap/>
            <w:vAlign w:val="bottom"/>
          </w:tcPr>
          <w:p w14:paraId="0F11EC82" w14:textId="77777777" w:rsidR="00EC038C" w:rsidRPr="00AF732B" w:rsidRDefault="00EC038C" w:rsidP="00FC1180">
            <w:pPr>
              <w:pStyle w:val="informe-Taula"/>
              <w:spacing w:line="240" w:lineRule="atLeast"/>
              <w:rPr>
                <w:lang w:bidi="ta-IN"/>
              </w:rPr>
            </w:pPr>
            <w:r w:rsidRPr="00AF732B">
              <w:rPr>
                <w:lang w:bidi="ta-IN"/>
              </w:rPr>
              <w:t>PDA</w:t>
            </w:r>
          </w:p>
        </w:tc>
        <w:tc>
          <w:tcPr>
            <w:tcW w:w="8084" w:type="dxa"/>
            <w:tcBorders>
              <w:left w:val="nil"/>
              <w:right w:val="nil"/>
            </w:tcBorders>
            <w:shd w:val="clear" w:color="auto" w:fill="auto"/>
            <w:noWrap/>
            <w:hideMark/>
          </w:tcPr>
          <w:p w14:paraId="3DAAFAAA" w14:textId="77777777" w:rsidR="00EC038C" w:rsidRPr="00AF732B" w:rsidRDefault="00EC038C" w:rsidP="00FC1180">
            <w:pPr>
              <w:pStyle w:val="informe-Taula"/>
              <w:spacing w:line="240" w:lineRule="atLeast"/>
              <w:jc w:val="left"/>
              <w:rPr>
                <w:lang w:bidi="ta-IN"/>
              </w:rPr>
            </w:pPr>
            <w:r w:rsidRPr="00AF732B">
              <w:t>9; 26; 32; 33</w:t>
            </w:r>
          </w:p>
        </w:tc>
      </w:tr>
      <w:tr w:rsidR="00EC038C" w:rsidRPr="00AF732B" w14:paraId="519F893F" w14:textId="77777777" w:rsidTr="00C57090">
        <w:trPr>
          <w:trHeight w:val="300"/>
          <w:jc w:val="center"/>
        </w:trPr>
        <w:tc>
          <w:tcPr>
            <w:tcW w:w="988" w:type="dxa"/>
            <w:tcBorders>
              <w:left w:val="nil"/>
              <w:bottom w:val="single" w:sz="4" w:space="0" w:color="auto"/>
              <w:right w:val="nil"/>
            </w:tcBorders>
            <w:shd w:val="clear" w:color="auto" w:fill="auto"/>
            <w:noWrap/>
            <w:vAlign w:val="bottom"/>
          </w:tcPr>
          <w:p w14:paraId="512FD2EA" w14:textId="77777777" w:rsidR="00EC038C" w:rsidRPr="00AF732B" w:rsidRDefault="00EC038C" w:rsidP="00FC1180">
            <w:pPr>
              <w:pStyle w:val="informe-Taula"/>
              <w:spacing w:line="240" w:lineRule="atLeast"/>
              <w:rPr>
                <w:lang w:bidi="ta-IN"/>
              </w:rPr>
            </w:pPr>
            <w:r w:rsidRPr="00AF732B">
              <w:rPr>
                <w:lang w:bidi="ta-IN"/>
              </w:rPr>
              <w:t>PBE</w:t>
            </w:r>
          </w:p>
        </w:tc>
        <w:tc>
          <w:tcPr>
            <w:tcW w:w="8084" w:type="dxa"/>
            <w:tcBorders>
              <w:left w:val="nil"/>
              <w:bottom w:val="single" w:sz="4" w:space="0" w:color="auto"/>
              <w:right w:val="nil"/>
            </w:tcBorders>
            <w:shd w:val="clear" w:color="auto" w:fill="auto"/>
            <w:noWrap/>
            <w:hideMark/>
          </w:tcPr>
          <w:p w14:paraId="32BB2C4E" w14:textId="77777777" w:rsidR="00EC038C" w:rsidRPr="00AF732B" w:rsidRDefault="00EC038C" w:rsidP="00FC1180">
            <w:pPr>
              <w:pStyle w:val="informe-Taula"/>
              <w:spacing w:line="240" w:lineRule="atLeast"/>
              <w:jc w:val="left"/>
              <w:rPr>
                <w:lang w:bidi="ta-IN"/>
              </w:rPr>
            </w:pPr>
            <w:r w:rsidRPr="00AF732B">
              <w:rPr>
                <w:color w:val="000000" w:themeColor="text1"/>
              </w:rPr>
              <w:t>24; 25; 40; 41; 42; 43; 44</w:t>
            </w:r>
            <w:r w:rsidRPr="00AF732B">
              <w:t>; 45; 46; 331; 332</w:t>
            </w:r>
          </w:p>
        </w:tc>
      </w:tr>
      <w:tr w:rsidR="00EC038C" w:rsidRPr="00AF732B" w14:paraId="57FE14B9" w14:textId="77777777" w:rsidTr="00C57090">
        <w:trPr>
          <w:trHeight w:val="300"/>
          <w:jc w:val="center"/>
        </w:trPr>
        <w:tc>
          <w:tcPr>
            <w:tcW w:w="9072" w:type="dxa"/>
            <w:gridSpan w:val="2"/>
            <w:tcBorders>
              <w:top w:val="single" w:sz="4" w:space="0" w:color="auto"/>
              <w:left w:val="nil"/>
              <w:bottom w:val="single" w:sz="4" w:space="0" w:color="auto"/>
              <w:right w:val="nil"/>
            </w:tcBorders>
            <w:shd w:val="clear" w:color="auto" w:fill="auto"/>
            <w:noWrap/>
            <w:vAlign w:val="bottom"/>
          </w:tcPr>
          <w:p w14:paraId="706118B7" w14:textId="77777777" w:rsidR="00EC038C" w:rsidRPr="00AF732B" w:rsidRDefault="00EC038C" w:rsidP="007329F2">
            <w:pPr>
              <w:pStyle w:val="informe-Taula"/>
              <w:keepNext/>
              <w:spacing w:line="240" w:lineRule="atLeast"/>
              <w:rPr>
                <w:lang w:bidi="ta-IN"/>
              </w:rPr>
            </w:pPr>
            <w:r w:rsidRPr="00AF732B">
              <w:rPr>
                <w:lang w:bidi="ta-IN"/>
              </w:rPr>
              <w:lastRenderedPageBreak/>
              <w:t>Estudi 2023 (a actualitzar a principis 2024)</w:t>
            </w:r>
          </w:p>
        </w:tc>
      </w:tr>
      <w:tr w:rsidR="00EC038C" w:rsidRPr="00AF732B" w14:paraId="4C8AEFD4" w14:textId="77777777" w:rsidTr="00C57090">
        <w:trPr>
          <w:trHeight w:val="300"/>
          <w:jc w:val="center"/>
        </w:trPr>
        <w:tc>
          <w:tcPr>
            <w:tcW w:w="988" w:type="dxa"/>
            <w:tcBorders>
              <w:top w:val="single" w:sz="4" w:space="0" w:color="auto"/>
              <w:left w:val="nil"/>
              <w:bottom w:val="nil"/>
              <w:right w:val="nil"/>
            </w:tcBorders>
            <w:shd w:val="clear" w:color="auto" w:fill="auto"/>
            <w:noWrap/>
            <w:vAlign w:val="bottom"/>
            <w:hideMark/>
          </w:tcPr>
          <w:p w14:paraId="496DDACB" w14:textId="77777777" w:rsidR="00EC038C" w:rsidRPr="00AF732B" w:rsidRDefault="00EC038C" w:rsidP="00FC1180">
            <w:pPr>
              <w:pStyle w:val="informe-Taula"/>
              <w:spacing w:line="240" w:lineRule="atLeast"/>
              <w:rPr>
                <w:lang w:bidi="ta-IN"/>
              </w:rPr>
            </w:pPr>
            <w:r w:rsidRPr="00AF732B">
              <w:rPr>
                <w:lang w:bidi="ta-IN"/>
              </w:rPr>
              <w:t>CDV</w:t>
            </w:r>
          </w:p>
        </w:tc>
        <w:tc>
          <w:tcPr>
            <w:tcW w:w="8084" w:type="dxa"/>
            <w:tcBorders>
              <w:top w:val="single" w:sz="4" w:space="0" w:color="auto"/>
              <w:left w:val="nil"/>
              <w:bottom w:val="nil"/>
              <w:right w:val="nil"/>
            </w:tcBorders>
            <w:shd w:val="clear" w:color="auto" w:fill="auto"/>
            <w:noWrap/>
            <w:vAlign w:val="bottom"/>
            <w:hideMark/>
          </w:tcPr>
          <w:p w14:paraId="166F7291" w14:textId="77777777" w:rsidR="00EC038C" w:rsidRPr="00AF732B" w:rsidRDefault="00EC038C" w:rsidP="00FC1180">
            <w:pPr>
              <w:pStyle w:val="informe-Taula"/>
              <w:spacing w:line="240" w:lineRule="atLeast"/>
              <w:jc w:val="left"/>
              <w:rPr>
                <w:lang w:bidi="ta-IN"/>
              </w:rPr>
            </w:pPr>
            <w:r w:rsidRPr="00AF732B">
              <w:rPr>
                <w:color w:val="FF0000"/>
                <w:lang w:bidi="ta-IN"/>
              </w:rPr>
              <w:t xml:space="preserve">275; 276; 277 </w:t>
            </w:r>
            <w:r w:rsidRPr="00AF732B">
              <w:rPr>
                <w:lang w:bidi="ta-IN"/>
              </w:rPr>
              <w:t>(interferències)</w:t>
            </w:r>
          </w:p>
        </w:tc>
      </w:tr>
      <w:tr w:rsidR="00EC038C" w:rsidRPr="00AF732B" w14:paraId="5C19EC6F" w14:textId="77777777" w:rsidTr="00C57090">
        <w:trPr>
          <w:trHeight w:val="300"/>
          <w:jc w:val="center"/>
        </w:trPr>
        <w:tc>
          <w:tcPr>
            <w:tcW w:w="988" w:type="dxa"/>
            <w:tcBorders>
              <w:top w:val="nil"/>
              <w:left w:val="nil"/>
              <w:right w:val="nil"/>
            </w:tcBorders>
            <w:shd w:val="clear" w:color="auto" w:fill="auto"/>
            <w:noWrap/>
            <w:vAlign w:val="bottom"/>
            <w:hideMark/>
          </w:tcPr>
          <w:p w14:paraId="091F78FA" w14:textId="77777777" w:rsidR="00EC038C" w:rsidRPr="00AF732B" w:rsidRDefault="00EC038C" w:rsidP="00FC1180">
            <w:pPr>
              <w:pStyle w:val="informe-Taula"/>
              <w:spacing w:line="240" w:lineRule="atLeast"/>
              <w:rPr>
                <w:lang w:bidi="ta-IN"/>
              </w:rPr>
            </w:pPr>
          </w:p>
        </w:tc>
        <w:tc>
          <w:tcPr>
            <w:tcW w:w="8084" w:type="dxa"/>
            <w:tcBorders>
              <w:top w:val="nil"/>
              <w:left w:val="nil"/>
              <w:right w:val="nil"/>
            </w:tcBorders>
            <w:shd w:val="clear" w:color="auto" w:fill="auto"/>
            <w:noWrap/>
            <w:vAlign w:val="bottom"/>
            <w:hideMark/>
          </w:tcPr>
          <w:p w14:paraId="1770C3F3" w14:textId="77777777" w:rsidR="00EC038C" w:rsidRPr="00AF732B" w:rsidRDefault="00EC038C" w:rsidP="00FC1180">
            <w:pPr>
              <w:pStyle w:val="informe-Taula"/>
              <w:spacing w:line="240" w:lineRule="atLeast"/>
              <w:jc w:val="left"/>
              <w:rPr>
                <w:lang w:bidi="ta-IN"/>
              </w:rPr>
            </w:pPr>
            <w:r w:rsidRPr="00AF732B">
              <w:rPr>
                <w:color w:val="403152" w:themeColor="accent4" w:themeShade="80"/>
                <w:lang w:bidi="ta-IN"/>
              </w:rPr>
              <w:t xml:space="preserve">213; 214; 215; 216; 217; 218; 229; 233; 234 </w:t>
            </w:r>
            <w:r w:rsidRPr="00AF732B">
              <w:rPr>
                <w:lang w:bidi="ta-IN"/>
              </w:rPr>
              <w:t>(bloqueig)</w:t>
            </w:r>
          </w:p>
        </w:tc>
      </w:tr>
      <w:tr w:rsidR="00EC038C" w:rsidRPr="00AF732B" w14:paraId="42E204DD" w14:textId="77777777" w:rsidTr="00C57090">
        <w:trPr>
          <w:trHeight w:val="300"/>
          <w:jc w:val="center"/>
        </w:trPr>
        <w:tc>
          <w:tcPr>
            <w:tcW w:w="988" w:type="dxa"/>
            <w:tcBorders>
              <w:left w:val="nil"/>
              <w:right w:val="nil"/>
            </w:tcBorders>
            <w:shd w:val="clear" w:color="auto" w:fill="auto"/>
            <w:noWrap/>
            <w:vAlign w:val="bottom"/>
          </w:tcPr>
          <w:p w14:paraId="69905023" w14:textId="77777777" w:rsidR="00EC038C" w:rsidRPr="00AF732B" w:rsidRDefault="00EC038C" w:rsidP="00FC1180">
            <w:pPr>
              <w:pStyle w:val="informe-Taula"/>
              <w:spacing w:line="240" w:lineRule="atLeast"/>
              <w:rPr>
                <w:lang w:bidi="ta-IN"/>
              </w:rPr>
            </w:pPr>
            <w:r w:rsidRPr="00AF732B">
              <w:rPr>
                <w:lang w:bidi="ta-IN"/>
              </w:rPr>
              <w:t>LMI</w:t>
            </w:r>
          </w:p>
        </w:tc>
        <w:tc>
          <w:tcPr>
            <w:tcW w:w="8084" w:type="dxa"/>
            <w:tcBorders>
              <w:left w:val="nil"/>
              <w:right w:val="nil"/>
            </w:tcBorders>
            <w:shd w:val="clear" w:color="auto" w:fill="auto"/>
            <w:noWrap/>
            <w:vAlign w:val="bottom"/>
          </w:tcPr>
          <w:p w14:paraId="605F4B8B" w14:textId="77777777" w:rsidR="00EC038C" w:rsidRPr="00AF732B" w:rsidRDefault="00EC038C" w:rsidP="00FC1180">
            <w:pPr>
              <w:pStyle w:val="informe-Taula"/>
              <w:spacing w:line="240" w:lineRule="atLeast"/>
              <w:jc w:val="left"/>
              <w:rPr>
                <w:color w:val="auto"/>
                <w:lang w:bidi="ta-IN"/>
              </w:rPr>
            </w:pPr>
            <w:r w:rsidRPr="00AF732B">
              <w:rPr>
                <w:color w:val="auto"/>
                <w:lang w:bidi="ta-IN"/>
              </w:rPr>
              <w:t>66; 67; 68 (de l'estudi 2017)</w:t>
            </w:r>
          </w:p>
        </w:tc>
      </w:tr>
      <w:tr w:rsidR="00EC038C" w:rsidRPr="00AF732B" w14:paraId="577E6E06" w14:textId="77777777" w:rsidTr="00C57090">
        <w:trPr>
          <w:trHeight w:val="300"/>
          <w:jc w:val="center"/>
        </w:trPr>
        <w:tc>
          <w:tcPr>
            <w:tcW w:w="988" w:type="dxa"/>
            <w:tcBorders>
              <w:left w:val="nil"/>
              <w:right w:val="nil"/>
            </w:tcBorders>
            <w:shd w:val="clear" w:color="auto" w:fill="auto"/>
            <w:noWrap/>
            <w:vAlign w:val="bottom"/>
          </w:tcPr>
          <w:p w14:paraId="73E1654E" w14:textId="77777777" w:rsidR="00EC038C" w:rsidRPr="00AF732B" w:rsidRDefault="00EC038C" w:rsidP="00FC1180">
            <w:pPr>
              <w:pStyle w:val="informe-Taula"/>
              <w:spacing w:line="240" w:lineRule="atLeast"/>
              <w:rPr>
                <w:lang w:bidi="ta-IN"/>
              </w:rPr>
            </w:pPr>
            <w:r w:rsidRPr="00AF732B">
              <w:rPr>
                <w:lang w:bidi="ta-IN"/>
              </w:rPr>
              <w:t>PDA</w:t>
            </w:r>
          </w:p>
        </w:tc>
        <w:tc>
          <w:tcPr>
            <w:tcW w:w="8084" w:type="dxa"/>
            <w:tcBorders>
              <w:left w:val="nil"/>
              <w:right w:val="nil"/>
            </w:tcBorders>
            <w:shd w:val="clear" w:color="auto" w:fill="auto"/>
            <w:noWrap/>
            <w:hideMark/>
          </w:tcPr>
          <w:p w14:paraId="28F84511" w14:textId="77777777" w:rsidR="00EC038C" w:rsidRPr="00AF732B" w:rsidRDefault="00EC038C" w:rsidP="00FC1180">
            <w:pPr>
              <w:pStyle w:val="informe-Taula"/>
              <w:spacing w:line="240" w:lineRule="atLeast"/>
              <w:jc w:val="left"/>
              <w:rPr>
                <w:lang w:bidi="ta-IN"/>
              </w:rPr>
            </w:pPr>
            <w:r w:rsidRPr="00AF732B">
              <w:rPr>
                <w:color w:val="FF0000"/>
              </w:rPr>
              <w:t xml:space="preserve">9; 26; 32; 33, 254; 255; 256; 257; 342; 343 </w:t>
            </w:r>
            <w:r w:rsidRPr="00AF732B">
              <w:rPr>
                <w:lang w:bidi="ta-IN"/>
              </w:rPr>
              <w:t>(interferències)</w:t>
            </w:r>
          </w:p>
        </w:tc>
      </w:tr>
      <w:tr w:rsidR="00EC038C" w:rsidRPr="00AF732B" w14:paraId="15271659" w14:textId="77777777" w:rsidTr="00C57090">
        <w:trPr>
          <w:trHeight w:val="300"/>
          <w:jc w:val="center"/>
        </w:trPr>
        <w:tc>
          <w:tcPr>
            <w:tcW w:w="988" w:type="dxa"/>
            <w:tcBorders>
              <w:left w:val="nil"/>
              <w:right w:val="nil"/>
            </w:tcBorders>
            <w:shd w:val="clear" w:color="auto" w:fill="auto"/>
            <w:noWrap/>
            <w:vAlign w:val="bottom"/>
          </w:tcPr>
          <w:p w14:paraId="284FB5A5" w14:textId="77777777" w:rsidR="00EC038C" w:rsidRPr="00AF732B" w:rsidRDefault="00EC038C" w:rsidP="00FC1180">
            <w:pPr>
              <w:pStyle w:val="informe-Taula"/>
              <w:spacing w:line="240" w:lineRule="atLeast"/>
              <w:rPr>
                <w:lang w:bidi="ta-IN"/>
              </w:rPr>
            </w:pPr>
            <w:r w:rsidRPr="00AF732B">
              <w:rPr>
                <w:lang w:bidi="ta-IN"/>
              </w:rPr>
              <w:t>PBE</w:t>
            </w:r>
          </w:p>
        </w:tc>
        <w:tc>
          <w:tcPr>
            <w:tcW w:w="8084" w:type="dxa"/>
            <w:tcBorders>
              <w:left w:val="nil"/>
              <w:right w:val="nil"/>
            </w:tcBorders>
            <w:shd w:val="clear" w:color="auto" w:fill="auto"/>
            <w:noWrap/>
            <w:hideMark/>
          </w:tcPr>
          <w:p w14:paraId="14F85023" w14:textId="77777777" w:rsidR="00EC038C" w:rsidRPr="00AF732B" w:rsidRDefault="00EC038C" w:rsidP="00FC1180">
            <w:pPr>
              <w:pStyle w:val="informe-Taula"/>
              <w:spacing w:line="240" w:lineRule="atLeast"/>
              <w:jc w:val="left"/>
              <w:rPr>
                <w:color w:val="FF0000"/>
              </w:rPr>
            </w:pPr>
            <w:r w:rsidRPr="00AF732B">
              <w:rPr>
                <w:color w:val="FF0000"/>
              </w:rPr>
              <w:t xml:space="preserve">34; 35; 40; 41; 42; 43; 44; 45; 46; 49; 50; 51; 267; 268; 307; 308; 309; 310 </w:t>
            </w:r>
            <w:r w:rsidRPr="00AF732B">
              <w:rPr>
                <w:lang w:bidi="ta-IN"/>
              </w:rPr>
              <w:t>(interf)</w:t>
            </w:r>
          </w:p>
        </w:tc>
      </w:tr>
    </w:tbl>
    <w:p w14:paraId="7827D4AF" w14:textId="77777777" w:rsidR="00972ACD" w:rsidRPr="00AF732B" w:rsidRDefault="00972ACD" w:rsidP="00EC038C">
      <w:pPr>
        <w:pStyle w:val="informe-Redacci"/>
        <w:rPr>
          <w:lang w:bidi="ta-IN"/>
        </w:rPr>
      </w:pPr>
    </w:p>
    <w:p w14:paraId="359FB6F0" w14:textId="241FEF30" w:rsidR="00EC038C" w:rsidRPr="00AF732B" w:rsidRDefault="00EC038C" w:rsidP="00EC038C">
      <w:pPr>
        <w:pStyle w:val="informe-Redacci"/>
        <w:rPr>
          <w:lang w:bidi="ta-IN"/>
        </w:rPr>
      </w:pPr>
      <w:r w:rsidRPr="00AF732B">
        <w:rPr>
          <w:lang w:bidi="ta-IN"/>
        </w:rPr>
        <w:t>A continuació es mostra, per cadascun dels radars estudiats, la màscara de feixos afectats finalment escollida, comparant-la amb la màscara vigent. També s’inclouen dos dels mapes de freqüència mensual que han servit més clarament de cara a la identificació.</w:t>
      </w:r>
    </w:p>
    <w:p w14:paraId="33008B9E" w14:textId="77777777" w:rsidR="00972ACD" w:rsidRPr="00AF732B" w:rsidRDefault="00972ACD" w:rsidP="00EC038C">
      <w:pPr>
        <w:pStyle w:val="informe-Redacci"/>
        <w:rPr>
          <w:lang w:bidi="ta-IN"/>
        </w:rPr>
      </w:pPr>
    </w:p>
    <w:p w14:paraId="04B11DF7" w14:textId="77777777" w:rsidR="00EC038C" w:rsidRPr="00AF732B" w:rsidRDefault="00EC038C" w:rsidP="007329F2">
      <w:pPr>
        <w:keepNext/>
        <w:jc w:val="center"/>
        <w:rPr>
          <w:highlight w:val="yellow"/>
          <w:lang w:val="ca-ES" w:bidi="ta-IN"/>
        </w:rPr>
      </w:pPr>
      <w:r w:rsidRPr="00AF732B">
        <w:rPr>
          <w:noProof/>
          <w:lang w:val="ca-ES" w:eastAsia="es-ES"/>
        </w:rPr>
        <w:drawing>
          <wp:inline distT="0" distB="0" distL="0" distR="0" wp14:anchorId="20099B62" wp14:editId="2B9ACFAD">
            <wp:extent cx="5576570" cy="2788285"/>
            <wp:effectExtent l="0" t="0" r="11430" b="5715"/>
            <wp:docPr id="12" name="Imagen 12" descr="reguerot:Users:carlescorral:Desktop:informe2:figures:feixos:feixos_CDV2024.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guerot:Users:carlescorral:Desktop:informe2:figures:feixos:feixos_CDV2024.eps"/>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576570" cy="2788285"/>
                    </a:xfrm>
                    <a:prstGeom prst="rect">
                      <a:avLst/>
                    </a:prstGeom>
                    <a:noFill/>
                    <a:ln>
                      <a:noFill/>
                    </a:ln>
                  </pic:spPr>
                </pic:pic>
              </a:graphicData>
            </a:graphic>
          </wp:inline>
        </w:drawing>
      </w:r>
    </w:p>
    <w:p w14:paraId="19D74634" w14:textId="270359EE" w:rsidR="00EC038C" w:rsidRPr="00AF732B" w:rsidRDefault="00EC038C" w:rsidP="004047B4">
      <w:pPr>
        <w:pStyle w:val="Caption"/>
      </w:pPr>
      <w:r w:rsidRPr="00AF732B">
        <w:t xml:space="preserve">Figura </w:t>
      </w:r>
      <w:r w:rsidRPr="00AF732B">
        <w:fldChar w:fldCharType="begin"/>
      </w:r>
      <w:r w:rsidRPr="00AF732B">
        <w:instrText xml:space="preserve"> SEQ Figura \* ARABIC </w:instrText>
      </w:r>
      <w:r w:rsidRPr="00AF732B">
        <w:fldChar w:fldCharType="separate"/>
      </w:r>
      <w:r w:rsidR="00C57090" w:rsidRPr="00AF732B">
        <w:rPr>
          <w:noProof/>
        </w:rPr>
        <w:t>8</w:t>
      </w:r>
      <w:r w:rsidRPr="00AF732B">
        <w:fldChar w:fldCharType="end"/>
      </w:r>
      <w:r w:rsidRPr="00AF732B">
        <w:t>. Màscara de feixos afectats per factors externs. Radar CDV. Esquerra: vigent; Dreta: proposada pel 2024.</w:t>
      </w:r>
    </w:p>
    <w:p w14:paraId="72ACF894" w14:textId="77777777" w:rsidR="00EC038C" w:rsidRPr="00AF732B" w:rsidRDefault="00EC038C" w:rsidP="00EC038C">
      <w:pPr>
        <w:pStyle w:val="informe-Figures"/>
        <w:rPr>
          <w:highlight w:val="yellow"/>
          <w:lang w:val="ca-ES" w:bidi="ta-IN"/>
        </w:rPr>
      </w:pPr>
    </w:p>
    <w:p w14:paraId="70C92EBD" w14:textId="77777777" w:rsidR="00EC038C" w:rsidRPr="00AF732B" w:rsidRDefault="00EC038C" w:rsidP="00EC038C">
      <w:pPr>
        <w:pStyle w:val="informe-Figures"/>
        <w:rPr>
          <w:highlight w:val="yellow"/>
          <w:lang w:val="ca-ES" w:bidi="ta-IN"/>
        </w:rPr>
      </w:pPr>
      <w:r w:rsidRPr="00AF732B">
        <w:rPr>
          <w:noProof/>
          <w:lang w:val="ca-ES" w:eastAsia="es-ES"/>
        </w:rPr>
        <w:drawing>
          <wp:inline distT="0" distB="0" distL="0" distR="0" wp14:anchorId="6D1DE7DA" wp14:editId="2F548564">
            <wp:extent cx="4009537" cy="3600000"/>
            <wp:effectExtent l="0" t="0" r="3810" b="0"/>
            <wp:docPr id="396143561" name="Imagen 396143561" descr="reguerot:Users:carlescorral:Desktop:informe2:figures:nllindzraw:nllindz_CDV_l10_202305.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eguerot:Users:carlescorral:Desktop:informe2:figures:nllindzraw:nllindz_CDV_l10_202305.eps"/>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009537" cy="3600000"/>
                    </a:xfrm>
                    <a:prstGeom prst="rect">
                      <a:avLst/>
                    </a:prstGeom>
                    <a:noFill/>
                    <a:ln>
                      <a:noFill/>
                    </a:ln>
                  </pic:spPr>
                </pic:pic>
              </a:graphicData>
            </a:graphic>
          </wp:inline>
        </w:drawing>
      </w:r>
    </w:p>
    <w:p w14:paraId="7112F4EE" w14:textId="5372BBFC" w:rsidR="00EC038C" w:rsidRPr="00AF732B" w:rsidRDefault="00EC038C" w:rsidP="007329F2">
      <w:pPr>
        <w:pStyle w:val="Caption"/>
        <w:spacing w:after="360"/>
        <w:rPr>
          <w:lang w:bidi="ta-IN"/>
        </w:rPr>
      </w:pPr>
      <w:r w:rsidRPr="00AF732B">
        <w:t>Figura</w:t>
      </w:r>
      <w:r w:rsidRPr="00AF732B">
        <w:rPr>
          <w:lang w:bidi="ta-IN"/>
        </w:rPr>
        <w:t xml:space="preserve"> </w:t>
      </w:r>
      <w:r w:rsidRPr="00AF732B">
        <w:rPr>
          <w:lang w:bidi="ta-IN"/>
        </w:rPr>
        <w:fldChar w:fldCharType="begin"/>
      </w:r>
      <w:r w:rsidRPr="00AF732B">
        <w:rPr>
          <w:lang w:bidi="ta-IN"/>
        </w:rPr>
        <w:instrText xml:space="preserve"> SEQ Figura \* ARABIC </w:instrText>
      </w:r>
      <w:r w:rsidRPr="00AF732B">
        <w:rPr>
          <w:lang w:bidi="ta-IN"/>
        </w:rPr>
        <w:fldChar w:fldCharType="separate"/>
      </w:r>
      <w:r w:rsidR="00C57090" w:rsidRPr="00AF732B">
        <w:rPr>
          <w:noProof/>
          <w:lang w:bidi="ta-IN"/>
        </w:rPr>
        <w:t>9</w:t>
      </w:r>
      <w:r w:rsidRPr="00AF732B">
        <w:rPr>
          <w:lang w:bidi="ta-IN"/>
        </w:rPr>
        <w:fldChar w:fldCharType="end"/>
      </w:r>
      <w:r w:rsidRPr="00AF732B">
        <w:rPr>
          <w:lang w:bidi="ta-IN"/>
        </w:rPr>
        <w:t>. Freqüència superació 10 dBZ. Dades brutes maig 2023. Radar: CDV.</w:t>
      </w:r>
    </w:p>
    <w:p w14:paraId="7F4B3A6E" w14:textId="77777777" w:rsidR="00EC038C" w:rsidRPr="00AF732B" w:rsidRDefault="00EC038C" w:rsidP="00EC038C">
      <w:pPr>
        <w:pStyle w:val="informe-Figures"/>
        <w:rPr>
          <w:highlight w:val="yellow"/>
          <w:lang w:val="ca-ES" w:bidi="ta-IN"/>
        </w:rPr>
      </w:pPr>
      <w:r w:rsidRPr="00AF732B">
        <w:rPr>
          <w:noProof/>
          <w:lang w:val="ca-ES" w:eastAsia="es-ES"/>
        </w:rPr>
        <w:drawing>
          <wp:inline distT="0" distB="0" distL="0" distR="0" wp14:anchorId="588E1615" wp14:editId="5DF20BC7">
            <wp:extent cx="3997876" cy="3600000"/>
            <wp:effectExtent l="0" t="0" r="3175" b="0"/>
            <wp:docPr id="396143560" name="Imagen 396143560" descr="reguerot:Users:carlescorral:Desktop:informe2:figures:nllindzraw:nllindz_CDV_l10_202310.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guerot:Users:carlescorral:Desktop:informe2:figures:nllindzraw:nllindz_CDV_l10_202310.eps"/>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997876" cy="3600000"/>
                    </a:xfrm>
                    <a:prstGeom prst="rect">
                      <a:avLst/>
                    </a:prstGeom>
                    <a:noFill/>
                    <a:ln>
                      <a:noFill/>
                    </a:ln>
                  </pic:spPr>
                </pic:pic>
              </a:graphicData>
            </a:graphic>
          </wp:inline>
        </w:drawing>
      </w:r>
    </w:p>
    <w:p w14:paraId="040D846D" w14:textId="36EEC62E" w:rsidR="00EC038C" w:rsidRPr="00AF732B" w:rsidRDefault="00EC038C" w:rsidP="00EC038C">
      <w:pPr>
        <w:pStyle w:val="Caption"/>
        <w:rPr>
          <w:lang w:bidi="ta-IN"/>
        </w:rPr>
      </w:pPr>
      <w:r w:rsidRPr="00AF732B">
        <w:rPr>
          <w:lang w:bidi="ta-IN"/>
        </w:rPr>
        <w:t xml:space="preserve">Figura </w:t>
      </w:r>
      <w:r w:rsidRPr="00AF732B">
        <w:rPr>
          <w:lang w:bidi="ta-IN"/>
        </w:rPr>
        <w:fldChar w:fldCharType="begin"/>
      </w:r>
      <w:r w:rsidRPr="00AF732B">
        <w:rPr>
          <w:lang w:bidi="ta-IN"/>
        </w:rPr>
        <w:instrText xml:space="preserve"> SEQ Figura \* ARABIC </w:instrText>
      </w:r>
      <w:r w:rsidRPr="00AF732B">
        <w:rPr>
          <w:lang w:bidi="ta-IN"/>
        </w:rPr>
        <w:fldChar w:fldCharType="separate"/>
      </w:r>
      <w:r w:rsidR="00C57090" w:rsidRPr="00AF732B">
        <w:rPr>
          <w:noProof/>
          <w:lang w:bidi="ta-IN"/>
        </w:rPr>
        <w:t>10</w:t>
      </w:r>
      <w:r w:rsidRPr="00AF732B">
        <w:rPr>
          <w:lang w:bidi="ta-IN"/>
        </w:rPr>
        <w:fldChar w:fldCharType="end"/>
      </w:r>
      <w:r w:rsidRPr="00AF732B">
        <w:rPr>
          <w:lang w:bidi="ta-IN"/>
        </w:rPr>
        <w:t>. Freqüència superació 10 dBZ. Dades brutes octubre 2023. Radar: CDV.</w:t>
      </w:r>
    </w:p>
    <w:p w14:paraId="159E03D2" w14:textId="77777777" w:rsidR="00EC038C" w:rsidRPr="00AF732B" w:rsidRDefault="00EC038C" w:rsidP="00EC038C">
      <w:pPr>
        <w:pStyle w:val="informe-Figures"/>
        <w:rPr>
          <w:highlight w:val="yellow"/>
          <w:lang w:val="ca-ES" w:bidi="ta-IN"/>
        </w:rPr>
      </w:pPr>
      <w:r w:rsidRPr="00AF732B">
        <w:rPr>
          <w:noProof/>
          <w:lang w:val="ca-ES" w:eastAsia="es-ES"/>
        </w:rPr>
        <w:lastRenderedPageBreak/>
        <w:drawing>
          <wp:inline distT="0" distB="0" distL="0" distR="0" wp14:anchorId="29BABD91" wp14:editId="7C072935">
            <wp:extent cx="5576570" cy="2788285"/>
            <wp:effectExtent l="0" t="0" r="11430" b="5715"/>
            <wp:docPr id="14" name="Imagen 14" descr="reguerot:Users:carlescorral:Desktop:informe2:figures:feixos:feixos_PBE2024.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eguerot:Users:carlescorral:Desktop:informe2:figures:feixos:feixos_PBE2024.eps"/>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576570" cy="2788285"/>
                    </a:xfrm>
                    <a:prstGeom prst="rect">
                      <a:avLst/>
                    </a:prstGeom>
                    <a:noFill/>
                    <a:ln>
                      <a:noFill/>
                    </a:ln>
                  </pic:spPr>
                </pic:pic>
              </a:graphicData>
            </a:graphic>
          </wp:inline>
        </w:drawing>
      </w:r>
    </w:p>
    <w:p w14:paraId="67A581F3" w14:textId="20AA7656" w:rsidR="00EC038C" w:rsidRPr="00AF732B" w:rsidRDefault="00EC038C" w:rsidP="007329F2">
      <w:pPr>
        <w:pStyle w:val="Caption"/>
        <w:spacing w:after="360"/>
        <w:rPr>
          <w:highlight w:val="yellow"/>
          <w:lang w:bidi="ta-IN"/>
        </w:rPr>
      </w:pPr>
      <w:r w:rsidRPr="00AF732B">
        <w:rPr>
          <w:lang w:bidi="ta-IN"/>
        </w:rPr>
        <w:t xml:space="preserve">Figura </w:t>
      </w:r>
      <w:r w:rsidRPr="00AF732B">
        <w:rPr>
          <w:lang w:bidi="ta-IN"/>
        </w:rPr>
        <w:fldChar w:fldCharType="begin"/>
      </w:r>
      <w:r w:rsidRPr="00AF732B">
        <w:rPr>
          <w:lang w:bidi="ta-IN"/>
        </w:rPr>
        <w:instrText xml:space="preserve"> SEQ Figura \* ARABIC </w:instrText>
      </w:r>
      <w:r w:rsidRPr="00AF732B">
        <w:rPr>
          <w:lang w:bidi="ta-IN"/>
        </w:rPr>
        <w:fldChar w:fldCharType="separate"/>
      </w:r>
      <w:r w:rsidR="00C57090" w:rsidRPr="00AF732B">
        <w:rPr>
          <w:noProof/>
          <w:lang w:bidi="ta-IN"/>
        </w:rPr>
        <w:t>11</w:t>
      </w:r>
      <w:r w:rsidRPr="00AF732B">
        <w:rPr>
          <w:lang w:bidi="ta-IN"/>
        </w:rPr>
        <w:fldChar w:fldCharType="end"/>
      </w:r>
      <w:r w:rsidRPr="00AF732B">
        <w:rPr>
          <w:lang w:bidi="ta-IN"/>
        </w:rPr>
        <w:t>. Màscara de feixos afectats per factors externs. Radar PBE. Esquerra: vigent; Dreta: proposada pel 2024.</w:t>
      </w:r>
    </w:p>
    <w:p w14:paraId="53773738" w14:textId="77777777" w:rsidR="00EC038C" w:rsidRPr="00AF732B" w:rsidRDefault="00EC038C" w:rsidP="00EC038C">
      <w:pPr>
        <w:pStyle w:val="informe-Figures"/>
        <w:rPr>
          <w:highlight w:val="yellow"/>
          <w:lang w:val="ca-ES" w:bidi="ta-IN"/>
        </w:rPr>
      </w:pPr>
      <w:r w:rsidRPr="00AF732B">
        <w:rPr>
          <w:noProof/>
          <w:lang w:val="ca-ES" w:eastAsia="es-ES"/>
        </w:rPr>
        <w:drawing>
          <wp:inline distT="0" distB="0" distL="0" distR="0" wp14:anchorId="39C4C5AC" wp14:editId="4CE03538">
            <wp:extent cx="4009537" cy="3600000"/>
            <wp:effectExtent l="0" t="0" r="3810" b="0"/>
            <wp:docPr id="396143559" name="Imagen 396143559" descr="reguerot:Users:carlescorral:Desktop:informe2:figures:nllindzraw:nllindz_PBE_l10_202306.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reguerot:Users:carlescorral:Desktop:informe2:figures:nllindzraw:nllindz_PBE_l10_202306.eps"/>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009537" cy="3600000"/>
                    </a:xfrm>
                    <a:prstGeom prst="rect">
                      <a:avLst/>
                    </a:prstGeom>
                    <a:noFill/>
                    <a:ln>
                      <a:noFill/>
                    </a:ln>
                  </pic:spPr>
                </pic:pic>
              </a:graphicData>
            </a:graphic>
          </wp:inline>
        </w:drawing>
      </w:r>
    </w:p>
    <w:p w14:paraId="1F8E476C" w14:textId="1F4349AF" w:rsidR="00EC038C" w:rsidRPr="00AF732B" w:rsidRDefault="00EC038C" w:rsidP="00EC038C">
      <w:pPr>
        <w:pStyle w:val="Caption"/>
        <w:rPr>
          <w:lang w:bidi="ta-IN"/>
        </w:rPr>
      </w:pPr>
      <w:r w:rsidRPr="00AF732B">
        <w:rPr>
          <w:lang w:bidi="ta-IN"/>
        </w:rPr>
        <w:t xml:space="preserve">Figura </w:t>
      </w:r>
      <w:r w:rsidRPr="00AF732B">
        <w:rPr>
          <w:lang w:bidi="ta-IN"/>
        </w:rPr>
        <w:fldChar w:fldCharType="begin"/>
      </w:r>
      <w:r w:rsidRPr="00AF732B">
        <w:rPr>
          <w:lang w:bidi="ta-IN"/>
        </w:rPr>
        <w:instrText xml:space="preserve"> SEQ Figura \* ARABIC </w:instrText>
      </w:r>
      <w:r w:rsidRPr="00AF732B">
        <w:rPr>
          <w:lang w:bidi="ta-IN"/>
        </w:rPr>
        <w:fldChar w:fldCharType="separate"/>
      </w:r>
      <w:r w:rsidR="00C57090" w:rsidRPr="00AF732B">
        <w:rPr>
          <w:noProof/>
          <w:lang w:bidi="ta-IN"/>
        </w:rPr>
        <w:t>12</w:t>
      </w:r>
      <w:r w:rsidRPr="00AF732B">
        <w:rPr>
          <w:lang w:bidi="ta-IN"/>
        </w:rPr>
        <w:fldChar w:fldCharType="end"/>
      </w:r>
      <w:r w:rsidRPr="00AF732B">
        <w:rPr>
          <w:lang w:bidi="ta-IN"/>
        </w:rPr>
        <w:t>. Freqüència superació 10 dBZ. Dades brutes juny 2023. Radar: PBE.</w:t>
      </w:r>
    </w:p>
    <w:p w14:paraId="0A0ABD01" w14:textId="77777777" w:rsidR="00EC038C" w:rsidRPr="00AF732B" w:rsidRDefault="00EC038C" w:rsidP="00EC038C">
      <w:pPr>
        <w:pStyle w:val="informe-Figures"/>
        <w:rPr>
          <w:highlight w:val="yellow"/>
          <w:lang w:val="ca-ES" w:bidi="ta-IN"/>
        </w:rPr>
      </w:pPr>
    </w:p>
    <w:p w14:paraId="5901980B" w14:textId="77777777" w:rsidR="00EC038C" w:rsidRPr="00AF732B" w:rsidRDefault="00EC038C" w:rsidP="00EC038C">
      <w:pPr>
        <w:pStyle w:val="informe-Figures"/>
        <w:rPr>
          <w:highlight w:val="yellow"/>
          <w:lang w:val="ca-ES" w:bidi="ta-IN"/>
        </w:rPr>
      </w:pPr>
      <w:r w:rsidRPr="00AF732B">
        <w:rPr>
          <w:noProof/>
          <w:lang w:val="ca-ES" w:eastAsia="es-ES"/>
        </w:rPr>
        <w:drawing>
          <wp:inline distT="0" distB="0" distL="0" distR="0" wp14:anchorId="50668819" wp14:editId="0880105C">
            <wp:extent cx="4009537" cy="3600000"/>
            <wp:effectExtent l="0" t="0" r="3810" b="0"/>
            <wp:docPr id="396143558" name="Imagen 396143558" descr="reguerot:Users:carlescorral:Desktop:informe2:figures:nllindzraw:nllindz_PBE_l10_202310.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eguerot:Users:carlescorral:Desktop:informe2:figures:nllindzraw:nllindz_PBE_l10_202310.eps"/>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009537" cy="3600000"/>
                    </a:xfrm>
                    <a:prstGeom prst="rect">
                      <a:avLst/>
                    </a:prstGeom>
                    <a:noFill/>
                    <a:ln>
                      <a:noFill/>
                    </a:ln>
                  </pic:spPr>
                </pic:pic>
              </a:graphicData>
            </a:graphic>
          </wp:inline>
        </w:drawing>
      </w:r>
    </w:p>
    <w:p w14:paraId="0EDD11BE" w14:textId="1346261E" w:rsidR="00EC038C" w:rsidRPr="00AF732B" w:rsidRDefault="00EC038C" w:rsidP="007329F2">
      <w:pPr>
        <w:pStyle w:val="Caption"/>
        <w:spacing w:after="360"/>
        <w:rPr>
          <w:highlight w:val="yellow"/>
          <w:lang w:bidi="ta-IN"/>
        </w:rPr>
      </w:pPr>
      <w:r w:rsidRPr="00AF732B">
        <w:rPr>
          <w:lang w:bidi="ta-IN"/>
        </w:rPr>
        <w:t xml:space="preserve">Figura </w:t>
      </w:r>
      <w:r w:rsidRPr="00AF732B">
        <w:rPr>
          <w:lang w:bidi="ta-IN"/>
        </w:rPr>
        <w:fldChar w:fldCharType="begin"/>
      </w:r>
      <w:r w:rsidRPr="00AF732B">
        <w:rPr>
          <w:lang w:bidi="ta-IN"/>
        </w:rPr>
        <w:instrText xml:space="preserve"> SEQ Figura \* ARABIC </w:instrText>
      </w:r>
      <w:r w:rsidRPr="00AF732B">
        <w:rPr>
          <w:lang w:bidi="ta-IN"/>
        </w:rPr>
        <w:fldChar w:fldCharType="separate"/>
      </w:r>
      <w:r w:rsidR="00C57090" w:rsidRPr="00AF732B">
        <w:rPr>
          <w:noProof/>
          <w:lang w:bidi="ta-IN"/>
        </w:rPr>
        <w:t>13</w:t>
      </w:r>
      <w:r w:rsidRPr="00AF732B">
        <w:rPr>
          <w:lang w:bidi="ta-IN"/>
        </w:rPr>
        <w:fldChar w:fldCharType="end"/>
      </w:r>
      <w:r w:rsidRPr="00AF732B">
        <w:rPr>
          <w:lang w:bidi="ta-IN"/>
        </w:rPr>
        <w:t>. Freqüència superació 10 dBZ. Dades brutes octubre 2022. Radar: PBE.</w:t>
      </w:r>
    </w:p>
    <w:p w14:paraId="51FE6B2E" w14:textId="77777777" w:rsidR="00EC038C" w:rsidRPr="00AF732B" w:rsidRDefault="00EC038C" w:rsidP="00EC038C">
      <w:pPr>
        <w:pStyle w:val="informe-Figures"/>
        <w:rPr>
          <w:highlight w:val="yellow"/>
          <w:lang w:val="ca-ES" w:bidi="ta-IN"/>
        </w:rPr>
      </w:pPr>
      <w:r w:rsidRPr="00AF732B">
        <w:rPr>
          <w:noProof/>
          <w:lang w:val="ca-ES" w:eastAsia="es-ES"/>
        </w:rPr>
        <w:drawing>
          <wp:inline distT="0" distB="0" distL="0" distR="0" wp14:anchorId="340054C4" wp14:editId="0BC0B7A7">
            <wp:extent cx="5576570" cy="2788285"/>
            <wp:effectExtent l="0" t="0" r="11430" b="5715"/>
            <wp:docPr id="15" name="Imagen 15" descr="reguerot:Users:carlescorral:Desktop:informe2:figures:feixos:feixos_PDA2024.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eguerot:Users:carlescorral:Desktop:informe2:figures:feixos:feixos_PDA2024.eps"/>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76570" cy="2788285"/>
                    </a:xfrm>
                    <a:prstGeom prst="rect">
                      <a:avLst/>
                    </a:prstGeom>
                    <a:noFill/>
                    <a:ln>
                      <a:noFill/>
                    </a:ln>
                  </pic:spPr>
                </pic:pic>
              </a:graphicData>
            </a:graphic>
          </wp:inline>
        </w:drawing>
      </w:r>
    </w:p>
    <w:p w14:paraId="2862B6A7" w14:textId="6B1EDB77" w:rsidR="00EC038C" w:rsidRPr="00AF732B" w:rsidRDefault="00EC038C" w:rsidP="007329F2">
      <w:pPr>
        <w:pStyle w:val="Caption"/>
        <w:rPr>
          <w:lang w:bidi="ta-IN"/>
        </w:rPr>
      </w:pPr>
      <w:r w:rsidRPr="00AF732B">
        <w:rPr>
          <w:lang w:bidi="ta-IN"/>
        </w:rPr>
        <w:t xml:space="preserve">Figura </w:t>
      </w:r>
      <w:r w:rsidRPr="00AF732B">
        <w:rPr>
          <w:lang w:bidi="ta-IN"/>
        </w:rPr>
        <w:fldChar w:fldCharType="begin"/>
      </w:r>
      <w:r w:rsidRPr="00AF732B">
        <w:rPr>
          <w:lang w:bidi="ta-IN"/>
        </w:rPr>
        <w:instrText xml:space="preserve"> SEQ Figura \* ARABIC </w:instrText>
      </w:r>
      <w:r w:rsidRPr="00AF732B">
        <w:rPr>
          <w:lang w:bidi="ta-IN"/>
        </w:rPr>
        <w:fldChar w:fldCharType="separate"/>
      </w:r>
      <w:r w:rsidR="00C57090" w:rsidRPr="00AF732B">
        <w:rPr>
          <w:noProof/>
          <w:lang w:bidi="ta-IN"/>
        </w:rPr>
        <w:t>14</w:t>
      </w:r>
      <w:r w:rsidRPr="00AF732B">
        <w:rPr>
          <w:lang w:bidi="ta-IN"/>
        </w:rPr>
        <w:fldChar w:fldCharType="end"/>
      </w:r>
      <w:r w:rsidRPr="00AF732B">
        <w:rPr>
          <w:lang w:bidi="ta-IN"/>
        </w:rPr>
        <w:t>. Màscara de feixos afectats per factors externs. Radar PBE. Esquerra: vigent; Dreta: proposada pel 2024.</w:t>
      </w:r>
    </w:p>
    <w:p w14:paraId="6E05F091" w14:textId="77777777" w:rsidR="00EC038C" w:rsidRPr="00AF732B" w:rsidRDefault="00EC038C" w:rsidP="00EC038C">
      <w:pPr>
        <w:pStyle w:val="informe-Figures"/>
        <w:rPr>
          <w:highlight w:val="yellow"/>
          <w:lang w:val="ca-ES" w:bidi="ta-IN"/>
        </w:rPr>
      </w:pPr>
    </w:p>
    <w:p w14:paraId="74EAEAF3" w14:textId="77777777" w:rsidR="00EC038C" w:rsidRPr="00AF732B" w:rsidRDefault="00EC038C" w:rsidP="00EC038C">
      <w:pPr>
        <w:pStyle w:val="informe-Figures"/>
        <w:rPr>
          <w:highlight w:val="yellow"/>
          <w:lang w:val="ca-ES" w:bidi="ta-IN"/>
        </w:rPr>
      </w:pPr>
      <w:r w:rsidRPr="00AF732B">
        <w:rPr>
          <w:noProof/>
          <w:lang w:val="ca-ES" w:eastAsia="es-ES"/>
        </w:rPr>
        <w:drawing>
          <wp:inline distT="0" distB="0" distL="0" distR="0" wp14:anchorId="7B5229FA" wp14:editId="1A215163">
            <wp:extent cx="4009537" cy="3600000"/>
            <wp:effectExtent l="0" t="0" r="3810" b="0"/>
            <wp:docPr id="396143557" name="Imagen 396143557" descr="reguerot:Users:carlescorral:Desktop:informe2:figures:nllindzraw:nllindz_PDA_l10_202302.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eguerot:Users:carlescorral:Desktop:informe2:figures:nllindzraw:nllindz_PDA_l10_202302.eps"/>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009537" cy="3600000"/>
                    </a:xfrm>
                    <a:prstGeom prst="rect">
                      <a:avLst/>
                    </a:prstGeom>
                    <a:noFill/>
                    <a:ln>
                      <a:noFill/>
                    </a:ln>
                  </pic:spPr>
                </pic:pic>
              </a:graphicData>
            </a:graphic>
          </wp:inline>
        </w:drawing>
      </w:r>
    </w:p>
    <w:p w14:paraId="4D05CA24" w14:textId="22DF2B12" w:rsidR="00EC038C" w:rsidRPr="00AF732B" w:rsidRDefault="00EC038C" w:rsidP="007329F2">
      <w:pPr>
        <w:pStyle w:val="Caption"/>
        <w:spacing w:after="360"/>
        <w:rPr>
          <w:highlight w:val="yellow"/>
        </w:rPr>
      </w:pPr>
      <w:r w:rsidRPr="00AF732B">
        <w:rPr>
          <w:lang w:bidi="ta-IN"/>
        </w:rPr>
        <w:t xml:space="preserve">Figura </w:t>
      </w:r>
      <w:r w:rsidRPr="00AF732B">
        <w:rPr>
          <w:lang w:bidi="ta-IN"/>
        </w:rPr>
        <w:fldChar w:fldCharType="begin"/>
      </w:r>
      <w:r w:rsidRPr="00AF732B">
        <w:rPr>
          <w:lang w:bidi="ta-IN"/>
        </w:rPr>
        <w:instrText xml:space="preserve"> SEQ Figura \* ARABIC </w:instrText>
      </w:r>
      <w:r w:rsidRPr="00AF732B">
        <w:rPr>
          <w:lang w:bidi="ta-IN"/>
        </w:rPr>
        <w:fldChar w:fldCharType="separate"/>
      </w:r>
      <w:r w:rsidR="00C57090" w:rsidRPr="00AF732B">
        <w:rPr>
          <w:noProof/>
          <w:lang w:bidi="ta-IN"/>
        </w:rPr>
        <w:t>15</w:t>
      </w:r>
      <w:r w:rsidRPr="00AF732B">
        <w:rPr>
          <w:lang w:bidi="ta-IN"/>
        </w:rPr>
        <w:fldChar w:fldCharType="end"/>
      </w:r>
      <w:r w:rsidRPr="00AF732B">
        <w:rPr>
          <w:lang w:bidi="ta-IN"/>
        </w:rPr>
        <w:t>. Freqüència superació 10 dBZ. Dades brutes febrer 2022. Radar: PDA.</w:t>
      </w:r>
    </w:p>
    <w:p w14:paraId="7228B884" w14:textId="77777777" w:rsidR="00EC038C" w:rsidRPr="00AF732B" w:rsidRDefault="00EC038C" w:rsidP="00EC038C">
      <w:pPr>
        <w:pStyle w:val="informe-Figures"/>
        <w:rPr>
          <w:highlight w:val="yellow"/>
          <w:lang w:val="ca-ES" w:bidi="ta-IN"/>
        </w:rPr>
      </w:pPr>
      <w:r w:rsidRPr="00AF732B">
        <w:rPr>
          <w:noProof/>
          <w:lang w:val="ca-ES" w:eastAsia="es-ES"/>
        </w:rPr>
        <w:drawing>
          <wp:inline distT="0" distB="0" distL="0" distR="0" wp14:anchorId="0B3BF64B" wp14:editId="16645EFC">
            <wp:extent cx="4009537" cy="3600000"/>
            <wp:effectExtent l="0" t="0" r="3810" b="0"/>
            <wp:docPr id="396143556" name="Imagen 396143556" descr="reguerot:Users:carlescorral:Desktop:informe2:figures:nllindzraw:nllindz_PDA_l10_202307.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guerot:Users:carlescorral:Desktop:informe2:figures:nllindzraw:nllindz_PDA_l10_202307.eps"/>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009537" cy="3600000"/>
                    </a:xfrm>
                    <a:prstGeom prst="rect">
                      <a:avLst/>
                    </a:prstGeom>
                    <a:noFill/>
                    <a:ln>
                      <a:noFill/>
                    </a:ln>
                  </pic:spPr>
                </pic:pic>
              </a:graphicData>
            </a:graphic>
          </wp:inline>
        </w:drawing>
      </w:r>
    </w:p>
    <w:p w14:paraId="4D81B005" w14:textId="232D9932" w:rsidR="00EC038C" w:rsidRPr="00AF732B" w:rsidRDefault="00EC038C" w:rsidP="007329F2">
      <w:pPr>
        <w:pStyle w:val="Caption"/>
        <w:rPr>
          <w:lang w:bidi="ta-IN"/>
        </w:rPr>
      </w:pPr>
      <w:r w:rsidRPr="00AF732B">
        <w:rPr>
          <w:lang w:bidi="ta-IN"/>
        </w:rPr>
        <w:t xml:space="preserve">Figura </w:t>
      </w:r>
      <w:r w:rsidRPr="00AF732B">
        <w:rPr>
          <w:lang w:bidi="ta-IN"/>
        </w:rPr>
        <w:fldChar w:fldCharType="begin"/>
      </w:r>
      <w:r w:rsidRPr="00AF732B">
        <w:rPr>
          <w:lang w:bidi="ta-IN"/>
        </w:rPr>
        <w:instrText xml:space="preserve"> SEQ Figura \* ARABIC </w:instrText>
      </w:r>
      <w:r w:rsidRPr="00AF732B">
        <w:rPr>
          <w:lang w:bidi="ta-IN"/>
        </w:rPr>
        <w:fldChar w:fldCharType="separate"/>
      </w:r>
      <w:r w:rsidR="00C57090" w:rsidRPr="00AF732B">
        <w:rPr>
          <w:noProof/>
          <w:lang w:bidi="ta-IN"/>
        </w:rPr>
        <w:t>16</w:t>
      </w:r>
      <w:r w:rsidRPr="00AF732B">
        <w:rPr>
          <w:lang w:bidi="ta-IN"/>
        </w:rPr>
        <w:fldChar w:fldCharType="end"/>
      </w:r>
      <w:r w:rsidRPr="00AF732B">
        <w:rPr>
          <w:lang w:bidi="ta-IN"/>
        </w:rPr>
        <w:t>. Freqüència superació 10 dBZ. Dades brutes juliol 2022. Radar: PDA.</w:t>
      </w:r>
    </w:p>
    <w:p w14:paraId="06149F5C" w14:textId="77777777" w:rsidR="007329F2" w:rsidRPr="00AF732B" w:rsidRDefault="007329F2">
      <w:pPr>
        <w:rPr>
          <w:rFonts w:ascii="Arial" w:hAnsi="Arial"/>
          <w:b/>
          <w:kern w:val="28"/>
          <w:sz w:val="28"/>
          <w:lang w:val="ca-ES" w:eastAsia="es-ES_tradnl"/>
        </w:rPr>
      </w:pPr>
      <w:r w:rsidRPr="00AF732B">
        <w:rPr>
          <w:lang w:val="ca-ES"/>
        </w:rPr>
        <w:br w:type="page"/>
      </w:r>
    </w:p>
    <w:p w14:paraId="034A87F0" w14:textId="1CABCE43" w:rsidR="00EC038C" w:rsidRPr="00AF732B" w:rsidRDefault="00EC038C" w:rsidP="00BE4297">
      <w:pPr>
        <w:pStyle w:val="Heading2"/>
      </w:pPr>
      <w:bookmarkStart w:id="33" w:name="_Toc155117169"/>
      <w:r w:rsidRPr="00AF732B">
        <w:lastRenderedPageBreak/>
        <w:t>Problemes relacionats amb la propagació anòmala</w:t>
      </w:r>
      <w:bookmarkEnd w:id="33"/>
    </w:p>
    <w:p w14:paraId="05EE62F6" w14:textId="3CCD0C07" w:rsidR="00434C95" w:rsidRPr="00AF732B" w:rsidRDefault="00EC038C" w:rsidP="004047B4">
      <w:pPr>
        <w:pStyle w:val="informe-Redacci"/>
        <w:spacing w:after="120"/>
        <w:rPr>
          <w:lang w:bidi="ta-IN"/>
        </w:rPr>
      </w:pPr>
      <w:r w:rsidRPr="00AF732B">
        <w:rPr>
          <w:lang w:bidi="ta-IN"/>
        </w:rPr>
        <w:t>Al llarg de l'any 2023 s'han observat problemes en el processat radar de l'EHIMI en situacions que probablement es podrien qualificar de propagació anòmala. Les següents figures mostren el mapa de freqüència mensual de superació de 10 dBZ del mes d'agost del 2023 per les imatges processades pels radars</w:t>
      </w:r>
      <w:r w:rsidR="007329F2" w:rsidRPr="00AF732B">
        <w:rPr>
          <w:lang w:bidi="ta-IN"/>
        </w:rPr>
        <w:t xml:space="preserve"> de</w:t>
      </w:r>
      <w:r w:rsidRPr="00AF732B">
        <w:rPr>
          <w:lang w:bidi="ta-IN"/>
        </w:rPr>
        <w:t xml:space="preserve"> CDV i PDA. S'ha comprovat que els tres radars operatius presenten problemes associats a aquest fenomen, però s'ha observat que el radar </w:t>
      </w:r>
      <w:r w:rsidR="007329F2" w:rsidRPr="00AF732B">
        <w:rPr>
          <w:lang w:bidi="ta-IN"/>
        </w:rPr>
        <w:t xml:space="preserve">de </w:t>
      </w:r>
      <w:r w:rsidRPr="00AF732B">
        <w:rPr>
          <w:lang w:bidi="ta-IN"/>
        </w:rPr>
        <w:t>CDV és el que mostra problemes més aguts.</w:t>
      </w:r>
    </w:p>
    <w:p w14:paraId="0700264D" w14:textId="77777777" w:rsidR="00EC038C" w:rsidRPr="00AF732B" w:rsidRDefault="00EC038C" w:rsidP="00EC038C">
      <w:pPr>
        <w:pStyle w:val="informe-Redacci"/>
        <w:jc w:val="center"/>
        <w:rPr>
          <w:lang w:bidi="ta-IN"/>
        </w:rPr>
      </w:pPr>
      <w:r w:rsidRPr="00AF732B">
        <w:rPr>
          <w:noProof/>
          <w:lang w:eastAsia="es-ES"/>
        </w:rPr>
        <w:drawing>
          <wp:inline distT="0" distB="0" distL="0" distR="0" wp14:anchorId="239CA4D1" wp14:editId="4B6BB367">
            <wp:extent cx="4052192" cy="3600000"/>
            <wp:effectExtent l="0" t="0" r="0" b="0"/>
            <wp:docPr id="396143555" name="Imagen 396143555" descr="reguerot:Users:carlescorral:Desktop:informe2:figures:nllindzgnr:nllindz_CDV_l10_202308.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guerot:Users:carlescorral:Desktop:informe2:figures:nllindzgnr:nllindz_CDV_l10_202308.eps"/>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052192" cy="3600000"/>
                    </a:xfrm>
                    <a:prstGeom prst="rect">
                      <a:avLst/>
                    </a:prstGeom>
                    <a:noFill/>
                    <a:ln>
                      <a:noFill/>
                    </a:ln>
                  </pic:spPr>
                </pic:pic>
              </a:graphicData>
            </a:graphic>
          </wp:inline>
        </w:drawing>
      </w:r>
    </w:p>
    <w:p w14:paraId="2BCA0E39" w14:textId="172CC5D2" w:rsidR="00EC038C" w:rsidRPr="00AF732B" w:rsidRDefault="00EC038C" w:rsidP="007329F2">
      <w:pPr>
        <w:pStyle w:val="Caption"/>
        <w:spacing w:after="360"/>
      </w:pPr>
      <w:r w:rsidRPr="00AF732B">
        <w:t xml:space="preserve">Figura </w:t>
      </w:r>
      <w:r w:rsidRPr="00AF732B">
        <w:fldChar w:fldCharType="begin"/>
      </w:r>
      <w:r w:rsidRPr="00AF732B">
        <w:instrText xml:space="preserve"> SEQ Figura \* ARABIC </w:instrText>
      </w:r>
      <w:r w:rsidRPr="00AF732B">
        <w:fldChar w:fldCharType="separate"/>
      </w:r>
      <w:r w:rsidR="00C57090" w:rsidRPr="00AF732B">
        <w:rPr>
          <w:noProof/>
        </w:rPr>
        <w:t>17</w:t>
      </w:r>
      <w:r w:rsidRPr="00AF732B">
        <w:fldChar w:fldCharType="end"/>
      </w:r>
      <w:r w:rsidRPr="00AF732B">
        <w:t>. Mapa de freqüència mensual de superació de 10 dBZ del mes d'agost del 2023. Dades processades EHIMI. Radar CDV.</w:t>
      </w:r>
    </w:p>
    <w:p w14:paraId="019067AB" w14:textId="77777777" w:rsidR="00EC038C" w:rsidRPr="00AF732B" w:rsidRDefault="00EC038C" w:rsidP="004047B4">
      <w:pPr>
        <w:pStyle w:val="informe-Redacci"/>
        <w:keepNext/>
        <w:jc w:val="center"/>
        <w:rPr>
          <w:lang w:bidi="ta-IN"/>
        </w:rPr>
      </w:pPr>
      <w:r w:rsidRPr="00AF732B">
        <w:rPr>
          <w:noProof/>
          <w:lang w:eastAsia="es-ES"/>
        </w:rPr>
        <w:lastRenderedPageBreak/>
        <w:drawing>
          <wp:inline distT="0" distB="0" distL="0" distR="0" wp14:anchorId="7DCE4936" wp14:editId="6DDB91CD">
            <wp:extent cx="4039765" cy="3600000"/>
            <wp:effectExtent l="0" t="0" r="0" b="0"/>
            <wp:docPr id="396143554" name="Imagen 396143554" descr="reguerot:Users:carlescorral:Desktop:informe2:figures:nllindzgnr:nllindz_PDA_l10_202308.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guerot:Users:carlescorral:Desktop:informe2:figures:nllindzgnr:nllindz_PDA_l10_202308.eps"/>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039765" cy="3600000"/>
                    </a:xfrm>
                    <a:prstGeom prst="rect">
                      <a:avLst/>
                    </a:prstGeom>
                    <a:noFill/>
                    <a:ln>
                      <a:noFill/>
                    </a:ln>
                  </pic:spPr>
                </pic:pic>
              </a:graphicData>
            </a:graphic>
          </wp:inline>
        </w:drawing>
      </w:r>
    </w:p>
    <w:p w14:paraId="57E1E459" w14:textId="65909E19" w:rsidR="00EC038C" w:rsidRPr="00AF732B" w:rsidRDefault="00EC038C" w:rsidP="007329F2">
      <w:pPr>
        <w:pStyle w:val="Caption"/>
        <w:rPr>
          <w:lang w:bidi="ta-IN"/>
        </w:rPr>
      </w:pPr>
      <w:r w:rsidRPr="00AF732B">
        <w:rPr>
          <w:lang w:bidi="ta-IN"/>
        </w:rPr>
        <w:t xml:space="preserve">Figura </w:t>
      </w:r>
      <w:r w:rsidRPr="00AF732B">
        <w:rPr>
          <w:lang w:bidi="ta-IN"/>
        </w:rPr>
        <w:fldChar w:fldCharType="begin"/>
      </w:r>
      <w:r w:rsidRPr="00AF732B">
        <w:rPr>
          <w:lang w:bidi="ta-IN"/>
        </w:rPr>
        <w:instrText xml:space="preserve"> SEQ Figura \* ARABIC </w:instrText>
      </w:r>
      <w:r w:rsidRPr="00AF732B">
        <w:rPr>
          <w:lang w:bidi="ta-IN"/>
        </w:rPr>
        <w:fldChar w:fldCharType="separate"/>
      </w:r>
      <w:r w:rsidR="00C57090" w:rsidRPr="00AF732B">
        <w:rPr>
          <w:noProof/>
          <w:lang w:bidi="ta-IN"/>
        </w:rPr>
        <w:t>18</w:t>
      </w:r>
      <w:r w:rsidRPr="00AF732B">
        <w:rPr>
          <w:lang w:bidi="ta-IN"/>
        </w:rPr>
        <w:fldChar w:fldCharType="end"/>
      </w:r>
      <w:r w:rsidRPr="00AF732B">
        <w:rPr>
          <w:lang w:bidi="ta-IN"/>
        </w:rPr>
        <w:t>. Mapa de freqüència mensual de superació de 10 dBZ del mes d'agost del 2023. Dades processades EHIMI. Radar PDA.</w:t>
      </w:r>
    </w:p>
    <w:p w14:paraId="100218BE" w14:textId="07FC769B" w:rsidR="00EC038C" w:rsidRPr="00AF732B" w:rsidRDefault="00EC038C" w:rsidP="00EC038C">
      <w:pPr>
        <w:pStyle w:val="informe-Redacci"/>
        <w:rPr>
          <w:lang w:bidi="ta-IN"/>
        </w:rPr>
      </w:pPr>
      <w:r w:rsidRPr="00AF732B">
        <w:rPr>
          <w:lang w:bidi="ta-IN"/>
        </w:rPr>
        <w:t>S'ha detectat que el problema principal prové d'una mala identificació dels ecos no meteorològics. Degut a què l'algorisme d'identificació dinàmica d'ecos utilitza informació estadística de les zones on s'han detectat ecos en el passat (incloent situacions de propagació anòmala), es pensa que el banc de dades que es va utilitzar en el seu moment no va incorporar imatges amb prou diversitat.</w:t>
      </w:r>
    </w:p>
    <w:p w14:paraId="3B7BEA32" w14:textId="77777777" w:rsidR="00EC038C" w:rsidRPr="00AF732B" w:rsidRDefault="00EC038C" w:rsidP="00EC038C">
      <w:pPr>
        <w:pStyle w:val="informe-Redacci"/>
        <w:rPr>
          <w:lang w:bidi="ta-IN"/>
        </w:rPr>
      </w:pPr>
    </w:p>
    <w:p w14:paraId="1BD44A58" w14:textId="20116270" w:rsidR="00EC038C" w:rsidRPr="00AF732B" w:rsidRDefault="009E5A16" w:rsidP="00EC038C">
      <w:pPr>
        <w:pStyle w:val="informe-Redacci"/>
        <w:rPr>
          <w:lang w:bidi="ta-IN"/>
        </w:rPr>
      </w:pPr>
      <w:r w:rsidRPr="00AF732B">
        <w:rPr>
          <w:lang w:bidi="ta-IN"/>
        </w:rPr>
        <w:t xml:space="preserve">En aquest estudi s’ha fet una actualització </w:t>
      </w:r>
      <w:r w:rsidR="00EC038C" w:rsidRPr="00AF732B">
        <w:rPr>
          <w:lang w:bidi="ta-IN"/>
        </w:rPr>
        <w:t xml:space="preserve">preliminar </w:t>
      </w:r>
      <w:r w:rsidRPr="00AF732B">
        <w:rPr>
          <w:lang w:bidi="ta-IN"/>
        </w:rPr>
        <w:t xml:space="preserve">d’aquesta informació </w:t>
      </w:r>
      <w:r w:rsidR="00EC038C" w:rsidRPr="00AF732B">
        <w:rPr>
          <w:lang w:bidi="ta-IN"/>
        </w:rPr>
        <w:t>que ha permès fer unes proves amb episodis mesurats pel radar CDV per tal de veure'n l'efectivitat. A tall d'exempl</w:t>
      </w:r>
      <w:r w:rsidR="007F4D4B" w:rsidRPr="00AF732B">
        <w:rPr>
          <w:lang w:bidi="ta-IN"/>
        </w:rPr>
        <w:t xml:space="preserve">e </w:t>
      </w:r>
      <w:r w:rsidR="00EC038C" w:rsidRPr="00AF732B">
        <w:rPr>
          <w:lang w:bidi="ta-IN"/>
        </w:rPr>
        <w:t>es mostren mapes d'acumulació de precipitació horària (és a dir, elaborades a partir de 10 imatges de reflectivitat), comparant la situació actual i la situació en què la matriu de freqüència d'ecos s'ha actualitzat.</w:t>
      </w:r>
    </w:p>
    <w:p w14:paraId="3A34E511" w14:textId="5B60C129" w:rsidR="00EC038C" w:rsidRPr="00AF732B" w:rsidRDefault="009E5A16" w:rsidP="00EC038C">
      <w:pPr>
        <w:pStyle w:val="informe-Redacci"/>
        <w:rPr>
          <w:lang w:bidi="ta-IN"/>
        </w:rPr>
      </w:pPr>
      <w:r w:rsidRPr="00AF732B">
        <w:rPr>
          <w:lang w:bidi="ta-IN"/>
        </w:rPr>
        <w:t xml:space="preserve">A les Figures 15 i 16 es pot veure </w:t>
      </w:r>
      <w:r w:rsidR="00EC038C" w:rsidRPr="00AF732B">
        <w:rPr>
          <w:lang w:bidi="ta-IN"/>
        </w:rPr>
        <w:t xml:space="preserve">que a l'utilitzar la nova matriu de freqüència d'ecos els problemes disminueixen en gran manera. En l'episodi mostrat </w:t>
      </w:r>
      <w:r w:rsidR="00A37B1A" w:rsidRPr="00AF732B">
        <w:rPr>
          <w:lang w:bidi="ta-IN"/>
        </w:rPr>
        <w:t xml:space="preserve">es poden identificar dues </w:t>
      </w:r>
      <w:r w:rsidR="00EC038C" w:rsidRPr="00AF732B">
        <w:rPr>
          <w:lang w:bidi="ta-IN"/>
        </w:rPr>
        <w:t xml:space="preserve">zones </w:t>
      </w:r>
      <w:r w:rsidR="00A37B1A" w:rsidRPr="00AF732B">
        <w:rPr>
          <w:lang w:bidi="ta-IN"/>
        </w:rPr>
        <w:t xml:space="preserve">principals afectades per ecos deguts a la </w:t>
      </w:r>
      <w:r w:rsidR="00EC038C" w:rsidRPr="00AF732B">
        <w:rPr>
          <w:lang w:bidi="ta-IN"/>
        </w:rPr>
        <w:t>propagació anòmala</w:t>
      </w:r>
      <w:r w:rsidR="00A37B1A" w:rsidRPr="00AF732B">
        <w:rPr>
          <w:lang w:bidi="ta-IN"/>
        </w:rPr>
        <w:t>: una</w:t>
      </w:r>
      <w:r w:rsidR="00EC038C" w:rsidRPr="00AF732B">
        <w:rPr>
          <w:lang w:bidi="ta-IN"/>
        </w:rPr>
        <w:t xml:space="preserve"> se situ</w:t>
      </w:r>
      <w:r w:rsidR="00A37B1A" w:rsidRPr="00AF732B">
        <w:rPr>
          <w:lang w:bidi="ta-IN"/>
        </w:rPr>
        <w:t>a</w:t>
      </w:r>
      <w:r w:rsidR="00EC038C" w:rsidRPr="00AF732B">
        <w:rPr>
          <w:lang w:bidi="ta-IN"/>
        </w:rPr>
        <w:t xml:space="preserve"> a</w:t>
      </w:r>
      <w:r w:rsidR="00A37B1A" w:rsidRPr="00AF732B">
        <w:rPr>
          <w:lang w:bidi="ta-IN"/>
        </w:rPr>
        <w:t xml:space="preserve"> </w:t>
      </w:r>
      <w:r w:rsidR="00EC038C" w:rsidRPr="00AF732B">
        <w:rPr>
          <w:lang w:bidi="ta-IN"/>
        </w:rPr>
        <w:t>l</w:t>
      </w:r>
      <w:r w:rsidR="00A37B1A" w:rsidRPr="00AF732B">
        <w:rPr>
          <w:lang w:bidi="ta-IN"/>
        </w:rPr>
        <w:t>’</w:t>
      </w:r>
      <w:r w:rsidR="00EC038C" w:rsidRPr="00AF732B">
        <w:rPr>
          <w:lang w:bidi="ta-IN"/>
        </w:rPr>
        <w:t xml:space="preserve">Oest de Catalunya, </w:t>
      </w:r>
      <w:r w:rsidR="00A37B1A" w:rsidRPr="00AF732B">
        <w:rPr>
          <w:lang w:bidi="ta-IN"/>
        </w:rPr>
        <w:t xml:space="preserve">a </w:t>
      </w:r>
      <w:r w:rsidR="00EC038C" w:rsidRPr="00AF732B">
        <w:rPr>
          <w:lang w:bidi="ta-IN"/>
        </w:rPr>
        <w:t xml:space="preserve">la franja que va del Somontano al Matarranya passant pels Monegros, i </w:t>
      </w:r>
      <w:r w:rsidR="00A37B1A" w:rsidRPr="00AF732B">
        <w:rPr>
          <w:lang w:bidi="ta-IN"/>
        </w:rPr>
        <w:t xml:space="preserve">l’altra, amb un efecte més important, </w:t>
      </w:r>
      <w:r w:rsidR="00EC038C" w:rsidRPr="00AF732B">
        <w:rPr>
          <w:lang w:bidi="ta-IN"/>
        </w:rPr>
        <w:t xml:space="preserve">a l'interior de Catalunya al Nord del Vallès, principalment entre el Bages i Osona. De tota manera, en ambdues zones sovint queden </w:t>
      </w:r>
      <w:r w:rsidR="00A37B1A" w:rsidRPr="00AF732B">
        <w:rPr>
          <w:lang w:bidi="ta-IN"/>
        </w:rPr>
        <w:t>acumulacions</w:t>
      </w:r>
      <w:r w:rsidR="00EC038C" w:rsidRPr="00AF732B">
        <w:rPr>
          <w:lang w:bidi="ta-IN"/>
        </w:rPr>
        <w:t xml:space="preserve"> residuals i altres contaminacions, que fan pensar que la matriu actualitzada no és prou eficaç per casos de propagació anòmala severa. Tanmateix, s'ha comprovat que l'ús d'aquesta matriu actualitzada no té afectació en episodis de pluja més generalitzats (s'ha analitzat l'episodi del dia 13/06/2023). D'aquesta manera, es pensa que el millor és actualitzar el sistema operatiu amb aquestes matrius actualitzades preliminars, i prendre el compromís de fer una actualització més acurada que estigui a punt al final del primer trimestre del 2024.</w:t>
      </w:r>
    </w:p>
    <w:p w14:paraId="1A448183" w14:textId="77777777" w:rsidR="00EC038C" w:rsidRPr="00AF732B" w:rsidRDefault="00EC038C" w:rsidP="00EC038C">
      <w:pPr>
        <w:pStyle w:val="informe-Redacci"/>
        <w:rPr>
          <w:lang w:bidi="ta-IN"/>
        </w:rPr>
      </w:pPr>
    </w:p>
    <w:p w14:paraId="51294B3E" w14:textId="77777777" w:rsidR="00EC038C" w:rsidRPr="00AF732B" w:rsidRDefault="00EC038C" w:rsidP="00EC038C">
      <w:pPr>
        <w:pStyle w:val="informe-Redacci"/>
        <w:rPr>
          <w:lang w:bidi="ta-IN"/>
        </w:rPr>
      </w:pPr>
      <w:r w:rsidRPr="00AF732B">
        <w:rPr>
          <w:noProof/>
          <w:lang w:eastAsia="es-ES"/>
        </w:rPr>
        <w:lastRenderedPageBreak/>
        <w:drawing>
          <wp:inline distT="0" distB="0" distL="0" distR="0" wp14:anchorId="1B7568F9" wp14:editId="0248E9E8">
            <wp:extent cx="5561330" cy="2885440"/>
            <wp:effectExtent l="0" t="0" r="1270" b="10160"/>
            <wp:docPr id="877517140" name="Picture 877517140" descr="reguerot:Users:carlescorral:Desktop:informe2:figuresai:compapropanom_202309190500.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guerot:Users:carlescorral:Desktop:informe2:figuresai:compapropanom_202309190500.eps"/>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561330" cy="2885440"/>
                    </a:xfrm>
                    <a:prstGeom prst="rect">
                      <a:avLst/>
                    </a:prstGeom>
                    <a:noFill/>
                    <a:ln>
                      <a:noFill/>
                    </a:ln>
                  </pic:spPr>
                </pic:pic>
              </a:graphicData>
            </a:graphic>
          </wp:inline>
        </w:drawing>
      </w:r>
    </w:p>
    <w:p w14:paraId="38385C65" w14:textId="75EC8734" w:rsidR="00EC038C" w:rsidRPr="00AF732B" w:rsidRDefault="00EC038C" w:rsidP="00EC038C">
      <w:pPr>
        <w:pStyle w:val="Caption"/>
        <w:rPr>
          <w:lang w:bidi="ta-IN"/>
        </w:rPr>
      </w:pPr>
      <w:r w:rsidRPr="00AF732B">
        <w:rPr>
          <w:lang w:bidi="ta-IN"/>
        </w:rPr>
        <w:t xml:space="preserve">Figura </w:t>
      </w:r>
      <w:bookmarkStart w:id="34" w:name="fig_acum1"/>
      <w:r w:rsidRPr="00AF732B">
        <w:rPr>
          <w:lang w:bidi="ta-IN"/>
        </w:rPr>
        <w:fldChar w:fldCharType="begin"/>
      </w:r>
      <w:r w:rsidRPr="00AF732B">
        <w:rPr>
          <w:lang w:bidi="ta-IN"/>
        </w:rPr>
        <w:instrText xml:space="preserve"> SEQ Figura \* ARABIC </w:instrText>
      </w:r>
      <w:r w:rsidRPr="00AF732B">
        <w:rPr>
          <w:lang w:bidi="ta-IN"/>
        </w:rPr>
        <w:fldChar w:fldCharType="separate"/>
      </w:r>
      <w:r w:rsidR="00C57090" w:rsidRPr="00AF732B">
        <w:rPr>
          <w:noProof/>
          <w:lang w:bidi="ta-IN"/>
        </w:rPr>
        <w:t>19</w:t>
      </w:r>
      <w:r w:rsidRPr="00AF732B">
        <w:rPr>
          <w:lang w:bidi="ta-IN"/>
        </w:rPr>
        <w:fldChar w:fldCharType="end"/>
      </w:r>
      <w:bookmarkEnd w:id="34"/>
      <w:r w:rsidRPr="00AF732B">
        <w:rPr>
          <w:lang w:bidi="ta-IN"/>
        </w:rPr>
        <w:t xml:space="preserve">. Comparació acumulacions radar horàries 19/08/2023-05:00 amb radar CDV. </w:t>
      </w:r>
      <w:r w:rsidR="00A53CC7" w:rsidRPr="00AF732B">
        <w:rPr>
          <w:lang w:bidi="ta-IN"/>
        </w:rPr>
        <w:t>Esquerra</w:t>
      </w:r>
      <w:r w:rsidRPr="00AF732B">
        <w:rPr>
          <w:lang w:bidi="ta-IN"/>
        </w:rPr>
        <w:t xml:space="preserve">: emprant matriu de freqüències d'ecos original; </w:t>
      </w:r>
      <w:r w:rsidR="00A53CC7" w:rsidRPr="00AF732B">
        <w:rPr>
          <w:lang w:bidi="ta-IN"/>
        </w:rPr>
        <w:t>Dreta</w:t>
      </w:r>
      <w:r w:rsidRPr="00AF732B">
        <w:rPr>
          <w:lang w:bidi="ta-IN"/>
        </w:rPr>
        <w:t>: emprant matriu de freqüències d'ecos actualitzada (preliminar).</w:t>
      </w:r>
    </w:p>
    <w:p w14:paraId="653D647B" w14:textId="77777777" w:rsidR="00EC038C" w:rsidRPr="00AF732B" w:rsidRDefault="00EC038C" w:rsidP="00EC038C">
      <w:pPr>
        <w:pStyle w:val="informe-Redacci"/>
        <w:rPr>
          <w:lang w:bidi="ta-IN"/>
        </w:rPr>
      </w:pPr>
    </w:p>
    <w:p w14:paraId="7F44C20F" w14:textId="77777777" w:rsidR="00EC038C" w:rsidRPr="00AF732B" w:rsidRDefault="00EC038C" w:rsidP="00EC038C">
      <w:pPr>
        <w:pStyle w:val="informe-Redacci"/>
        <w:rPr>
          <w:lang w:bidi="ta-IN"/>
        </w:rPr>
      </w:pPr>
      <w:r w:rsidRPr="00AF732B">
        <w:rPr>
          <w:noProof/>
          <w:lang w:eastAsia="es-ES"/>
        </w:rPr>
        <w:drawing>
          <wp:inline distT="0" distB="0" distL="0" distR="0" wp14:anchorId="42422DC4" wp14:editId="7FE292CA">
            <wp:extent cx="5561330" cy="2885440"/>
            <wp:effectExtent l="0" t="0" r="1270" b="10160"/>
            <wp:docPr id="11" name="Imagen 11" descr="reguerot:Users:carlescorral:Desktop:informe2:figuresai:compapropanom_202309192200.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guerot:Users:carlescorral:Desktop:informe2:figuresai:compapropanom_202309192200.eps"/>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561330" cy="2885440"/>
                    </a:xfrm>
                    <a:prstGeom prst="rect">
                      <a:avLst/>
                    </a:prstGeom>
                    <a:noFill/>
                    <a:ln>
                      <a:noFill/>
                    </a:ln>
                  </pic:spPr>
                </pic:pic>
              </a:graphicData>
            </a:graphic>
          </wp:inline>
        </w:drawing>
      </w:r>
    </w:p>
    <w:p w14:paraId="0BD5B190" w14:textId="6FC225BA" w:rsidR="00EC038C" w:rsidRPr="00AF732B" w:rsidRDefault="00EC038C" w:rsidP="00EC038C">
      <w:pPr>
        <w:pStyle w:val="Caption"/>
        <w:rPr>
          <w:lang w:bidi="ta-IN"/>
        </w:rPr>
      </w:pPr>
      <w:r w:rsidRPr="00AF732B">
        <w:rPr>
          <w:lang w:bidi="ta-IN"/>
        </w:rPr>
        <w:t xml:space="preserve">Figura </w:t>
      </w:r>
      <w:bookmarkStart w:id="35" w:name="fig_acum2"/>
      <w:r w:rsidRPr="00AF732B">
        <w:rPr>
          <w:lang w:bidi="ta-IN"/>
        </w:rPr>
        <w:fldChar w:fldCharType="begin"/>
      </w:r>
      <w:r w:rsidRPr="00AF732B">
        <w:rPr>
          <w:lang w:bidi="ta-IN"/>
        </w:rPr>
        <w:instrText xml:space="preserve"> SEQ Figura \* ARABIC </w:instrText>
      </w:r>
      <w:r w:rsidRPr="00AF732B">
        <w:rPr>
          <w:lang w:bidi="ta-IN"/>
        </w:rPr>
        <w:fldChar w:fldCharType="separate"/>
      </w:r>
      <w:r w:rsidR="00C57090" w:rsidRPr="00AF732B">
        <w:rPr>
          <w:noProof/>
          <w:lang w:bidi="ta-IN"/>
        </w:rPr>
        <w:t>20</w:t>
      </w:r>
      <w:r w:rsidRPr="00AF732B">
        <w:rPr>
          <w:lang w:bidi="ta-IN"/>
        </w:rPr>
        <w:fldChar w:fldCharType="end"/>
      </w:r>
      <w:bookmarkEnd w:id="35"/>
      <w:r w:rsidRPr="00AF732B">
        <w:rPr>
          <w:lang w:bidi="ta-IN"/>
        </w:rPr>
        <w:t xml:space="preserve">. Comparació acumulacions radar horàries 19/08/2023-22:00 amb radar CDV. </w:t>
      </w:r>
      <w:r w:rsidR="00A53CC7" w:rsidRPr="00AF732B">
        <w:rPr>
          <w:lang w:bidi="ta-IN"/>
        </w:rPr>
        <w:t>Esquerra</w:t>
      </w:r>
      <w:r w:rsidRPr="00AF732B">
        <w:rPr>
          <w:lang w:bidi="ta-IN"/>
        </w:rPr>
        <w:t xml:space="preserve">: emprant matriu de freqüències d'ecos original; </w:t>
      </w:r>
      <w:r w:rsidR="00A30EDF" w:rsidRPr="00AF732B">
        <w:rPr>
          <w:lang w:bidi="ta-IN"/>
        </w:rPr>
        <w:t>Dreta</w:t>
      </w:r>
      <w:r w:rsidRPr="00AF732B">
        <w:rPr>
          <w:lang w:bidi="ta-IN"/>
        </w:rPr>
        <w:t>: emprant matriu de freqüències d'ecos actualitzada (preliminar).</w:t>
      </w:r>
    </w:p>
    <w:p w14:paraId="25EFB89F" w14:textId="77777777" w:rsidR="00BE4297" w:rsidRPr="00AF732B" w:rsidRDefault="00BE4297" w:rsidP="00BE4297">
      <w:pPr>
        <w:pStyle w:val="informe-Redacci"/>
        <w:rPr>
          <w:lang w:bidi="ta-IN"/>
        </w:rPr>
      </w:pPr>
    </w:p>
    <w:p w14:paraId="0FF610F3" w14:textId="61E57501" w:rsidR="00952F6E" w:rsidRPr="00AF732B" w:rsidRDefault="00B803D7" w:rsidP="00BE4297">
      <w:pPr>
        <w:pStyle w:val="Heading1"/>
      </w:pPr>
      <w:bookmarkStart w:id="36" w:name="_Ref154849528"/>
      <w:bookmarkStart w:id="37" w:name="_Toc155117170"/>
      <w:r w:rsidRPr="00AF732B">
        <w:t>Proposta d’un algorisme d’identificació d’interferències en temps real</w:t>
      </w:r>
      <w:bookmarkEnd w:id="36"/>
      <w:bookmarkEnd w:id="37"/>
    </w:p>
    <w:p w14:paraId="436F6537" w14:textId="52D01672" w:rsidR="00AC248A" w:rsidRPr="00AF732B" w:rsidRDefault="00AC248A" w:rsidP="00AC248A">
      <w:pPr>
        <w:pStyle w:val="informe-Redacci"/>
        <w:rPr>
          <w:lang w:bidi="ta-IN"/>
        </w:rPr>
      </w:pPr>
      <w:r w:rsidRPr="00AF732B">
        <w:rPr>
          <w:lang w:bidi="ta-IN"/>
        </w:rPr>
        <w:t xml:space="preserve">Els radars de la xarxa XRAD pateixen sovint problemes de mesura associats a interferències </w:t>
      </w:r>
      <w:r w:rsidR="00721736" w:rsidRPr="00AF732B">
        <w:rPr>
          <w:lang w:bidi="ta-IN"/>
        </w:rPr>
        <w:t>causades per xarxes WLAN</w:t>
      </w:r>
      <w:r w:rsidRPr="00AF732B">
        <w:rPr>
          <w:lang w:bidi="ta-IN"/>
        </w:rPr>
        <w:t xml:space="preserve"> que contaminen el senyal del radar en una direcció determinada. Les observacions de reflectivitat en aquest</w:t>
      </w:r>
      <w:r w:rsidR="00721736" w:rsidRPr="00AF732B">
        <w:rPr>
          <w:lang w:bidi="ta-IN"/>
        </w:rPr>
        <w:t>es</w:t>
      </w:r>
      <w:r w:rsidRPr="00AF732B">
        <w:rPr>
          <w:lang w:bidi="ta-IN"/>
        </w:rPr>
        <w:t xml:space="preserve"> </w:t>
      </w:r>
      <w:r w:rsidR="00721736" w:rsidRPr="00AF732B">
        <w:rPr>
          <w:lang w:bidi="ta-IN"/>
        </w:rPr>
        <w:t xml:space="preserve">direccions </w:t>
      </w:r>
      <w:r w:rsidRPr="00AF732B">
        <w:rPr>
          <w:lang w:bidi="ta-IN"/>
        </w:rPr>
        <w:t>mostren normalment una afectació important, i sovint es reflecteix en valors anòmalament alts, fent que la seva utilitat es vegi molt compromesa des del punt de vista de l’estimació quantitativa de la precipitació.</w:t>
      </w:r>
    </w:p>
    <w:p w14:paraId="238AD868" w14:textId="376809ED" w:rsidR="00AC248A" w:rsidRPr="00AF732B" w:rsidRDefault="00AC248A" w:rsidP="00AC248A">
      <w:pPr>
        <w:pStyle w:val="informe-Redacci"/>
        <w:rPr>
          <w:lang w:bidi="ta-IN"/>
        </w:rPr>
      </w:pPr>
      <w:r w:rsidRPr="00AF732B">
        <w:rPr>
          <w:lang w:bidi="ta-IN"/>
        </w:rPr>
        <w:lastRenderedPageBreak/>
        <w:t xml:space="preserve">El sistema EHIMI incorpora en la seva cadena de correccions la possibilitat d'indicar els </w:t>
      </w:r>
      <w:r w:rsidR="00721736" w:rsidRPr="00AF732B">
        <w:rPr>
          <w:lang w:bidi="ta-IN"/>
        </w:rPr>
        <w:t>azimuts</w:t>
      </w:r>
      <w:r w:rsidRPr="00AF732B">
        <w:rPr>
          <w:lang w:bidi="ta-IN"/>
        </w:rPr>
        <w:t xml:space="preserve"> que tenen una afectació, de manera que aquestes mesures no intervinguin i siguin substituïdes per valors de feixos adjacents mitjançant interpolació. Fins ara, la solució practicada ha consistit en realitzar una identificació dels </w:t>
      </w:r>
      <w:r w:rsidR="003D13EB" w:rsidRPr="00AF732B">
        <w:rPr>
          <w:lang w:bidi="ta-IN"/>
        </w:rPr>
        <w:t>azimuts</w:t>
      </w:r>
      <w:r w:rsidRPr="00AF732B">
        <w:rPr>
          <w:lang w:bidi="ta-IN"/>
        </w:rPr>
        <w:t xml:space="preserve"> contaminats més rellevants a partir de les mesures dels darrers mesos, actualitzant els feixos contaminats de cada radar periòdicament (</w:t>
      </w:r>
      <w:r w:rsidR="003D13EB" w:rsidRPr="00AF732B">
        <w:rPr>
          <w:lang w:bidi="ta-IN"/>
        </w:rPr>
        <w:t xml:space="preserve">com s’explica a l’apartat </w:t>
      </w:r>
      <w:r w:rsidR="003D13EB" w:rsidRPr="00AF732B">
        <w:rPr>
          <w:lang w:bidi="ta-IN"/>
        </w:rPr>
        <w:fldChar w:fldCharType="begin"/>
      </w:r>
      <w:r w:rsidR="003D13EB" w:rsidRPr="00AF732B">
        <w:rPr>
          <w:lang w:bidi="ta-IN"/>
        </w:rPr>
        <w:instrText xml:space="preserve"> REF _Ref154907072 \r \h </w:instrText>
      </w:r>
      <w:r w:rsidR="003D13EB" w:rsidRPr="00AF732B">
        <w:rPr>
          <w:lang w:bidi="ta-IN"/>
        </w:rPr>
      </w:r>
      <w:r w:rsidR="003D13EB" w:rsidRPr="00AF732B">
        <w:rPr>
          <w:lang w:bidi="ta-IN"/>
        </w:rPr>
        <w:fldChar w:fldCharType="separate"/>
      </w:r>
      <w:r w:rsidR="00C57090" w:rsidRPr="00AF732B">
        <w:rPr>
          <w:lang w:bidi="ta-IN"/>
        </w:rPr>
        <w:t>4.1</w:t>
      </w:r>
      <w:r w:rsidR="003D13EB" w:rsidRPr="00AF732B">
        <w:rPr>
          <w:lang w:bidi="ta-IN"/>
        </w:rPr>
        <w:fldChar w:fldCharType="end"/>
      </w:r>
      <w:r w:rsidRPr="00AF732B">
        <w:rPr>
          <w:lang w:bidi="ta-IN"/>
        </w:rPr>
        <w:t>).</w:t>
      </w:r>
    </w:p>
    <w:p w14:paraId="209CD710" w14:textId="180977AD" w:rsidR="00AC248A" w:rsidRPr="00AF732B" w:rsidRDefault="00AC248A" w:rsidP="007E4A38">
      <w:pPr>
        <w:pStyle w:val="informe-Redacci"/>
        <w:rPr>
          <w:lang w:bidi="ta-IN"/>
        </w:rPr>
      </w:pPr>
      <w:r w:rsidRPr="00AF732B">
        <w:rPr>
          <w:lang w:bidi="ta-IN"/>
        </w:rPr>
        <w:t xml:space="preserve">El problema d'aquesta manera de procedir és que requeriria una identificació permanent dels </w:t>
      </w:r>
      <w:r w:rsidR="003D13EB" w:rsidRPr="00AF732B">
        <w:rPr>
          <w:lang w:bidi="ta-IN"/>
        </w:rPr>
        <w:t>azimuts</w:t>
      </w:r>
      <w:r w:rsidRPr="00AF732B">
        <w:rPr>
          <w:lang w:bidi="ta-IN"/>
        </w:rPr>
        <w:t xml:space="preserve"> contaminats per tal de ser efectiva. Aquests </w:t>
      </w:r>
      <w:r w:rsidR="003D13EB" w:rsidRPr="00AF732B">
        <w:rPr>
          <w:lang w:bidi="ta-IN"/>
        </w:rPr>
        <w:t xml:space="preserve">azimuts </w:t>
      </w:r>
      <w:r w:rsidRPr="00AF732B">
        <w:rPr>
          <w:lang w:bidi="ta-IN"/>
        </w:rPr>
        <w:t xml:space="preserve">poden ser actius (contaminats) durant setmanes o mesos, i desaparèixer de sobte per tornar a aparèixer al cap d'uns mesos. Igualment, poden ser més actius en diferents </w:t>
      </w:r>
      <w:r w:rsidR="003D13EB" w:rsidRPr="00AF732B">
        <w:rPr>
          <w:lang w:bidi="ta-IN"/>
        </w:rPr>
        <w:t>moments</w:t>
      </w:r>
      <w:r w:rsidRPr="00AF732B">
        <w:rPr>
          <w:lang w:bidi="ta-IN"/>
        </w:rPr>
        <w:t xml:space="preserve"> del dia. Però allò més destacable és haver constatat que poden fluctuar enormement d'un pas de temps a l'altre. Així, poden </w:t>
      </w:r>
      <w:r w:rsidR="003D13EB" w:rsidRPr="00AF732B">
        <w:rPr>
          <w:lang w:bidi="ta-IN"/>
        </w:rPr>
        <w:t>afectar un o diversos volums de reflectivitat durant una hora (cada hora s’obtenen 10 volums de reflectivitat)</w:t>
      </w:r>
      <w:r w:rsidRPr="00AF732B">
        <w:rPr>
          <w:lang w:bidi="ta-IN"/>
        </w:rPr>
        <w:t xml:space="preserve">, mostrant un comportament normal en la resta </w:t>
      </w:r>
      <w:r w:rsidR="007E4A38" w:rsidRPr="00AF732B">
        <w:rPr>
          <w:lang w:bidi="ta-IN"/>
        </w:rPr>
        <w:t>de passos de temps</w:t>
      </w:r>
      <w:r w:rsidRPr="00AF732B">
        <w:rPr>
          <w:lang w:bidi="ta-IN"/>
        </w:rPr>
        <w:t>.</w:t>
      </w:r>
    </w:p>
    <w:p w14:paraId="3BF34D04" w14:textId="77777777" w:rsidR="00AC248A" w:rsidRPr="00AF732B" w:rsidRDefault="00AC248A" w:rsidP="00AC248A">
      <w:pPr>
        <w:pStyle w:val="informe-Redacci"/>
        <w:rPr>
          <w:lang w:bidi="ta-IN"/>
        </w:rPr>
      </w:pPr>
      <w:r w:rsidRPr="00AF732B">
        <w:rPr>
          <w:lang w:bidi="ta-IN"/>
        </w:rPr>
        <w:t>El caràcter aleatori d'aquesta contaminació dificulta la identificació dels azimuts contaminats, sobretot pel dilema relacionat amb el criteri de decisió: si s'és massa restrictiu, es perdrà de manera sistemàtica informació d'algunes zones que pot ser valuosa; si s'és poc restrictiu, hi haurà imatges contaminades que produiran sobreestimacions importants i estridents. D'aquí que l'SMC hagi mostrat la preferència per un sistema d'identificació dels feixos contaminats més dinàmic.</w:t>
      </w:r>
    </w:p>
    <w:p w14:paraId="7FDE61E0" w14:textId="4A39F737" w:rsidR="00AC248A" w:rsidRPr="00AF732B" w:rsidRDefault="00AC248A" w:rsidP="00AC248A">
      <w:pPr>
        <w:pStyle w:val="informe-Redacci"/>
        <w:rPr>
          <w:lang w:bidi="ta-IN"/>
        </w:rPr>
      </w:pPr>
      <w:r w:rsidRPr="00AF732B">
        <w:rPr>
          <w:lang w:bidi="ta-IN"/>
        </w:rPr>
        <w:t xml:space="preserve">A continuació es </w:t>
      </w:r>
      <w:r w:rsidR="007E4A38" w:rsidRPr="00AF732B">
        <w:rPr>
          <w:lang w:bidi="ta-IN"/>
        </w:rPr>
        <w:t>descriu</w:t>
      </w:r>
      <w:r w:rsidRPr="00AF732B">
        <w:rPr>
          <w:lang w:bidi="ta-IN"/>
        </w:rPr>
        <w:t xml:space="preserve"> el mètode proposat per identificar-los. Aquest mètode només és vàlid quan no </w:t>
      </w:r>
      <w:r w:rsidR="007E4A38" w:rsidRPr="00AF732B">
        <w:rPr>
          <w:lang w:bidi="ta-IN"/>
        </w:rPr>
        <w:t xml:space="preserve">hi </w:t>
      </w:r>
      <w:r w:rsidR="004A4983" w:rsidRPr="00AF732B">
        <w:rPr>
          <w:lang w:bidi="ta-IN"/>
        </w:rPr>
        <w:t>precipitació</w:t>
      </w:r>
      <w:r w:rsidRPr="00AF732B">
        <w:rPr>
          <w:lang w:bidi="ta-IN"/>
        </w:rPr>
        <w:t xml:space="preserve">. Així, quan es detecta que està plovent (depenent de cada radar) no s'aplica el mètode d'identificació automàtica, </w:t>
      </w:r>
      <w:r w:rsidR="007E4A38" w:rsidRPr="00AF732B">
        <w:rPr>
          <w:lang w:bidi="ta-IN"/>
        </w:rPr>
        <w:t>sinó que es fa servir la màscara d’azimuts</w:t>
      </w:r>
      <w:r w:rsidRPr="00AF732B">
        <w:rPr>
          <w:lang w:bidi="ta-IN"/>
        </w:rPr>
        <w:t xml:space="preserve"> contaminats prefixats (identificació prèvia).</w:t>
      </w:r>
    </w:p>
    <w:p w14:paraId="115DBCE6" w14:textId="2D18E310" w:rsidR="00AC248A" w:rsidRPr="00AF732B" w:rsidRDefault="00AC248A" w:rsidP="00AC248A">
      <w:pPr>
        <w:pStyle w:val="informe-Redacci"/>
        <w:rPr>
          <w:lang w:bidi="ta-IN"/>
        </w:rPr>
      </w:pPr>
      <w:r w:rsidRPr="00AF732B">
        <w:rPr>
          <w:lang w:bidi="ta-IN"/>
        </w:rPr>
        <w:t xml:space="preserve">Tanmateix, els </w:t>
      </w:r>
      <w:r w:rsidR="004A4983" w:rsidRPr="00AF732B">
        <w:rPr>
          <w:lang w:bidi="ta-IN"/>
        </w:rPr>
        <w:t>azimuts</w:t>
      </w:r>
      <w:r w:rsidRPr="00AF732B">
        <w:rPr>
          <w:lang w:bidi="ta-IN"/>
        </w:rPr>
        <w:t xml:space="preserve"> que s'hagin identificat com a </w:t>
      </w:r>
      <w:r w:rsidR="004A4983" w:rsidRPr="00AF732B">
        <w:rPr>
          <w:lang w:bidi="ta-IN"/>
        </w:rPr>
        <w:t>afectats</w:t>
      </w:r>
      <w:r w:rsidRPr="00AF732B">
        <w:rPr>
          <w:lang w:bidi="ta-IN"/>
        </w:rPr>
        <w:t xml:space="preserve"> </w:t>
      </w:r>
      <w:r w:rsidR="004A4983" w:rsidRPr="00AF732B">
        <w:rPr>
          <w:lang w:bidi="ta-IN"/>
        </w:rPr>
        <w:t xml:space="preserve">per un </w:t>
      </w:r>
      <w:r w:rsidRPr="00AF732B">
        <w:rPr>
          <w:lang w:bidi="ta-IN"/>
        </w:rPr>
        <w:t xml:space="preserve">bloqueig en comptes d'interferències (apartat </w:t>
      </w:r>
      <w:r w:rsidR="004A4983" w:rsidRPr="00AF732B">
        <w:rPr>
          <w:lang w:bidi="ta-IN"/>
        </w:rPr>
        <w:fldChar w:fldCharType="begin"/>
      </w:r>
      <w:r w:rsidR="004A4983" w:rsidRPr="00AF732B">
        <w:rPr>
          <w:lang w:bidi="ta-IN"/>
        </w:rPr>
        <w:instrText xml:space="preserve"> REF _Ref154907541 \r \h </w:instrText>
      </w:r>
      <w:r w:rsidR="004A4983" w:rsidRPr="00AF732B">
        <w:rPr>
          <w:lang w:bidi="ta-IN"/>
        </w:rPr>
      </w:r>
      <w:r w:rsidR="004A4983" w:rsidRPr="00AF732B">
        <w:rPr>
          <w:lang w:bidi="ta-IN"/>
        </w:rPr>
        <w:fldChar w:fldCharType="separate"/>
      </w:r>
      <w:r w:rsidR="00C57090" w:rsidRPr="00AF732B">
        <w:rPr>
          <w:lang w:bidi="ta-IN"/>
        </w:rPr>
        <w:t>4.1</w:t>
      </w:r>
      <w:r w:rsidR="004A4983" w:rsidRPr="00AF732B">
        <w:rPr>
          <w:lang w:bidi="ta-IN"/>
        </w:rPr>
        <w:fldChar w:fldCharType="end"/>
      </w:r>
      <w:r w:rsidRPr="00AF732B">
        <w:rPr>
          <w:lang w:bidi="ta-IN"/>
        </w:rPr>
        <w:t xml:space="preserve">) són etiquetats com a </w:t>
      </w:r>
      <w:r w:rsidR="00CB3068" w:rsidRPr="00AF732B">
        <w:rPr>
          <w:lang w:bidi="ta-IN"/>
        </w:rPr>
        <w:t>azimuts</w:t>
      </w:r>
      <w:r w:rsidRPr="00AF732B">
        <w:rPr>
          <w:lang w:bidi="ta-IN"/>
        </w:rPr>
        <w:t xml:space="preserve"> contaminats secundaris, ja que en aquests casos la contaminació es tradueix en subestimació, i el mètode dinàmic d'identificació està dissenyat exclusivament per detectar sobreestimaci</w:t>
      </w:r>
      <w:r w:rsidR="004A4983" w:rsidRPr="00AF732B">
        <w:rPr>
          <w:lang w:bidi="ta-IN"/>
        </w:rPr>
        <w:t>ons per interferències</w:t>
      </w:r>
      <w:r w:rsidRPr="00AF732B">
        <w:rPr>
          <w:lang w:bidi="ta-IN"/>
        </w:rPr>
        <w:t xml:space="preserve">. Aquests </w:t>
      </w:r>
      <w:r w:rsidR="00AC3B07" w:rsidRPr="00AF732B">
        <w:rPr>
          <w:lang w:bidi="ta-IN"/>
        </w:rPr>
        <w:t>azimuts</w:t>
      </w:r>
      <w:r w:rsidRPr="00AF732B">
        <w:rPr>
          <w:lang w:bidi="ta-IN"/>
        </w:rPr>
        <w:t xml:space="preserve"> secundaris entren igualment en el processat per interpolació, però la seva identificació és prèvia i prové sempre de la màscara prefixada.</w:t>
      </w:r>
    </w:p>
    <w:p w14:paraId="54247408" w14:textId="31F84C82" w:rsidR="00AC248A" w:rsidRPr="00AF732B" w:rsidRDefault="00AC248A" w:rsidP="00AC248A">
      <w:pPr>
        <w:pStyle w:val="informe-Redacci"/>
      </w:pPr>
      <w:r w:rsidRPr="00AF732B">
        <w:rPr>
          <w:lang w:bidi="ta-IN"/>
        </w:rPr>
        <w:t xml:space="preserve">La identificació automàtica de </w:t>
      </w:r>
      <w:r w:rsidR="00271254" w:rsidRPr="00AF732B">
        <w:rPr>
          <w:lang w:bidi="ta-IN"/>
        </w:rPr>
        <w:t>rajos</w:t>
      </w:r>
      <w:r w:rsidRPr="00AF732B">
        <w:rPr>
          <w:lang w:bidi="ta-IN"/>
        </w:rPr>
        <w:t xml:space="preserve"> contaminats permet que el processat realitzat a l'EHIMI en aquests </w:t>
      </w:r>
      <w:r w:rsidR="00271254" w:rsidRPr="00AF732B">
        <w:rPr>
          <w:lang w:bidi="ta-IN"/>
        </w:rPr>
        <w:t>azimuts</w:t>
      </w:r>
      <w:r w:rsidRPr="00AF732B">
        <w:rPr>
          <w:lang w:bidi="ta-IN"/>
        </w:rPr>
        <w:t xml:space="preserve"> sigui també dinàmic, fent que es puguin minimitzar les incidències de cada radar. Però </w:t>
      </w:r>
      <w:r w:rsidR="007935C4" w:rsidRPr="00AF732B">
        <w:rPr>
          <w:lang w:bidi="ta-IN"/>
        </w:rPr>
        <w:t xml:space="preserve">la qualitat de les estimacions de </w:t>
      </w:r>
      <w:r w:rsidRPr="00AF732B">
        <w:rPr>
          <w:lang w:bidi="ta-IN"/>
        </w:rPr>
        <w:t xml:space="preserve">reflectivitat </w:t>
      </w:r>
      <w:r w:rsidR="007935C4" w:rsidRPr="00AF732B">
        <w:rPr>
          <w:lang w:bidi="ta-IN"/>
        </w:rPr>
        <w:t xml:space="preserve">reconstruïda </w:t>
      </w:r>
      <w:r w:rsidRPr="00AF732B">
        <w:rPr>
          <w:lang w:bidi="ta-IN"/>
        </w:rPr>
        <w:t xml:space="preserve">en aquests </w:t>
      </w:r>
      <w:r w:rsidR="007935C4" w:rsidRPr="00AF732B">
        <w:rPr>
          <w:lang w:bidi="ta-IN"/>
        </w:rPr>
        <w:t xml:space="preserve">azimuts </w:t>
      </w:r>
      <w:r w:rsidRPr="00AF732B">
        <w:rPr>
          <w:lang w:bidi="ta-IN"/>
        </w:rPr>
        <w:t xml:space="preserve">contaminats </w:t>
      </w:r>
      <w:r w:rsidR="007935C4" w:rsidRPr="00AF732B">
        <w:rPr>
          <w:lang w:bidi="ta-IN"/>
        </w:rPr>
        <w:t xml:space="preserve">és </w:t>
      </w:r>
      <w:r w:rsidRPr="00AF732B">
        <w:rPr>
          <w:lang w:bidi="ta-IN"/>
        </w:rPr>
        <w:t xml:space="preserve">més </w:t>
      </w:r>
      <w:r w:rsidR="007935C4" w:rsidRPr="00AF732B">
        <w:rPr>
          <w:lang w:bidi="ta-IN"/>
        </w:rPr>
        <w:t>pobra</w:t>
      </w:r>
      <w:r w:rsidRPr="00AF732B">
        <w:rPr>
          <w:lang w:bidi="ta-IN"/>
        </w:rPr>
        <w:t>. Per aquest motiu s'ha decidit implementar un nou procediment de composició dels radars (producte CMP), de manera que en cada zona es prioritzin els radars que no tenen afectacions. A banda dels rajos contaminats (siguin principals o secundaris), dins la màscara de qualitat s'han considerat també les afectacions produïdes per apantallaments</w:t>
      </w:r>
      <w:r w:rsidR="007935C4" w:rsidRPr="00AF732B">
        <w:rPr>
          <w:lang w:bidi="ta-IN"/>
        </w:rPr>
        <w:t xml:space="preserve"> </w:t>
      </w:r>
      <w:r w:rsidRPr="00AF732B">
        <w:rPr>
          <w:lang w:bidi="ta-IN"/>
        </w:rPr>
        <w:t>i per ecos de terra. Dins d'aquesta secció s'expliquen els detalls d'aquest nou mètode de composició i es mostren alguns resultats.</w:t>
      </w:r>
    </w:p>
    <w:p w14:paraId="5319071E" w14:textId="67A72C01" w:rsidR="007F6A29" w:rsidRPr="00AF732B" w:rsidRDefault="007F6A29" w:rsidP="00BE4297">
      <w:pPr>
        <w:pStyle w:val="Heading2"/>
        <w:rPr>
          <w:lang w:bidi="ta-IN"/>
        </w:rPr>
      </w:pPr>
      <w:bookmarkStart w:id="38" w:name="_Toc155117171"/>
      <w:r w:rsidRPr="00AF732B">
        <w:rPr>
          <w:lang w:bidi="ta-IN"/>
        </w:rPr>
        <w:t>Mètode d'identificació automàtica de rajos contaminats</w:t>
      </w:r>
      <w:bookmarkEnd w:id="38"/>
    </w:p>
    <w:p w14:paraId="137CC556" w14:textId="77777777" w:rsidR="00AC248A" w:rsidRPr="00AF732B" w:rsidRDefault="00AC248A" w:rsidP="00AC248A">
      <w:pPr>
        <w:pStyle w:val="informe-Redacci"/>
        <w:rPr>
          <w:lang w:bidi="ta-IN"/>
        </w:rPr>
      </w:pPr>
      <w:r w:rsidRPr="00AF732B">
        <w:rPr>
          <w:lang w:bidi="ta-IN"/>
        </w:rPr>
        <w:t>El mètode d'identificació utilitza les mesures del radar en la primera elevació, i consisteix en analitzar independentment les mesures de cada azimut per veure si presenten un patró similar a l'esperat en els casos de contaminació per factors externs: molts píxels amb reflectivitats elevades. No s'empren les mesures radar originals (brutes), si no que s'empren les mesures corregides a l'EHIMI per alguns factors: apantallaments, ecos de terra i neteja de taques residuals, així com l'aplicació del factor de calibració.</w:t>
      </w:r>
    </w:p>
    <w:p w14:paraId="34AB2B2A" w14:textId="77777777" w:rsidR="00AC248A" w:rsidRPr="00AF732B" w:rsidRDefault="00AC248A" w:rsidP="00AC248A">
      <w:pPr>
        <w:pStyle w:val="informe-Redacci"/>
        <w:rPr>
          <w:lang w:bidi="ta-IN"/>
        </w:rPr>
      </w:pPr>
      <w:r w:rsidRPr="00AF732B">
        <w:rPr>
          <w:lang w:bidi="ta-IN"/>
        </w:rPr>
        <w:t>S'empren dos criteris per detectar rajos contaminats:</w:t>
      </w:r>
    </w:p>
    <w:p w14:paraId="25A3C992" w14:textId="785AC8C8" w:rsidR="00AC248A" w:rsidRPr="00AF732B" w:rsidRDefault="00AC248A">
      <w:pPr>
        <w:pStyle w:val="informe-Redacci"/>
        <w:numPr>
          <w:ilvl w:val="0"/>
          <w:numId w:val="12"/>
        </w:numPr>
        <w:spacing w:before="160" w:line="320" w:lineRule="exact"/>
        <w:rPr>
          <w:lang w:bidi="ta-IN"/>
        </w:rPr>
      </w:pPr>
      <w:r w:rsidRPr="00AF732B">
        <w:rPr>
          <w:lang w:bidi="ta-IN"/>
        </w:rPr>
        <w:lastRenderedPageBreak/>
        <w:t xml:space="preserve">Criteri 1: Existeix un mínim de 20 píxels (bins) amb dBZ&gt;20. </w:t>
      </w:r>
    </w:p>
    <w:p w14:paraId="17789B51" w14:textId="7B7B11DD" w:rsidR="00AC248A" w:rsidRPr="00AF732B" w:rsidRDefault="00AC248A">
      <w:pPr>
        <w:pStyle w:val="informe-Redacci"/>
        <w:numPr>
          <w:ilvl w:val="0"/>
          <w:numId w:val="12"/>
        </w:numPr>
        <w:spacing w:before="160" w:line="320" w:lineRule="exact"/>
        <w:rPr>
          <w:lang w:bidi="ta-IN"/>
        </w:rPr>
      </w:pPr>
      <w:r w:rsidRPr="00AF732B">
        <w:rPr>
          <w:lang w:bidi="ta-IN"/>
        </w:rPr>
        <w:t xml:space="preserve">Criteri 2: S'analitzen tots els trams possibles de 30 bins consecutius (diferents finestres mòbils). Cada tram es caracteritza per 3 paràmetres: mitjana, desviació estàndard i màxima diferència. Si la mitjana supera la intensitat de 15 dBZ i els altres paràmetres responen a uns criteris d'homogeneïtat, el tram es considera afectat. </w:t>
      </w:r>
      <w:r w:rsidR="00D64336" w:rsidRPr="00AF732B">
        <w:rPr>
          <w:sz w:val="26"/>
          <w:szCs w:val="26"/>
          <w:lang w:bidi="ta-IN"/>
        </w:rPr>
        <w:t>L’</w:t>
      </w:r>
      <w:r w:rsidRPr="00AF732B">
        <w:rPr>
          <w:sz w:val="26"/>
          <w:szCs w:val="26"/>
          <w:lang w:bidi="ta-IN"/>
        </w:rPr>
        <w:t>azimut</w:t>
      </w:r>
      <w:r w:rsidRPr="00AF732B">
        <w:rPr>
          <w:lang w:bidi="ta-IN"/>
        </w:rPr>
        <w:t xml:space="preserve"> analitzat és finalment marcat com a afectat si existeix un mínim de 5 trams afectats.</w:t>
      </w:r>
    </w:p>
    <w:p w14:paraId="08EB2B86" w14:textId="382B5201" w:rsidR="00AC248A" w:rsidRPr="00AF732B" w:rsidRDefault="00AC248A" w:rsidP="00AC248A">
      <w:pPr>
        <w:pStyle w:val="informe-Redacci"/>
        <w:rPr>
          <w:lang w:bidi="ta-IN"/>
        </w:rPr>
      </w:pPr>
      <w:r w:rsidRPr="00AF732B">
        <w:rPr>
          <w:lang w:bidi="ta-IN"/>
        </w:rPr>
        <w:t xml:space="preserve">El segon criteri és més sofisticat que el primer, i està orientat a identificar el patró que s'espera en un raig afectat: intensitats relativament altes i similars en trams llargs del mateix raig. El problema és que s'ha observat que sovint hi ha discontinuïtats en la contaminació (fenomen no </w:t>
      </w:r>
      <w:r w:rsidR="000130E0" w:rsidRPr="00AF732B">
        <w:rPr>
          <w:lang w:bidi="ta-IN"/>
        </w:rPr>
        <w:t xml:space="preserve">sempre </w:t>
      </w:r>
      <w:r w:rsidRPr="00AF732B">
        <w:rPr>
          <w:lang w:bidi="ta-IN"/>
        </w:rPr>
        <w:t xml:space="preserve">aparent a simple vista), amb un o varis píxels que tenen reflectivitats molt baixes o molt altes en relació a la contaminació general. Per aquest motiu s'ha optat per incloure el Criteri 1, que cerca un patró més </w:t>
      </w:r>
      <w:r w:rsidR="000130E0" w:rsidRPr="00AF732B">
        <w:rPr>
          <w:lang w:bidi="ta-IN"/>
        </w:rPr>
        <w:t>simple</w:t>
      </w:r>
      <w:r w:rsidRPr="00AF732B">
        <w:rPr>
          <w:lang w:bidi="ta-IN"/>
        </w:rPr>
        <w:t>, però també és diferent pel fet d'estar associat a reflectivitats majors.</w:t>
      </w:r>
    </w:p>
    <w:p w14:paraId="40F176E4" w14:textId="10B578EA" w:rsidR="00AC248A" w:rsidRPr="00AF732B" w:rsidRDefault="00AC248A" w:rsidP="00AC248A">
      <w:pPr>
        <w:pStyle w:val="informe-Redacci"/>
        <w:rPr>
          <w:lang w:bidi="ta-IN"/>
        </w:rPr>
      </w:pPr>
      <w:r w:rsidRPr="00AF732B">
        <w:rPr>
          <w:lang w:bidi="ta-IN"/>
        </w:rPr>
        <w:t xml:space="preserve">La combinació dels dos criteris s'ha mostrat força efectiva per detectar els rajos contaminats. Ara bé, tots dos fallen </w:t>
      </w:r>
      <w:r w:rsidR="000130E0" w:rsidRPr="00AF732B">
        <w:rPr>
          <w:lang w:bidi="ta-IN"/>
        </w:rPr>
        <w:t xml:space="preserve">en situacions de </w:t>
      </w:r>
      <w:r w:rsidR="007F4D4B" w:rsidRPr="00AF732B">
        <w:rPr>
          <w:lang w:bidi="ta-IN"/>
        </w:rPr>
        <w:t>precipitació</w:t>
      </w:r>
      <w:r w:rsidRPr="00AF732B">
        <w:rPr>
          <w:lang w:bidi="ta-IN"/>
        </w:rPr>
        <w:t xml:space="preserve">, generant gran quantitat de rajos </w:t>
      </w:r>
      <w:r w:rsidR="000130E0" w:rsidRPr="00AF732B">
        <w:rPr>
          <w:lang w:bidi="ta-IN"/>
        </w:rPr>
        <w:t>potencialment afectats per interferències</w:t>
      </w:r>
      <w:r w:rsidRPr="00AF732B">
        <w:rPr>
          <w:lang w:bidi="ta-IN"/>
        </w:rPr>
        <w:t xml:space="preserve">. Fins i tot el Criteri 2 </w:t>
      </w:r>
      <w:r w:rsidR="000130E0" w:rsidRPr="00AF732B">
        <w:rPr>
          <w:lang w:bidi="ta-IN"/>
        </w:rPr>
        <w:t>identifica erròniament gran quantitat de rajos com a contaminats</w:t>
      </w:r>
      <w:r w:rsidRPr="00AF732B">
        <w:rPr>
          <w:lang w:bidi="ta-IN"/>
        </w:rPr>
        <w:t>. Això obliga a desactivar aquest mètode quan es detecta que hi ha pluja en la imatge.</w:t>
      </w:r>
    </w:p>
    <w:p w14:paraId="4121F052" w14:textId="1768705A" w:rsidR="00AC248A" w:rsidRPr="00AF732B" w:rsidRDefault="00AC248A" w:rsidP="00AC248A">
      <w:pPr>
        <w:pStyle w:val="informe-Redacci"/>
        <w:rPr>
          <w:lang w:bidi="ta-IN"/>
        </w:rPr>
      </w:pPr>
      <w:r w:rsidRPr="00AF732B">
        <w:rPr>
          <w:lang w:bidi="ta-IN"/>
        </w:rPr>
        <w:t xml:space="preserve">La detecció de </w:t>
      </w:r>
      <w:r w:rsidR="00664EA8" w:rsidRPr="00AF732B">
        <w:rPr>
          <w:lang w:bidi="ta-IN"/>
        </w:rPr>
        <w:t>les situacions de precipitació</w:t>
      </w:r>
      <w:r w:rsidRPr="00AF732B">
        <w:rPr>
          <w:lang w:bidi="ta-IN"/>
        </w:rPr>
        <w:t xml:space="preserve"> es fa </w:t>
      </w:r>
      <w:r w:rsidR="00664EA8" w:rsidRPr="00AF732B">
        <w:rPr>
          <w:lang w:bidi="ta-IN"/>
        </w:rPr>
        <w:t xml:space="preserve">amb </w:t>
      </w:r>
      <w:r w:rsidRPr="00AF732B">
        <w:rPr>
          <w:lang w:bidi="ta-IN"/>
        </w:rPr>
        <w:t xml:space="preserve">un llindar sobre la proporció d'àrea </w:t>
      </w:r>
      <w:r w:rsidR="00664EA8" w:rsidRPr="00AF732B">
        <w:rPr>
          <w:lang w:bidi="ta-IN"/>
        </w:rPr>
        <w:t xml:space="preserve">del domini del radar </w:t>
      </w:r>
      <w:r w:rsidRPr="00AF732B">
        <w:rPr>
          <w:lang w:bidi="ta-IN"/>
        </w:rPr>
        <w:t>en què es creu que està plovent. Si la proporció dels píxels que superen 5 dBZ és superior a 0.01</w:t>
      </w:r>
      <w:r w:rsidR="00664EA8" w:rsidRPr="00AF732B">
        <w:rPr>
          <w:lang w:bidi="ta-IN"/>
        </w:rPr>
        <w:t xml:space="preserve"> (1%)</w:t>
      </w:r>
      <w:r w:rsidRPr="00AF732B">
        <w:rPr>
          <w:lang w:bidi="ta-IN"/>
        </w:rPr>
        <w:t>,</w:t>
      </w:r>
      <w:r w:rsidR="00891F8C" w:rsidRPr="00AF732B">
        <w:rPr>
          <w:lang w:bidi="ta-IN"/>
        </w:rPr>
        <w:t xml:space="preserve"> </w:t>
      </w:r>
      <w:r w:rsidRPr="00AF732B">
        <w:rPr>
          <w:lang w:bidi="ta-IN"/>
        </w:rPr>
        <w:t xml:space="preserve">es considera que </w:t>
      </w:r>
      <w:r w:rsidR="00891F8C" w:rsidRPr="00AF732B">
        <w:rPr>
          <w:lang w:bidi="ta-IN"/>
        </w:rPr>
        <w:t>s’està produint precipitació</w:t>
      </w:r>
      <w:r w:rsidRPr="00AF732B">
        <w:rPr>
          <w:lang w:bidi="ta-IN"/>
        </w:rPr>
        <w:t>. Llindars menors poden invalidar el mètode perquè els propis rajos contaminats col·laboren en el càlcul d'àrea de pluja. Al contrari, llindars superiors indueixen sovint a que el mètode identifiqui falsos rajos contaminats.</w:t>
      </w:r>
    </w:p>
    <w:p w14:paraId="4E0D49F6" w14:textId="51E81043" w:rsidR="00AC248A" w:rsidRPr="00AF732B" w:rsidRDefault="00AC248A" w:rsidP="00AC248A">
      <w:pPr>
        <w:pStyle w:val="informe-Redacci"/>
        <w:rPr>
          <w:lang w:bidi="ta-IN"/>
        </w:rPr>
      </w:pPr>
      <w:r w:rsidRPr="00AF732B">
        <w:rPr>
          <w:lang w:bidi="ta-IN"/>
        </w:rPr>
        <w:t xml:space="preserve">En un principi es va provar la identificació amb les mesures de curt abast (Tasca 2), però es va veure que utilitzar també les mesures de llarg abast (Tasca 1) ajudava sovint en la correcta identificació. Els instants de mesura associats a aquestes imatges (primera elevació de Tasca 1 i Tasca 2) són molt propers en el temps, i els rajos contaminats semblen coincidir en la majoria de casos analitzats. Així, el mètode s'aplica independentment sobre les dues imatges, i tots els rajos identificats en algun dels casos són </w:t>
      </w:r>
      <w:r w:rsidR="00891F8C" w:rsidRPr="00AF732B">
        <w:rPr>
          <w:lang w:bidi="ta-IN"/>
        </w:rPr>
        <w:t xml:space="preserve">identificats com a </w:t>
      </w:r>
      <w:r w:rsidRPr="00AF732B">
        <w:rPr>
          <w:lang w:bidi="ta-IN"/>
        </w:rPr>
        <w:t>contaminats.</w:t>
      </w:r>
    </w:p>
    <w:p w14:paraId="607A3D06" w14:textId="7ED89F68" w:rsidR="007F6A29" w:rsidRPr="00AF732B" w:rsidRDefault="007F6A29" w:rsidP="00BE4297">
      <w:pPr>
        <w:pStyle w:val="Heading2"/>
        <w:rPr>
          <w:lang w:bidi="ta-IN"/>
        </w:rPr>
      </w:pPr>
      <w:bookmarkStart w:id="39" w:name="_Toc155117172"/>
      <w:r w:rsidRPr="00AF732B">
        <w:rPr>
          <w:lang w:bidi="ta-IN"/>
        </w:rPr>
        <w:t>Composició de radars amb màscara de qualitat (radar CMP)</w:t>
      </w:r>
      <w:bookmarkEnd w:id="39"/>
    </w:p>
    <w:p w14:paraId="7E6EB6D4" w14:textId="63BC24EE" w:rsidR="00AC248A" w:rsidRPr="00AF732B" w:rsidRDefault="00AC248A" w:rsidP="00AC248A">
      <w:pPr>
        <w:pStyle w:val="informe-Redacci"/>
        <w:rPr>
          <w:lang w:bidi="ta-IN"/>
        </w:rPr>
      </w:pPr>
      <w:r w:rsidRPr="00AF732B">
        <w:rPr>
          <w:lang w:bidi="ta-IN"/>
        </w:rPr>
        <w:t>La llista de rajos identificats com a contaminats es guard</w:t>
      </w:r>
      <w:r w:rsidR="00401BE9" w:rsidRPr="00AF732B">
        <w:rPr>
          <w:lang w:bidi="ta-IN"/>
        </w:rPr>
        <w:t>a</w:t>
      </w:r>
      <w:r w:rsidRPr="00AF732B">
        <w:rPr>
          <w:lang w:bidi="ta-IN"/>
        </w:rPr>
        <w:t xml:space="preserve"> en la informació addicional a la imatge processada (fitxers </w:t>
      </w:r>
      <w:r w:rsidR="00401BE9" w:rsidRPr="00AF732B">
        <w:rPr>
          <w:lang w:bidi="ta-IN"/>
        </w:rPr>
        <w:t>META</w:t>
      </w:r>
      <w:r w:rsidRPr="00AF732B">
        <w:rPr>
          <w:lang w:bidi="ta-IN"/>
        </w:rPr>
        <w:t xml:space="preserve">). Els ecos </w:t>
      </w:r>
      <w:r w:rsidR="00906EEC" w:rsidRPr="00AF732B">
        <w:rPr>
          <w:lang w:bidi="ta-IN"/>
        </w:rPr>
        <w:t xml:space="preserve">de terra </w:t>
      </w:r>
      <w:r w:rsidRPr="00AF732B">
        <w:rPr>
          <w:lang w:bidi="ta-IN"/>
        </w:rPr>
        <w:t xml:space="preserve">identificats per l'EHIMI en la primera elevació (curt abast), així com el factor d'apantallament (informació estàtica) també entren en el càlcul d'una màscara de qualitat (que anomenem matriu de problemes), que finalment s'utilitzarà per tal de prioritzar els radars que entren en la composició per obtenir el producte CMP. Així, la </w:t>
      </w:r>
      <w:r w:rsidRPr="00AF732B">
        <w:rPr>
          <w:b/>
          <w:bCs/>
          <w:lang w:bidi="ta-IN"/>
        </w:rPr>
        <w:t>matriu de problemes</w:t>
      </w:r>
      <w:r w:rsidRPr="00AF732B">
        <w:rPr>
          <w:lang w:bidi="ta-IN"/>
        </w:rPr>
        <w:t xml:space="preserve"> d'un radar (qualitat defectuosa) ve donada per aquests criteris:</w:t>
      </w:r>
    </w:p>
    <w:p w14:paraId="7868D295" w14:textId="5932AAA7" w:rsidR="00AC248A" w:rsidRPr="00AF732B" w:rsidRDefault="00AC248A">
      <w:pPr>
        <w:pStyle w:val="informe-Redacci"/>
        <w:numPr>
          <w:ilvl w:val="0"/>
          <w:numId w:val="13"/>
        </w:numPr>
        <w:spacing w:before="160" w:line="320" w:lineRule="exact"/>
        <w:rPr>
          <w:lang w:bidi="ta-IN"/>
        </w:rPr>
      </w:pPr>
      <w:r w:rsidRPr="00AF732B">
        <w:rPr>
          <w:lang w:bidi="ta-IN"/>
        </w:rPr>
        <w:t>Eco no meteorològic identificat per l'EHIMI en primera elevació (</w:t>
      </w:r>
      <w:r w:rsidR="00906EEC" w:rsidRPr="00AF732B">
        <w:rPr>
          <w:lang w:bidi="ta-IN"/>
        </w:rPr>
        <w:t xml:space="preserve">algorisme de </w:t>
      </w:r>
      <w:r w:rsidRPr="00AF732B">
        <w:rPr>
          <w:lang w:bidi="ta-IN"/>
        </w:rPr>
        <w:t xml:space="preserve"> Fuzzy Logic). Només per curt abast.</w:t>
      </w:r>
    </w:p>
    <w:p w14:paraId="686389CC" w14:textId="4B879994" w:rsidR="00AC248A" w:rsidRPr="00AF732B" w:rsidRDefault="00AC248A">
      <w:pPr>
        <w:pStyle w:val="informe-Redacci"/>
        <w:numPr>
          <w:ilvl w:val="0"/>
          <w:numId w:val="13"/>
        </w:numPr>
        <w:spacing w:before="160" w:line="320" w:lineRule="exact"/>
        <w:rPr>
          <w:lang w:bidi="ta-IN"/>
        </w:rPr>
      </w:pPr>
      <w:r w:rsidRPr="00AF732B">
        <w:rPr>
          <w:lang w:bidi="ta-IN"/>
        </w:rPr>
        <w:t>Factor d'apantallament en primera elevació superior a 0.5</w:t>
      </w:r>
      <w:r w:rsidR="00906EEC" w:rsidRPr="00AF732B">
        <w:rPr>
          <w:lang w:bidi="ta-IN"/>
        </w:rPr>
        <w:t>0</w:t>
      </w:r>
      <w:r w:rsidRPr="00AF732B">
        <w:rPr>
          <w:lang w:bidi="ta-IN"/>
        </w:rPr>
        <w:t xml:space="preserve"> (informació estàtica obtinguda amb </w:t>
      </w:r>
      <w:r w:rsidR="00906EEC" w:rsidRPr="00AF732B">
        <w:rPr>
          <w:lang w:bidi="ta-IN"/>
        </w:rPr>
        <w:t>l’agorisme</w:t>
      </w:r>
      <w:r w:rsidRPr="00AF732B">
        <w:rPr>
          <w:lang w:bidi="ta-IN"/>
        </w:rPr>
        <w:t xml:space="preserve"> Surfillum</w:t>
      </w:r>
      <w:r w:rsidR="00906EEC" w:rsidRPr="00AF732B">
        <w:rPr>
          <w:lang w:bidi="ta-IN"/>
        </w:rPr>
        <w:t xml:space="preserve"> de simulació de la intercepció del feix radar amb el terreny</w:t>
      </w:r>
      <w:r w:rsidRPr="00AF732B">
        <w:rPr>
          <w:lang w:bidi="ta-IN"/>
        </w:rPr>
        <w:t>).</w:t>
      </w:r>
    </w:p>
    <w:p w14:paraId="4DAA580F" w14:textId="77777777" w:rsidR="00AC248A" w:rsidRPr="00AF732B" w:rsidRDefault="00AC248A">
      <w:pPr>
        <w:pStyle w:val="informe-Redacci"/>
        <w:numPr>
          <w:ilvl w:val="0"/>
          <w:numId w:val="13"/>
        </w:numPr>
        <w:spacing w:before="160" w:line="320" w:lineRule="exact"/>
        <w:rPr>
          <w:lang w:bidi="ta-IN"/>
        </w:rPr>
      </w:pPr>
      <w:r w:rsidRPr="00AF732B">
        <w:rPr>
          <w:lang w:bidi="ta-IN"/>
        </w:rPr>
        <w:lastRenderedPageBreak/>
        <w:t>Raig identificat per l'EHIMI com a contaminat (informació prefixada si es detecta que plou o pels feixos secundaris).</w:t>
      </w:r>
    </w:p>
    <w:p w14:paraId="1B012872" w14:textId="77777777" w:rsidR="00AC248A" w:rsidRPr="00AF732B" w:rsidRDefault="00AC248A" w:rsidP="00AC248A">
      <w:pPr>
        <w:pStyle w:val="informe-Redacci"/>
        <w:rPr>
          <w:lang w:bidi="ta-IN"/>
        </w:rPr>
      </w:pPr>
      <w:r w:rsidRPr="00AF732B">
        <w:rPr>
          <w:lang w:bidi="ta-IN"/>
        </w:rPr>
        <w:t>El mètode de composició actualment operacional segueix la següent operativa:</w:t>
      </w:r>
    </w:p>
    <w:p w14:paraId="16794D99" w14:textId="3D6B24C2" w:rsidR="00AC248A" w:rsidRPr="00AF732B" w:rsidRDefault="00AC248A">
      <w:pPr>
        <w:pStyle w:val="informe-Redacci"/>
        <w:numPr>
          <w:ilvl w:val="0"/>
          <w:numId w:val="14"/>
        </w:numPr>
        <w:spacing w:before="160" w:line="320" w:lineRule="exact"/>
        <w:rPr>
          <w:lang w:bidi="ta-IN"/>
        </w:rPr>
      </w:pPr>
      <w:r w:rsidRPr="00AF732B">
        <w:rPr>
          <w:lang w:bidi="ta-IN"/>
        </w:rPr>
        <w:t xml:space="preserve">Càlcul de la composició de curt abast, a partir del producte EHIMI Pluja al Terra (en </w:t>
      </w:r>
      <w:r w:rsidR="00402A16" w:rsidRPr="00AF732B">
        <w:rPr>
          <w:lang w:bidi="ta-IN"/>
        </w:rPr>
        <w:t>d</w:t>
      </w:r>
      <w:r w:rsidRPr="00AF732B">
        <w:rPr>
          <w:lang w:bidi="ta-IN"/>
        </w:rPr>
        <w:t>BZ) dels radars operatius. Per cada píxel, el resultat de la composició és el màxim dels radars.</w:t>
      </w:r>
    </w:p>
    <w:p w14:paraId="46A29231" w14:textId="77777777" w:rsidR="00AC248A" w:rsidRPr="00AF732B" w:rsidRDefault="00AC248A">
      <w:pPr>
        <w:pStyle w:val="informe-Redacci"/>
        <w:numPr>
          <w:ilvl w:val="0"/>
          <w:numId w:val="14"/>
        </w:numPr>
        <w:spacing w:before="160" w:line="320" w:lineRule="exact"/>
        <w:rPr>
          <w:lang w:bidi="ta-IN"/>
        </w:rPr>
      </w:pPr>
      <w:r w:rsidRPr="00AF732B">
        <w:rPr>
          <w:lang w:bidi="ta-IN"/>
        </w:rPr>
        <w:t>Càlcul de la composició de llarg abast, a partir del producte EHIMI llarg abast (només hi ha una elevació) dels radars operatius. Per cada píxel, el resultat de la composició és el màxim dels radars.</w:t>
      </w:r>
    </w:p>
    <w:p w14:paraId="65CF30B3" w14:textId="6DB85EA7" w:rsidR="00AC248A" w:rsidRPr="00AF732B" w:rsidRDefault="00AC248A">
      <w:pPr>
        <w:pStyle w:val="informe-Redacci"/>
        <w:numPr>
          <w:ilvl w:val="0"/>
          <w:numId w:val="14"/>
        </w:numPr>
        <w:spacing w:before="160" w:line="320" w:lineRule="exact"/>
        <w:rPr>
          <w:lang w:bidi="ta-IN"/>
        </w:rPr>
      </w:pPr>
      <w:r w:rsidRPr="00AF732B">
        <w:rPr>
          <w:lang w:bidi="ta-IN"/>
        </w:rPr>
        <w:t>Combinació de les dues composicions. On la combinació de curt abast no arriba, es posa el valor de la composició de llarg abast. En la zona de confluència, s'aplica un suavitzat a partir d'una mitjana ponderada</w:t>
      </w:r>
      <w:r w:rsidR="00B47F68" w:rsidRPr="00AF732B">
        <w:rPr>
          <w:lang w:bidi="ta-IN"/>
        </w:rPr>
        <w:t xml:space="preserve"> per garantir una transició suau entre </w:t>
      </w:r>
      <w:r w:rsidR="001D4D68" w:rsidRPr="00AF732B">
        <w:rPr>
          <w:lang w:bidi="ta-IN"/>
        </w:rPr>
        <w:t>el curt abast i el llarg abast</w:t>
      </w:r>
      <w:r w:rsidRPr="00AF732B">
        <w:rPr>
          <w:lang w:bidi="ta-IN"/>
        </w:rPr>
        <w:t>.</w:t>
      </w:r>
    </w:p>
    <w:p w14:paraId="588C2721" w14:textId="77777777" w:rsidR="00AC248A" w:rsidRPr="00AF732B" w:rsidRDefault="00AC248A" w:rsidP="00AC248A">
      <w:pPr>
        <w:pStyle w:val="informe-Redacci"/>
        <w:rPr>
          <w:lang w:bidi="ta-IN"/>
        </w:rPr>
      </w:pPr>
      <w:r w:rsidRPr="00AF732B">
        <w:rPr>
          <w:lang w:bidi="ta-IN"/>
        </w:rPr>
        <w:t>El nou mètode de composició és similar al mètode actualment operacional, amb la sofisticació que penalitza els radars afectats per la màscara de problemes. Així, qualsevol de les dues composicions (curt o llarg abast) es calcula tenint en compte la màscara de problemes:</w:t>
      </w:r>
    </w:p>
    <w:p w14:paraId="13C6109B" w14:textId="77777777" w:rsidR="00AC248A" w:rsidRPr="00AF732B" w:rsidRDefault="00AC248A">
      <w:pPr>
        <w:pStyle w:val="informe-Redacci"/>
        <w:numPr>
          <w:ilvl w:val="0"/>
          <w:numId w:val="15"/>
        </w:numPr>
        <w:spacing w:before="160" w:line="320" w:lineRule="exact"/>
        <w:rPr>
          <w:lang w:bidi="ta-IN"/>
        </w:rPr>
      </w:pPr>
      <w:r w:rsidRPr="00AF732B">
        <w:rPr>
          <w:lang w:bidi="ta-IN"/>
        </w:rPr>
        <w:t>Per cada píxel, el resultat de la composició és el màxim d'aquells radars que no es troben afectats per la seva màscara de problemes.</w:t>
      </w:r>
    </w:p>
    <w:p w14:paraId="3077C833" w14:textId="77777777" w:rsidR="00AC248A" w:rsidRPr="00AF732B" w:rsidRDefault="00AC248A">
      <w:pPr>
        <w:pStyle w:val="informe-Redacci"/>
        <w:numPr>
          <w:ilvl w:val="0"/>
          <w:numId w:val="15"/>
        </w:numPr>
        <w:spacing w:before="160" w:line="320" w:lineRule="exact"/>
        <w:rPr>
          <w:lang w:bidi="ta-IN"/>
        </w:rPr>
      </w:pPr>
      <w:r w:rsidRPr="00AF732B">
        <w:rPr>
          <w:lang w:bidi="ta-IN"/>
        </w:rPr>
        <w:t>En cas que el píxel estigui dins la màscara de problemes de tots els radars, el resultat de la composició és el màxim dels radars (coincident amb el mètode actual).</w:t>
      </w:r>
    </w:p>
    <w:p w14:paraId="77C27B21" w14:textId="332A0B09" w:rsidR="007F6A29" w:rsidRPr="00AF732B" w:rsidRDefault="007F6A29" w:rsidP="00BE4297">
      <w:pPr>
        <w:pStyle w:val="Heading2"/>
        <w:rPr>
          <w:lang w:bidi="ta-IN"/>
        </w:rPr>
      </w:pPr>
      <w:bookmarkStart w:id="40" w:name="_Toc155117173"/>
      <w:r w:rsidRPr="00AF732B">
        <w:rPr>
          <w:lang w:bidi="ta-IN"/>
        </w:rPr>
        <w:t xml:space="preserve">Resultats per casos </w:t>
      </w:r>
      <w:r w:rsidR="00AC248A" w:rsidRPr="00AF732B">
        <w:rPr>
          <w:lang w:bidi="ta-IN"/>
        </w:rPr>
        <w:t xml:space="preserve">sense </w:t>
      </w:r>
      <w:r w:rsidR="001D4D68" w:rsidRPr="00AF732B">
        <w:rPr>
          <w:lang w:bidi="ta-IN"/>
        </w:rPr>
        <w:t>precipitació</w:t>
      </w:r>
      <w:bookmarkEnd w:id="40"/>
    </w:p>
    <w:p w14:paraId="7F21903D" w14:textId="0A266EE7" w:rsidR="00715256" w:rsidRPr="00AF732B" w:rsidRDefault="00715256" w:rsidP="00715256">
      <w:pPr>
        <w:pStyle w:val="informe-Redacci"/>
        <w:rPr>
          <w:lang w:bidi="ta-IN"/>
        </w:rPr>
      </w:pPr>
      <w:r w:rsidRPr="00AF732B">
        <w:rPr>
          <w:lang w:bidi="ta-IN"/>
        </w:rPr>
        <w:t xml:space="preserve">A continuació es mostren alguns resultats obtinguts en episodis d'alta afectació per rajos contaminats, en casos </w:t>
      </w:r>
      <w:r w:rsidR="00B54496" w:rsidRPr="00AF732B">
        <w:rPr>
          <w:lang w:bidi="ta-IN"/>
        </w:rPr>
        <w:t xml:space="preserve">sense precipitació </w:t>
      </w:r>
      <w:r w:rsidRPr="00AF732B">
        <w:rPr>
          <w:lang w:bidi="ta-IN"/>
        </w:rPr>
        <w:t>en què la identificació automàtica és activa. Es comparen els resultats de la composició CMP amb els que es van obtenir operacionalment en el seu moment.</w:t>
      </w:r>
    </w:p>
    <w:p w14:paraId="45A75E42" w14:textId="77777777" w:rsidR="00715256" w:rsidRPr="00AF732B" w:rsidRDefault="00715256" w:rsidP="00715256">
      <w:pPr>
        <w:pStyle w:val="informe-Redacci"/>
        <w:rPr>
          <w:lang w:bidi="ta-IN"/>
        </w:rPr>
      </w:pPr>
      <w:r w:rsidRPr="00AF732B">
        <w:rPr>
          <w:lang w:bidi="ta-IN"/>
        </w:rPr>
        <w:t>En general, s'ha observat que els rajos contaminats s'identifiquen amb força eficàcia. Existeixen casos en què els rajos contaminats no s'identifiquen correctament, però normalment responen a contaminacions poc intenses o molt discontínues. Quan es tracta d'una zona àmplia de contaminació (varis azimuts), sovint només s'identifiquen els rajos centrals més intensos i evidents.</w:t>
      </w:r>
    </w:p>
    <w:p w14:paraId="40D7EB9C" w14:textId="77777777" w:rsidR="00715256" w:rsidRPr="00AF732B" w:rsidRDefault="00715256" w:rsidP="00715256">
      <w:pPr>
        <w:pStyle w:val="informe-Redacci"/>
        <w:rPr>
          <w:lang w:bidi="ta-IN"/>
        </w:rPr>
      </w:pPr>
      <w:r w:rsidRPr="00AF732B">
        <w:rPr>
          <w:lang w:bidi="ta-IN"/>
        </w:rPr>
        <w:t>Ara bé, alguns dels rajos contaminats més importants que s'han vingut observant el darrer any coincideixen amb zones amb problemes per apantallament. Això implica que encara que no s'estimin correctament aquests rajos contaminats per part d'un radar, aquest no tindrà prioritat a l'hora de fer la composició.</w:t>
      </w:r>
    </w:p>
    <w:p w14:paraId="293F3E27" w14:textId="3C920C6A" w:rsidR="00B57CE6" w:rsidRPr="00AF732B" w:rsidRDefault="00B57CE6" w:rsidP="005239A6">
      <w:pPr>
        <w:pStyle w:val="informe-Redacci"/>
        <w:widowControl w:val="0"/>
        <w:rPr>
          <w:lang w:bidi="ta-IN"/>
        </w:rPr>
      </w:pPr>
      <w:r w:rsidRPr="00AF732B">
        <w:rPr>
          <w:lang w:bidi="ta-IN"/>
        </w:rPr>
        <w:t xml:space="preserve">A les Figures </w:t>
      </w:r>
      <w:r w:rsidR="00AF551D" w:rsidRPr="00AF732B">
        <w:rPr>
          <w:lang w:bidi="ta-IN"/>
        </w:rPr>
        <w:fldChar w:fldCharType="begin"/>
      </w:r>
      <w:r w:rsidR="00AF551D" w:rsidRPr="00AF732B">
        <w:rPr>
          <w:lang w:bidi="ta-IN"/>
        </w:rPr>
        <w:instrText xml:space="preserve"> REF fig_cmp1 \h </w:instrText>
      </w:r>
      <w:r w:rsidR="00AF551D" w:rsidRPr="00AF732B">
        <w:rPr>
          <w:lang w:bidi="ta-IN"/>
        </w:rPr>
      </w:r>
      <w:r w:rsidR="00AF551D" w:rsidRPr="00AF732B">
        <w:rPr>
          <w:lang w:bidi="ta-IN"/>
        </w:rPr>
        <w:fldChar w:fldCharType="separate"/>
      </w:r>
      <w:r w:rsidR="00C57090" w:rsidRPr="00AF732B">
        <w:rPr>
          <w:noProof/>
          <w:lang w:bidi="ta-IN"/>
        </w:rPr>
        <w:t>21</w:t>
      </w:r>
      <w:r w:rsidR="00AF551D" w:rsidRPr="00AF732B">
        <w:rPr>
          <w:lang w:bidi="ta-IN"/>
        </w:rPr>
        <w:fldChar w:fldCharType="end"/>
      </w:r>
      <w:r w:rsidR="00AF551D" w:rsidRPr="00AF732B">
        <w:rPr>
          <w:lang w:bidi="ta-IN"/>
        </w:rPr>
        <w:t>-</w:t>
      </w:r>
      <w:r w:rsidR="00AF551D" w:rsidRPr="00AF732B">
        <w:rPr>
          <w:lang w:bidi="ta-IN"/>
        </w:rPr>
        <w:fldChar w:fldCharType="begin"/>
      </w:r>
      <w:r w:rsidR="00AF551D" w:rsidRPr="00AF732B">
        <w:rPr>
          <w:lang w:bidi="ta-IN"/>
        </w:rPr>
        <w:instrText xml:space="preserve"> REF fig_cmp3 \h </w:instrText>
      </w:r>
      <w:r w:rsidR="00AF551D" w:rsidRPr="00AF732B">
        <w:rPr>
          <w:lang w:bidi="ta-IN"/>
        </w:rPr>
      </w:r>
      <w:r w:rsidR="00AF551D" w:rsidRPr="00AF732B">
        <w:rPr>
          <w:lang w:bidi="ta-IN"/>
        </w:rPr>
        <w:fldChar w:fldCharType="separate"/>
      </w:r>
      <w:r w:rsidR="00C57090" w:rsidRPr="00AF732B">
        <w:rPr>
          <w:noProof/>
          <w:lang w:bidi="ta-IN"/>
        </w:rPr>
        <w:t>23</w:t>
      </w:r>
      <w:r w:rsidR="00AF551D" w:rsidRPr="00AF732B">
        <w:rPr>
          <w:lang w:bidi="ta-IN"/>
        </w:rPr>
        <w:fldChar w:fldCharType="end"/>
      </w:r>
      <w:r w:rsidR="00AF551D" w:rsidRPr="00AF732B">
        <w:rPr>
          <w:lang w:bidi="ta-IN"/>
        </w:rPr>
        <w:t xml:space="preserve"> es mostren 3 exemples de situacions </w:t>
      </w:r>
      <w:r w:rsidR="00CB15C1" w:rsidRPr="00AF732B">
        <w:rPr>
          <w:lang w:bidi="ta-IN"/>
        </w:rPr>
        <w:t xml:space="preserve">sense precipitació i </w:t>
      </w:r>
      <w:r w:rsidR="00AF551D" w:rsidRPr="00AF732B">
        <w:rPr>
          <w:lang w:bidi="ta-IN"/>
        </w:rPr>
        <w:t xml:space="preserve">amb presència important d’interferències en alguns </w:t>
      </w:r>
      <w:r w:rsidR="00CB15C1" w:rsidRPr="00AF732B">
        <w:rPr>
          <w:lang w:bidi="ta-IN"/>
        </w:rPr>
        <w:t>radars</w:t>
      </w:r>
      <w:r w:rsidR="00AF551D" w:rsidRPr="00AF732B">
        <w:rPr>
          <w:lang w:bidi="ta-IN"/>
        </w:rPr>
        <w:t>.</w:t>
      </w:r>
      <w:r w:rsidR="005239A6" w:rsidRPr="00AF732B">
        <w:rPr>
          <w:lang w:bidi="ta-IN"/>
        </w:rPr>
        <w:t xml:space="preserve"> La nova versió de l’algorisme de composició millora en tots els casos els resultats obtinguts amb la versió anterior, minimitzant l’efecte de les interferències en el producte CMP.</w:t>
      </w:r>
    </w:p>
    <w:p w14:paraId="73585815" w14:textId="117DD2C4" w:rsidR="007F6A29" w:rsidRPr="00AF732B" w:rsidRDefault="007B071E" w:rsidP="00AF551D">
      <w:pPr>
        <w:pStyle w:val="informe-Figures"/>
        <w:rPr>
          <w:lang w:val="ca-ES" w:bidi="ta-IN"/>
        </w:rPr>
      </w:pPr>
      <w:r w:rsidRPr="00AF732B">
        <w:rPr>
          <w:noProof/>
          <w:lang w:val="ca-ES" w:bidi="ta-IN"/>
        </w:rPr>
        <w:lastRenderedPageBreak/>
        <w:drawing>
          <wp:inline distT="0" distB="0" distL="0" distR="0" wp14:anchorId="230B5770" wp14:editId="1521EC8D">
            <wp:extent cx="5369865" cy="3960000"/>
            <wp:effectExtent l="0" t="0" r="0" b="0"/>
            <wp:docPr id="3961435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143574" name="Imagen 396143574"/>
                    <pic:cNvPicPr/>
                  </pic:nvPicPr>
                  <pic:blipFill rotWithShape="1">
                    <a:blip r:embed="rId52"/>
                    <a:srcRect t="3635" b="44254"/>
                    <a:stretch/>
                  </pic:blipFill>
                  <pic:spPr bwMode="auto">
                    <a:xfrm>
                      <a:off x="0" y="0"/>
                      <a:ext cx="5369865" cy="3960000"/>
                    </a:xfrm>
                    <a:prstGeom prst="rect">
                      <a:avLst/>
                    </a:prstGeom>
                    <a:ln>
                      <a:noFill/>
                    </a:ln>
                    <a:extLst>
                      <a:ext uri="{53640926-AAD7-44D8-BBD7-CCE9431645EC}">
                        <a14:shadowObscured xmlns:a14="http://schemas.microsoft.com/office/drawing/2010/main"/>
                      </a:ext>
                    </a:extLst>
                  </pic:spPr>
                </pic:pic>
              </a:graphicData>
            </a:graphic>
          </wp:inline>
        </w:drawing>
      </w:r>
    </w:p>
    <w:p w14:paraId="5970991A" w14:textId="0940F97E" w:rsidR="00B57CE6" w:rsidRPr="00AF732B" w:rsidRDefault="00B57CE6" w:rsidP="00B57CE6">
      <w:pPr>
        <w:pStyle w:val="Caption"/>
        <w:rPr>
          <w:lang w:bidi="ta-IN"/>
        </w:rPr>
      </w:pPr>
      <w:r w:rsidRPr="00AF732B">
        <w:rPr>
          <w:lang w:bidi="ta-IN"/>
        </w:rPr>
        <w:t xml:space="preserve">Figura </w:t>
      </w:r>
      <w:bookmarkStart w:id="41" w:name="fig_cmp1"/>
      <w:r w:rsidRPr="00AF732B">
        <w:rPr>
          <w:lang w:bidi="ta-IN"/>
        </w:rPr>
        <w:fldChar w:fldCharType="begin"/>
      </w:r>
      <w:r w:rsidRPr="00AF732B">
        <w:rPr>
          <w:lang w:bidi="ta-IN"/>
        </w:rPr>
        <w:instrText xml:space="preserve"> SEQ Figura \* ARABIC </w:instrText>
      </w:r>
      <w:r w:rsidRPr="00AF732B">
        <w:rPr>
          <w:lang w:bidi="ta-IN"/>
        </w:rPr>
        <w:fldChar w:fldCharType="separate"/>
      </w:r>
      <w:r w:rsidR="00C57090" w:rsidRPr="00AF732B">
        <w:rPr>
          <w:noProof/>
          <w:lang w:bidi="ta-IN"/>
        </w:rPr>
        <w:t>21</w:t>
      </w:r>
      <w:r w:rsidRPr="00AF732B">
        <w:rPr>
          <w:lang w:bidi="ta-IN"/>
        </w:rPr>
        <w:fldChar w:fldCharType="end"/>
      </w:r>
      <w:bookmarkEnd w:id="41"/>
      <w:r w:rsidRPr="00AF732B">
        <w:rPr>
          <w:lang w:bidi="ta-IN"/>
        </w:rPr>
        <w:t>. Comparació composició per la imatge 06/01/2023-13:30: Amunt esquerra: original; amunt dreta: nova composició amb matrius problemes. Avall: matrius problemes de cada radar; carbassa: ecos; verd: apantallament; vermell: rajos afectats per factors externs. kd=1 si s'utilitza la identificació dinàmica.</w:t>
      </w:r>
    </w:p>
    <w:p w14:paraId="4A383B7E" w14:textId="6AF22AB4" w:rsidR="007B071E" w:rsidRPr="00AF732B" w:rsidRDefault="007B071E" w:rsidP="00AF551D">
      <w:pPr>
        <w:pStyle w:val="informe-Figures"/>
        <w:rPr>
          <w:lang w:val="ca-ES" w:bidi="ta-IN"/>
        </w:rPr>
      </w:pPr>
      <w:r w:rsidRPr="00AF732B">
        <w:rPr>
          <w:noProof/>
          <w:lang w:val="ca-ES" w:bidi="ta-IN"/>
        </w:rPr>
        <w:drawing>
          <wp:inline distT="0" distB="0" distL="0" distR="0" wp14:anchorId="675D2C28" wp14:editId="53CC3CE9">
            <wp:extent cx="5383812" cy="3960000"/>
            <wp:effectExtent l="0" t="0" r="0" b="0"/>
            <wp:docPr id="128065509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655090" name="Imagen 1280655090"/>
                    <pic:cNvPicPr/>
                  </pic:nvPicPr>
                  <pic:blipFill rotWithShape="1">
                    <a:blip r:embed="rId53"/>
                    <a:srcRect t="3366" b="44657"/>
                    <a:stretch/>
                  </pic:blipFill>
                  <pic:spPr bwMode="auto">
                    <a:xfrm>
                      <a:off x="0" y="0"/>
                      <a:ext cx="5383812" cy="3960000"/>
                    </a:xfrm>
                    <a:prstGeom prst="rect">
                      <a:avLst/>
                    </a:prstGeom>
                    <a:ln>
                      <a:noFill/>
                    </a:ln>
                    <a:extLst>
                      <a:ext uri="{53640926-AAD7-44D8-BBD7-CCE9431645EC}">
                        <a14:shadowObscured xmlns:a14="http://schemas.microsoft.com/office/drawing/2010/main"/>
                      </a:ext>
                    </a:extLst>
                  </pic:spPr>
                </pic:pic>
              </a:graphicData>
            </a:graphic>
          </wp:inline>
        </w:drawing>
      </w:r>
    </w:p>
    <w:p w14:paraId="7E33DC87" w14:textId="13C93F00" w:rsidR="00B57CE6" w:rsidRPr="00AF732B" w:rsidRDefault="00B57CE6" w:rsidP="005239A6">
      <w:pPr>
        <w:pStyle w:val="Caption"/>
        <w:widowControl w:val="0"/>
        <w:rPr>
          <w:lang w:bidi="ta-IN"/>
        </w:rPr>
      </w:pPr>
      <w:r w:rsidRPr="00AF732B">
        <w:rPr>
          <w:lang w:bidi="ta-IN"/>
        </w:rPr>
        <w:t xml:space="preserve">Figura </w:t>
      </w:r>
      <w:r w:rsidRPr="00AF732B">
        <w:rPr>
          <w:lang w:bidi="ta-IN"/>
        </w:rPr>
        <w:fldChar w:fldCharType="begin"/>
      </w:r>
      <w:r w:rsidRPr="00AF732B">
        <w:rPr>
          <w:lang w:bidi="ta-IN"/>
        </w:rPr>
        <w:instrText xml:space="preserve"> SEQ Figura \* ARABIC </w:instrText>
      </w:r>
      <w:r w:rsidRPr="00AF732B">
        <w:rPr>
          <w:lang w:bidi="ta-IN"/>
        </w:rPr>
        <w:fldChar w:fldCharType="separate"/>
      </w:r>
      <w:r w:rsidR="00C57090" w:rsidRPr="00AF732B">
        <w:rPr>
          <w:noProof/>
          <w:lang w:bidi="ta-IN"/>
        </w:rPr>
        <w:t>22</w:t>
      </w:r>
      <w:r w:rsidRPr="00AF732B">
        <w:rPr>
          <w:lang w:bidi="ta-IN"/>
        </w:rPr>
        <w:fldChar w:fldCharType="end"/>
      </w:r>
      <w:r w:rsidRPr="00AF732B">
        <w:rPr>
          <w:lang w:bidi="ta-IN"/>
        </w:rPr>
        <w:t>. Comparació composició per la imatge 20/02/2023-02:30: Amunt esquerra: original; amunt dreta: nova composició amb matrius problemes. Avall: matrius problemes de cada radar; carbassa: ecos; verd: apantallament; vermell: rajos afectats per factors externs. kd=1 si s'utilitza la identificació dinàmica.</w:t>
      </w:r>
    </w:p>
    <w:p w14:paraId="590D09C2" w14:textId="1FE993B7" w:rsidR="007B071E" w:rsidRPr="00AF732B" w:rsidRDefault="007B071E" w:rsidP="00AB78EF">
      <w:pPr>
        <w:pStyle w:val="informe-Figures"/>
        <w:rPr>
          <w:lang w:val="ca-ES"/>
        </w:rPr>
      </w:pPr>
      <w:r w:rsidRPr="00AF732B">
        <w:rPr>
          <w:noProof/>
          <w:lang w:val="ca-ES"/>
        </w:rPr>
        <w:lastRenderedPageBreak/>
        <w:drawing>
          <wp:inline distT="0" distB="0" distL="0" distR="0" wp14:anchorId="5ED48BFA" wp14:editId="4D84588A">
            <wp:extent cx="5425949" cy="3960000"/>
            <wp:effectExtent l="0" t="0" r="0" b="2540"/>
            <wp:docPr id="100956909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569096" name="Imagen 1009569096"/>
                    <pic:cNvPicPr/>
                  </pic:nvPicPr>
                  <pic:blipFill rotWithShape="1">
                    <a:blip r:embed="rId54"/>
                    <a:srcRect t="3635" b="44793"/>
                    <a:stretch/>
                  </pic:blipFill>
                  <pic:spPr bwMode="auto">
                    <a:xfrm>
                      <a:off x="0" y="0"/>
                      <a:ext cx="5425949" cy="3960000"/>
                    </a:xfrm>
                    <a:prstGeom prst="rect">
                      <a:avLst/>
                    </a:prstGeom>
                    <a:ln>
                      <a:noFill/>
                    </a:ln>
                    <a:extLst>
                      <a:ext uri="{53640926-AAD7-44D8-BBD7-CCE9431645EC}">
                        <a14:shadowObscured xmlns:a14="http://schemas.microsoft.com/office/drawing/2010/main"/>
                      </a:ext>
                    </a:extLst>
                  </pic:spPr>
                </pic:pic>
              </a:graphicData>
            </a:graphic>
          </wp:inline>
        </w:drawing>
      </w:r>
    </w:p>
    <w:p w14:paraId="4A15F84E" w14:textId="6912B81B" w:rsidR="00B57CE6" w:rsidRPr="00AF732B" w:rsidRDefault="00B57CE6" w:rsidP="00B57CE6">
      <w:pPr>
        <w:pStyle w:val="Caption"/>
        <w:rPr>
          <w:lang w:bidi="ta-IN"/>
        </w:rPr>
      </w:pPr>
      <w:r w:rsidRPr="00AF732B">
        <w:rPr>
          <w:lang w:bidi="ta-IN"/>
        </w:rPr>
        <w:t xml:space="preserve">Figura </w:t>
      </w:r>
      <w:bookmarkStart w:id="42" w:name="fig_cmp3"/>
      <w:r w:rsidRPr="00AF732B">
        <w:rPr>
          <w:lang w:bidi="ta-IN"/>
        </w:rPr>
        <w:fldChar w:fldCharType="begin"/>
      </w:r>
      <w:r w:rsidRPr="00AF732B">
        <w:rPr>
          <w:lang w:bidi="ta-IN"/>
        </w:rPr>
        <w:instrText xml:space="preserve"> SEQ Figura \* ARABIC </w:instrText>
      </w:r>
      <w:r w:rsidRPr="00AF732B">
        <w:rPr>
          <w:lang w:bidi="ta-IN"/>
        </w:rPr>
        <w:fldChar w:fldCharType="separate"/>
      </w:r>
      <w:r w:rsidR="00C57090" w:rsidRPr="00AF732B">
        <w:rPr>
          <w:noProof/>
          <w:lang w:bidi="ta-IN"/>
        </w:rPr>
        <w:t>23</w:t>
      </w:r>
      <w:r w:rsidRPr="00AF732B">
        <w:rPr>
          <w:lang w:bidi="ta-IN"/>
        </w:rPr>
        <w:fldChar w:fldCharType="end"/>
      </w:r>
      <w:bookmarkEnd w:id="42"/>
      <w:r w:rsidRPr="00AF732B">
        <w:rPr>
          <w:lang w:bidi="ta-IN"/>
        </w:rPr>
        <w:t>. Comparació composició per la imatge 09/05/2023-05:30: Amunt esquerra: original; amunt dreta: nova composició amb matrius problemes. Avall: matrius problemes de cada radar; carbassa: ecos; verd: apantallament; vermell: rajos afectats per factors externs. kd=1 si s'utilitza la identificació dinàmica.</w:t>
      </w:r>
    </w:p>
    <w:p w14:paraId="1F3814D8" w14:textId="31CFA09F" w:rsidR="007F6A29" w:rsidRPr="00AF732B" w:rsidRDefault="007F6A29" w:rsidP="00BE4297">
      <w:pPr>
        <w:pStyle w:val="Heading2"/>
        <w:rPr>
          <w:lang w:bidi="ta-IN"/>
        </w:rPr>
      </w:pPr>
      <w:bookmarkStart w:id="43" w:name="_Toc155117174"/>
      <w:r w:rsidRPr="00AF732B">
        <w:rPr>
          <w:lang w:bidi="ta-IN"/>
        </w:rPr>
        <w:t xml:space="preserve">Resultats per casos </w:t>
      </w:r>
      <w:r w:rsidR="007F4D4B" w:rsidRPr="00AF732B">
        <w:rPr>
          <w:lang w:bidi="ta-IN"/>
        </w:rPr>
        <w:t>amb precipitació</w:t>
      </w:r>
      <w:bookmarkEnd w:id="43"/>
    </w:p>
    <w:p w14:paraId="7C83E030" w14:textId="6ACC789C" w:rsidR="00715256" w:rsidRPr="00AF732B" w:rsidRDefault="00715256" w:rsidP="00715256">
      <w:pPr>
        <w:pStyle w:val="informe-Redacci"/>
        <w:rPr>
          <w:lang w:bidi="ta-IN"/>
        </w:rPr>
      </w:pPr>
      <w:r w:rsidRPr="00AF732B">
        <w:rPr>
          <w:lang w:bidi="ta-IN"/>
        </w:rPr>
        <w:t xml:space="preserve">A continuació </w:t>
      </w:r>
      <w:r w:rsidR="0064326F" w:rsidRPr="00AF732B">
        <w:rPr>
          <w:lang w:bidi="ta-IN"/>
        </w:rPr>
        <w:t xml:space="preserve">(Figures </w:t>
      </w:r>
      <w:r w:rsidR="005F00E7" w:rsidRPr="00AF732B">
        <w:rPr>
          <w:lang w:bidi="ta-IN"/>
        </w:rPr>
        <w:fldChar w:fldCharType="begin"/>
      </w:r>
      <w:r w:rsidR="005F00E7" w:rsidRPr="00AF732B">
        <w:rPr>
          <w:lang w:bidi="ta-IN"/>
        </w:rPr>
        <w:instrText xml:space="preserve"> REF fig_cmp4 \h </w:instrText>
      </w:r>
      <w:r w:rsidR="005F00E7" w:rsidRPr="00AF732B">
        <w:rPr>
          <w:lang w:bidi="ta-IN"/>
        </w:rPr>
      </w:r>
      <w:r w:rsidR="005F00E7" w:rsidRPr="00AF732B">
        <w:rPr>
          <w:lang w:bidi="ta-IN"/>
        </w:rPr>
        <w:fldChar w:fldCharType="separate"/>
      </w:r>
      <w:r w:rsidR="00C57090" w:rsidRPr="00AF732B">
        <w:rPr>
          <w:noProof/>
        </w:rPr>
        <w:t>24</w:t>
      </w:r>
      <w:r w:rsidR="005F00E7" w:rsidRPr="00AF732B">
        <w:rPr>
          <w:lang w:bidi="ta-IN"/>
        </w:rPr>
        <w:fldChar w:fldCharType="end"/>
      </w:r>
      <w:r w:rsidR="005F00E7" w:rsidRPr="00AF732B">
        <w:rPr>
          <w:lang w:bidi="ta-IN"/>
        </w:rPr>
        <w:t>-</w:t>
      </w:r>
      <w:r w:rsidR="005F00E7" w:rsidRPr="00AF732B">
        <w:rPr>
          <w:lang w:bidi="ta-IN"/>
        </w:rPr>
        <w:fldChar w:fldCharType="begin"/>
      </w:r>
      <w:r w:rsidR="005F00E7" w:rsidRPr="00AF732B">
        <w:rPr>
          <w:lang w:bidi="ta-IN"/>
        </w:rPr>
        <w:instrText xml:space="preserve"> REF fig_cmp5 \h </w:instrText>
      </w:r>
      <w:r w:rsidR="005F00E7" w:rsidRPr="00AF732B">
        <w:rPr>
          <w:lang w:bidi="ta-IN"/>
        </w:rPr>
      </w:r>
      <w:r w:rsidR="005F00E7" w:rsidRPr="00AF732B">
        <w:rPr>
          <w:lang w:bidi="ta-IN"/>
        </w:rPr>
        <w:fldChar w:fldCharType="separate"/>
      </w:r>
      <w:r w:rsidR="00C57090" w:rsidRPr="00AF732B">
        <w:rPr>
          <w:noProof/>
        </w:rPr>
        <w:t>25</w:t>
      </w:r>
      <w:r w:rsidR="005F00E7" w:rsidRPr="00AF732B">
        <w:rPr>
          <w:lang w:bidi="ta-IN"/>
        </w:rPr>
        <w:fldChar w:fldCharType="end"/>
      </w:r>
      <w:r w:rsidR="0064326F" w:rsidRPr="00AF732B">
        <w:rPr>
          <w:lang w:bidi="ta-IN"/>
        </w:rPr>
        <w:t xml:space="preserve">) </w:t>
      </w:r>
      <w:r w:rsidRPr="00AF732B">
        <w:rPr>
          <w:lang w:bidi="ta-IN"/>
        </w:rPr>
        <w:t xml:space="preserve">es mostren alguns resultats obtinguts en un episodi de pluja. En aquests casos, la identificació </w:t>
      </w:r>
      <w:r w:rsidR="00AB78EF" w:rsidRPr="00AF732B">
        <w:rPr>
          <w:lang w:bidi="ta-IN"/>
        </w:rPr>
        <w:t xml:space="preserve">automàtica </w:t>
      </w:r>
      <w:r w:rsidRPr="00AF732B">
        <w:rPr>
          <w:lang w:bidi="ta-IN"/>
        </w:rPr>
        <w:t xml:space="preserve">de rajos </w:t>
      </w:r>
      <w:r w:rsidR="00AB78EF" w:rsidRPr="00AF732B">
        <w:rPr>
          <w:lang w:bidi="ta-IN"/>
        </w:rPr>
        <w:t xml:space="preserve">afectats per interferències </w:t>
      </w:r>
      <w:r w:rsidRPr="00AF732B">
        <w:rPr>
          <w:lang w:bidi="ta-IN"/>
        </w:rPr>
        <w:t>queda invalidada a causa de la pluja (kd=0 en les figures), i s'utilitza la màscara prefixada de rajos contaminats.</w:t>
      </w:r>
    </w:p>
    <w:p w14:paraId="6A3C9888" w14:textId="77777777" w:rsidR="00715256" w:rsidRPr="00AF732B" w:rsidRDefault="00715256" w:rsidP="00715256">
      <w:pPr>
        <w:pStyle w:val="informe-Redacci"/>
        <w:rPr>
          <w:lang w:bidi="ta-IN"/>
        </w:rPr>
      </w:pPr>
      <w:r w:rsidRPr="00AF732B">
        <w:rPr>
          <w:lang w:bidi="ta-IN"/>
        </w:rPr>
        <w:t>L'anàlisi realitzada és essencialment visual, i per tant no respon a un estudi rigorós de la qualitat. De manera general, tots els casos que s'han observat suggereixen que les millores són clares. Si els rajos contaminats es troben en la màscara de problemes del radar, sigui per trobar-se en la màscara de rajos prefixada o en la màscara associada als apantallaments, la contaminació més important és efectivament eliminada en el producte de composició. Ara bé, de vegades el problema de contaminació no s'elimina en zones llunyanes als radars, degut a que la zona en qüestió només es troba coberta pel radar amb contaminació (principalment en llarg abast).</w:t>
      </w:r>
    </w:p>
    <w:p w14:paraId="362CB885" w14:textId="360CE228" w:rsidR="007F6A29" w:rsidRPr="00AF732B" w:rsidRDefault="007B071E" w:rsidP="00AB78EF">
      <w:pPr>
        <w:pStyle w:val="informe-Figures"/>
        <w:rPr>
          <w:lang w:val="ca-ES" w:bidi="ta-IN"/>
        </w:rPr>
      </w:pPr>
      <w:r w:rsidRPr="00AF732B">
        <w:rPr>
          <w:noProof/>
          <w:lang w:val="ca-ES"/>
        </w:rPr>
        <w:lastRenderedPageBreak/>
        <w:drawing>
          <wp:inline distT="0" distB="0" distL="0" distR="0" wp14:anchorId="274CDA52" wp14:editId="3C1248F9">
            <wp:extent cx="5195315" cy="3960000"/>
            <wp:effectExtent l="0" t="0" r="0" b="2540"/>
            <wp:docPr id="199590802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908029" name="Imagen 1995908029"/>
                    <pic:cNvPicPr/>
                  </pic:nvPicPr>
                  <pic:blipFill rotWithShape="1">
                    <a:blip r:embed="rId55"/>
                    <a:srcRect t="1346" b="44792"/>
                    <a:stretch/>
                  </pic:blipFill>
                  <pic:spPr bwMode="auto">
                    <a:xfrm>
                      <a:off x="0" y="0"/>
                      <a:ext cx="5195315" cy="3960000"/>
                    </a:xfrm>
                    <a:prstGeom prst="rect">
                      <a:avLst/>
                    </a:prstGeom>
                    <a:ln>
                      <a:noFill/>
                    </a:ln>
                    <a:extLst>
                      <a:ext uri="{53640926-AAD7-44D8-BBD7-CCE9431645EC}">
                        <a14:shadowObscured xmlns:a14="http://schemas.microsoft.com/office/drawing/2010/main"/>
                      </a:ext>
                    </a:extLst>
                  </pic:spPr>
                </pic:pic>
              </a:graphicData>
            </a:graphic>
          </wp:inline>
        </w:drawing>
      </w:r>
    </w:p>
    <w:p w14:paraId="6A4C591C" w14:textId="090EC505" w:rsidR="005F00E7" w:rsidRPr="00AF732B" w:rsidRDefault="005F00E7" w:rsidP="00AB78EF">
      <w:pPr>
        <w:pStyle w:val="Caption"/>
      </w:pPr>
      <w:r w:rsidRPr="00AF732B">
        <w:t xml:space="preserve">Figura </w:t>
      </w:r>
      <w:bookmarkStart w:id="44" w:name="fig_cmp4"/>
      <w:r w:rsidRPr="00AF732B">
        <w:fldChar w:fldCharType="begin"/>
      </w:r>
      <w:r w:rsidRPr="00AF732B">
        <w:instrText xml:space="preserve"> SEQ Figura \* ARABIC </w:instrText>
      </w:r>
      <w:r w:rsidRPr="00AF732B">
        <w:fldChar w:fldCharType="separate"/>
      </w:r>
      <w:r w:rsidR="00C57090" w:rsidRPr="00AF732B">
        <w:rPr>
          <w:noProof/>
        </w:rPr>
        <w:t>24</w:t>
      </w:r>
      <w:r w:rsidRPr="00AF732B">
        <w:fldChar w:fldCharType="end"/>
      </w:r>
      <w:bookmarkEnd w:id="44"/>
      <w:r w:rsidRPr="00AF732B">
        <w:t>. Comparació composició per la imatge 11/05/2023-04:30: Amunt esquerra: original; amunt dreta: nova composició amb matrius problemes. Avall: matrius problemes de cada radar; carbassa: ecos; verd: apantallament; vermell: rajos afectats per factors externs. kd=1 si s'utilitza la identificació dinàmica.</w:t>
      </w:r>
    </w:p>
    <w:p w14:paraId="4FBAFA16" w14:textId="4EA60634" w:rsidR="007F6A29" w:rsidRPr="00AF732B" w:rsidRDefault="007B071E" w:rsidP="00AB78EF">
      <w:pPr>
        <w:pStyle w:val="informe-Figures"/>
        <w:spacing w:before="0" w:after="80"/>
        <w:rPr>
          <w:lang w:val="ca-ES"/>
        </w:rPr>
      </w:pPr>
      <w:r w:rsidRPr="00AF732B">
        <w:rPr>
          <w:noProof/>
          <w:lang w:val="ca-ES" w:bidi="ta-IN"/>
        </w:rPr>
        <w:drawing>
          <wp:inline distT="0" distB="0" distL="0" distR="0" wp14:anchorId="5248E9E2" wp14:editId="1231657B">
            <wp:extent cx="5208206" cy="3960000"/>
            <wp:effectExtent l="0" t="0" r="0" b="2540"/>
            <wp:docPr id="142863671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636713" name="Imagen 1428636713"/>
                    <pic:cNvPicPr/>
                  </pic:nvPicPr>
                  <pic:blipFill rotWithShape="1">
                    <a:blip r:embed="rId56"/>
                    <a:srcRect t="1212" b="45060"/>
                    <a:stretch/>
                  </pic:blipFill>
                  <pic:spPr bwMode="auto">
                    <a:xfrm>
                      <a:off x="0" y="0"/>
                      <a:ext cx="5208206" cy="3960000"/>
                    </a:xfrm>
                    <a:prstGeom prst="rect">
                      <a:avLst/>
                    </a:prstGeom>
                    <a:ln>
                      <a:noFill/>
                    </a:ln>
                    <a:extLst>
                      <a:ext uri="{53640926-AAD7-44D8-BBD7-CCE9431645EC}">
                        <a14:shadowObscured xmlns:a14="http://schemas.microsoft.com/office/drawing/2010/main"/>
                      </a:ext>
                    </a:extLst>
                  </pic:spPr>
                </pic:pic>
              </a:graphicData>
            </a:graphic>
          </wp:inline>
        </w:drawing>
      </w:r>
    </w:p>
    <w:p w14:paraId="52DF6E72" w14:textId="74693E48" w:rsidR="005F00E7" w:rsidRPr="00AF732B" w:rsidRDefault="005F00E7" w:rsidP="00AB78EF">
      <w:pPr>
        <w:pStyle w:val="Caption"/>
      </w:pPr>
      <w:r w:rsidRPr="00AF732B">
        <w:t xml:space="preserve">Figura </w:t>
      </w:r>
      <w:bookmarkStart w:id="45" w:name="fig_cmp5"/>
      <w:r w:rsidRPr="00AF732B">
        <w:fldChar w:fldCharType="begin"/>
      </w:r>
      <w:r w:rsidRPr="00AF732B">
        <w:instrText xml:space="preserve"> SEQ Figura \* ARABIC </w:instrText>
      </w:r>
      <w:r w:rsidRPr="00AF732B">
        <w:fldChar w:fldCharType="separate"/>
      </w:r>
      <w:r w:rsidR="00C57090" w:rsidRPr="00AF732B">
        <w:rPr>
          <w:noProof/>
        </w:rPr>
        <w:t>25</w:t>
      </w:r>
      <w:r w:rsidRPr="00AF732B">
        <w:fldChar w:fldCharType="end"/>
      </w:r>
      <w:bookmarkEnd w:id="45"/>
      <w:r w:rsidRPr="00AF732B">
        <w:t>. Comparació composició per la imatge 11/05/2023-16:30: Amunt esquerra: original; amunt dreta: nova composició amb matrius problemes. Avall: matrius problemes de cada radar; carbassa: ecos; verd: apantallament; vermell: rajos afectats per factors externs. kd=1 si s'utilitza la identificació dinàmica.</w:t>
      </w:r>
    </w:p>
    <w:p w14:paraId="158B21A3" w14:textId="77777777" w:rsidR="00BE4297" w:rsidRPr="00AF732B" w:rsidRDefault="00BE4297" w:rsidP="00BE4297">
      <w:pPr>
        <w:pStyle w:val="informe-Redacci"/>
      </w:pPr>
    </w:p>
    <w:p w14:paraId="26822C61" w14:textId="5BB04D1C" w:rsidR="00B803D7" w:rsidRPr="00AF732B" w:rsidRDefault="00B803D7" w:rsidP="00BE4297">
      <w:pPr>
        <w:pStyle w:val="Heading1"/>
      </w:pPr>
      <w:bookmarkStart w:id="46" w:name="_Toc155117175"/>
      <w:r w:rsidRPr="00AF732B">
        <w:t>Migració de l’entorn de l’EHIMI a màquines actualitzades</w:t>
      </w:r>
      <w:bookmarkEnd w:id="46"/>
    </w:p>
    <w:p w14:paraId="762BAFB6" w14:textId="79FEB1B7" w:rsidR="00AB78EF" w:rsidRPr="00AF732B" w:rsidRDefault="00AB78EF" w:rsidP="00950187">
      <w:pPr>
        <w:pStyle w:val="informe-Redacci"/>
      </w:pPr>
      <w:r w:rsidRPr="00AF732B">
        <w:t>Un dels objectius del projecte ha sigut l’actualització dels sistemes on s’executa l’EHIMI per la generació dels productes de precipitació a partir de les observacions dels radars de l’XRAD. Entre d’altres, aquesta actualització ha de permetre una millor integració amb la resta de sistemes de l’SMC i d’aplicar una versió més nova d’IDL i de disposar d’eines com git.</w:t>
      </w:r>
    </w:p>
    <w:p w14:paraId="69E39585" w14:textId="60166F6E" w:rsidR="00405844" w:rsidRPr="00AF732B" w:rsidRDefault="00AB78EF" w:rsidP="00AB78EF">
      <w:pPr>
        <w:pStyle w:val="informe-Redacci"/>
      </w:pPr>
      <w:r w:rsidRPr="00AF732B">
        <w:t>Aquesta actualització dels sistemes ha requerit la migració de l’entorn en estreta col·laboració amb el departament de sistemes de l’SMC. En aquest sentit</w:t>
      </w:r>
      <w:r w:rsidR="00405844" w:rsidRPr="00AF732B">
        <w:t>, s’han realitzat les tasques següents:</w:t>
      </w:r>
    </w:p>
    <w:p w14:paraId="4B2700D6" w14:textId="15C37441" w:rsidR="007B305A" w:rsidRPr="00AF732B" w:rsidRDefault="007B305A">
      <w:pPr>
        <w:pStyle w:val="informe-Redacci"/>
        <w:numPr>
          <w:ilvl w:val="0"/>
          <w:numId w:val="16"/>
        </w:numPr>
      </w:pPr>
      <w:r w:rsidRPr="00AF732B">
        <w:t xml:space="preserve">Acordar amb l’equip tècnic de l’SMC la configuració de les </w:t>
      </w:r>
      <w:r w:rsidR="00C65AE7" w:rsidRPr="00AF732B">
        <w:t xml:space="preserve">noves </w:t>
      </w:r>
      <w:r w:rsidRPr="00AF732B">
        <w:t>màquines</w:t>
      </w:r>
      <w:r w:rsidR="00053ED4" w:rsidRPr="00AF732B">
        <w:t>.</w:t>
      </w:r>
    </w:p>
    <w:p w14:paraId="2B0553F9" w14:textId="064F8D27" w:rsidR="00405844" w:rsidRPr="00AF732B" w:rsidRDefault="00405844">
      <w:pPr>
        <w:pStyle w:val="informe-Redacci"/>
        <w:numPr>
          <w:ilvl w:val="0"/>
          <w:numId w:val="16"/>
        </w:numPr>
      </w:pPr>
      <w:r w:rsidRPr="00AF732B">
        <w:t>Configuració</w:t>
      </w:r>
      <w:r w:rsidR="007B305A" w:rsidRPr="00AF732B">
        <w:t xml:space="preserve"> de la comunicació entre les màquines antigues i la nova</w:t>
      </w:r>
      <w:r w:rsidR="00053ED4" w:rsidRPr="00AF732B">
        <w:t>.</w:t>
      </w:r>
    </w:p>
    <w:p w14:paraId="45F1CEE1" w14:textId="34E6B2BD" w:rsidR="007B305A" w:rsidRPr="00AF732B" w:rsidRDefault="007B305A">
      <w:pPr>
        <w:pStyle w:val="informe-Redacci"/>
        <w:numPr>
          <w:ilvl w:val="0"/>
          <w:numId w:val="16"/>
        </w:numPr>
      </w:pPr>
      <w:r w:rsidRPr="00AF732B">
        <w:t>Identificació i configuració de les variables d’entorn necessàries per l’EHIMI: CLASSPATH, JAVA_HOME, PATH, IDLJAVAB_LIB_LOCATION</w:t>
      </w:r>
      <w:r w:rsidR="00053ED4" w:rsidRPr="00AF732B">
        <w:t>.</w:t>
      </w:r>
    </w:p>
    <w:p w14:paraId="6BBF6DB0" w14:textId="1163BE86" w:rsidR="007B305A" w:rsidRPr="00AF732B" w:rsidRDefault="00F10514">
      <w:pPr>
        <w:pStyle w:val="informe-Redacci"/>
        <w:numPr>
          <w:ilvl w:val="0"/>
          <w:numId w:val="16"/>
        </w:numPr>
      </w:pPr>
      <w:r w:rsidRPr="00AF732B">
        <w:t>Configurar l’e</w:t>
      </w:r>
      <w:r w:rsidR="007B305A" w:rsidRPr="00AF732B">
        <w:t>nllaç IDL – JavaBridge: s’ha llançat l’script updateIdlJavabrc.sh</w:t>
      </w:r>
      <w:r w:rsidR="00053ED4" w:rsidRPr="00AF732B">
        <w:t>.</w:t>
      </w:r>
    </w:p>
    <w:p w14:paraId="46C5F110" w14:textId="3A90E78F" w:rsidR="007B305A" w:rsidRPr="00AF732B" w:rsidRDefault="007B305A">
      <w:pPr>
        <w:pStyle w:val="informe-Redacci"/>
        <w:numPr>
          <w:ilvl w:val="0"/>
          <w:numId w:val="16"/>
        </w:numPr>
      </w:pPr>
      <w:r w:rsidRPr="00AF732B">
        <w:t>Actualitzar la dependència jdbc (jar)</w:t>
      </w:r>
      <w:r w:rsidR="00053ED4" w:rsidRPr="00AF732B">
        <w:t>.</w:t>
      </w:r>
    </w:p>
    <w:p w14:paraId="23F0AFA9" w14:textId="18975711" w:rsidR="007B305A" w:rsidRPr="00AF732B" w:rsidRDefault="00B94735">
      <w:pPr>
        <w:pStyle w:val="informe-Redacci"/>
        <w:numPr>
          <w:ilvl w:val="0"/>
          <w:numId w:val="16"/>
        </w:numPr>
      </w:pPr>
      <w:r w:rsidRPr="00AF732B">
        <w:t>Còpia de les dades de radar en temps real al volum compartit.</w:t>
      </w:r>
    </w:p>
    <w:p w14:paraId="37F4FE25" w14:textId="64101A5C" w:rsidR="005A1AA5" w:rsidRPr="00AF732B" w:rsidRDefault="005A1AA5">
      <w:pPr>
        <w:pStyle w:val="informe-Redacci"/>
        <w:numPr>
          <w:ilvl w:val="0"/>
          <w:numId w:val="16"/>
        </w:numPr>
      </w:pPr>
      <w:r w:rsidRPr="00AF732B">
        <w:t>Instal·lació del client SQL</w:t>
      </w:r>
      <w:r w:rsidR="00053ED4" w:rsidRPr="00AF732B">
        <w:t>.</w:t>
      </w:r>
    </w:p>
    <w:p w14:paraId="7683BA4D" w14:textId="58D02B37" w:rsidR="000273D2" w:rsidRPr="00AF732B" w:rsidRDefault="000273D2">
      <w:pPr>
        <w:pStyle w:val="informe-Redacci"/>
        <w:numPr>
          <w:ilvl w:val="0"/>
          <w:numId w:val="16"/>
        </w:numPr>
      </w:pPr>
      <w:r w:rsidRPr="00AF732B">
        <w:t>Instal·lació de la versió actual de l’EHIMI (aplicacions XRad i GenKrig)</w:t>
      </w:r>
      <w:r w:rsidR="00053ED4" w:rsidRPr="00AF732B">
        <w:t>.</w:t>
      </w:r>
    </w:p>
    <w:p w14:paraId="2A641DC9" w14:textId="001CE05B" w:rsidR="000273D2" w:rsidRPr="00AF732B" w:rsidRDefault="000273D2">
      <w:pPr>
        <w:pStyle w:val="informe-Redacci"/>
        <w:numPr>
          <w:ilvl w:val="0"/>
          <w:numId w:val="16"/>
        </w:numPr>
      </w:pPr>
      <w:r w:rsidRPr="00AF732B">
        <w:t>Depuració de la connexió amb la base de dades pluviomètriques per l’execució de l’aplicació GenKrig.</w:t>
      </w:r>
    </w:p>
    <w:p w14:paraId="2E54C609" w14:textId="0172F905" w:rsidR="000273D2" w:rsidRPr="00AF732B" w:rsidRDefault="000273D2">
      <w:pPr>
        <w:pStyle w:val="informe-Redacci"/>
        <w:numPr>
          <w:ilvl w:val="0"/>
          <w:numId w:val="16"/>
        </w:numPr>
      </w:pPr>
      <w:r w:rsidRPr="00AF732B">
        <w:t>Configuració del crontab a la nova màquina.</w:t>
      </w:r>
      <w:r w:rsidR="00BE6580" w:rsidRPr="00AF732B">
        <w:t xml:space="preserve"> Inclou la configuració del LOCALE de la màquina.</w:t>
      </w:r>
    </w:p>
    <w:p w14:paraId="0ED55CEB" w14:textId="4D47AF52" w:rsidR="000273D2" w:rsidRPr="00AF732B" w:rsidRDefault="000273D2" w:rsidP="000273D2">
      <w:pPr>
        <w:pStyle w:val="informe-Redacci"/>
      </w:pPr>
      <w:r w:rsidRPr="00AF732B">
        <w:t>El resultat d’aquestes tasques és que les aplicacions de l’EHIMI XRad (de processat de les observacions de radar) i GenKrig (de generació del producte combinat de precipitació) funcionen correctament</w:t>
      </w:r>
      <w:r w:rsidR="00DF4BE6" w:rsidRPr="00AF732B">
        <w:t xml:space="preserve"> a la nova màquina</w:t>
      </w:r>
      <w:r w:rsidRPr="00AF732B">
        <w:t>.</w:t>
      </w:r>
    </w:p>
    <w:p w14:paraId="5BD7B58A" w14:textId="1982B20E" w:rsidR="00EF7FE9" w:rsidRPr="00AF732B" w:rsidRDefault="00EF7FE9" w:rsidP="000273D2">
      <w:pPr>
        <w:pStyle w:val="informe-Redacci"/>
      </w:pPr>
      <w:r w:rsidRPr="00AF732B">
        <w:t>També s’han solucionat problemes puntuals amb el servei de VPN per accedir als servidors de l’SMC.</w:t>
      </w:r>
    </w:p>
    <w:p w14:paraId="0921811D" w14:textId="77777777" w:rsidR="00780AEA" w:rsidRPr="00AF732B" w:rsidRDefault="00780AEA" w:rsidP="00780AEA">
      <w:pPr>
        <w:pStyle w:val="informe-Redacci"/>
      </w:pPr>
    </w:p>
    <w:p w14:paraId="42E5647F" w14:textId="322AB695" w:rsidR="00457A59" w:rsidRPr="00AF732B" w:rsidRDefault="00457A59" w:rsidP="00780AEA">
      <w:pPr>
        <w:pStyle w:val="Heading1"/>
      </w:pPr>
      <w:bookmarkStart w:id="47" w:name="_Toc155117176"/>
      <w:bookmarkStart w:id="48" w:name="_Ref155125414"/>
      <w:r w:rsidRPr="00AF732B">
        <w:t>Implementació de la monitorització dels productes generats per l’EHIMI</w:t>
      </w:r>
      <w:bookmarkEnd w:id="47"/>
      <w:bookmarkEnd w:id="48"/>
    </w:p>
    <w:p w14:paraId="65C4D84E" w14:textId="533935C7" w:rsidR="000273D2" w:rsidRPr="00AF732B" w:rsidRDefault="000273D2" w:rsidP="00950187">
      <w:pPr>
        <w:pStyle w:val="informe-Redacci"/>
      </w:pPr>
      <w:r w:rsidRPr="00AF732B">
        <w:t>A partir d</w:t>
      </w:r>
      <w:r w:rsidR="004134BF" w:rsidRPr="00AF732B">
        <w:t xml:space="preserve">’un </w:t>
      </w:r>
      <w:r w:rsidRPr="00AF732B">
        <w:t xml:space="preserve">script d’exemple </w:t>
      </w:r>
      <w:r w:rsidR="004134BF" w:rsidRPr="00AF732B">
        <w:t xml:space="preserve">i els requeriments </w:t>
      </w:r>
      <w:r w:rsidR="00D113BC" w:rsidRPr="00AF732B">
        <w:t>especificats</w:t>
      </w:r>
      <w:r w:rsidRPr="00AF732B">
        <w:t xml:space="preserve"> per l’SMC</w:t>
      </w:r>
      <w:r w:rsidR="002441D4" w:rsidRPr="00AF732B">
        <w:t>, s’ha desenvolupat un script que</w:t>
      </w:r>
      <w:r w:rsidR="004134BF" w:rsidRPr="00AF732B">
        <w:t xml:space="preserve"> llegeix productes i freqüències d’un fitxer de configuració</w:t>
      </w:r>
      <w:r w:rsidR="006153F1" w:rsidRPr="00AF732B">
        <w:t xml:space="preserve">, </w:t>
      </w:r>
      <w:r w:rsidR="002441D4" w:rsidRPr="00AF732B">
        <w:t xml:space="preserve">analitza </w:t>
      </w:r>
      <w:r w:rsidR="00D113BC" w:rsidRPr="00AF732B">
        <w:t xml:space="preserve">els productes generats per l’EHIMI </w:t>
      </w:r>
      <w:r w:rsidR="002441D4" w:rsidRPr="00AF732B">
        <w:t xml:space="preserve">i </w:t>
      </w:r>
      <w:r w:rsidR="006153F1" w:rsidRPr="00AF732B">
        <w:t xml:space="preserve">finalment </w:t>
      </w:r>
      <w:r w:rsidR="002441D4" w:rsidRPr="00AF732B">
        <w:t xml:space="preserve">genera un </w:t>
      </w:r>
      <w:r w:rsidR="00D113BC" w:rsidRPr="00AF732B">
        <w:t xml:space="preserve">fitxer de </w:t>
      </w:r>
      <w:r w:rsidR="002441D4" w:rsidRPr="00AF732B">
        <w:t xml:space="preserve">log </w:t>
      </w:r>
      <w:r w:rsidR="00D113BC" w:rsidRPr="00AF732B">
        <w:t xml:space="preserve">amb un format </w:t>
      </w:r>
      <w:r w:rsidR="002441D4" w:rsidRPr="00AF732B">
        <w:t>que permet la monitorització amb Zabbix.</w:t>
      </w:r>
    </w:p>
    <w:p w14:paraId="51BF4333" w14:textId="7DDF5DD5" w:rsidR="004C481B" w:rsidRPr="00AF732B" w:rsidRDefault="004C481B" w:rsidP="00950187">
      <w:pPr>
        <w:pStyle w:val="informe-Redacci"/>
      </w:pPr>
      <w:r w:rsidRPr="00AF732B">
        <w:t>Les dades del fitxer de configuració es poden consultar a la</w:t>
      </w:r>
      <w:r w:rsidR="00C57090" w:rsidRPr="00AF732B">
        <w:t xml:space="preserve"> </w:t>
      </w:r>
      <w:r w:rsidRPr="00AF732B">
        <w:fldChar w:fldCharType="begin"/>
      </w:r>
      <w:r w:rsidRPr="00AF732B">
        <w:instrText xml:space="preserve"> REF _Ref153465364 \h </w:instrText>
      </w:r>
      <w:r w:rsidRPr="00AF732B">
        <w:fldChar w:fldCharType="separate"/>
      </w:r>
      <w:r w:rsidR="00C57090" w:rsidRPr="00AF732B">
        <w:t xml:space="preserve">Taula </w:t>
      </w:r>
      <w:r w:rsidR="00C57090" w:rsidRPr="00AF732B">
        <w:rPr>
          <w:noProof/>
        </w:rPr>
        <w:t>8</w:t>
      </w:r>
      <w:r w:rsidRPr="00AF732B">
        <w:fldChar w:fldCharType="end"/>
      </w:r>
      <w:r w:rsidRPr="00AF732B">
        <w:t>.</w:t>
      </w:r>
    </w:p>
    <w:p w14:paraId="121E82C8" w14:textId="7DFC3F96" w:rsidR="004C481B" w:rsidRPr="00AF732B" w:rsidRDefault="004C481B" w:rsidP="004C481B">
      <w:pPr>
        <w:pStyle w:val="Caption"/>
        <w:keepNext/>
      </w:pPr>
      <w:bookmarkStart w:id="49" w:name="_Ref153465364"/>
      <w:r w:rsidRPr="00AF732B">
        <w:t xml:space="preserve">Taula </w:t>
      </w:r>
      <w:r w:rsidRPr="00AF732B">
        <w:fldChar w:fldCharType="begin"/>
      </w:r>
      <w:r w:rsidRPr="00AF732B">
        <w:instrText xml:space="preserve"> SEQ Taula \* ARABIC </w:instrText>
      </w:r>
      <w:r w:rsidRPr="00AF732B">
        <w:fldChar w:fldCharType="separate"/>
      </w:r>
      <w:r w:rsidR="00C57090" w:rsidRPr="00AF732B">
        <w:rPr>
          <w:noProof/>
        </w:rPr>
        <w:t>8</w:t>
      </w:r>
      <w:r w:rsidRPr="00AF732B">
        <w:fldChar w:fldCharType="end"/>
      </w:r>
      <w:bookmarkEnd w:id="49"/>
      <w:r w:rsidRPr="00AF732B">
        <w:t xml:space="preserve">. Dades del fitxer de configuració per la monitorització dels productes </w:t>
      </w:r>
      <w:r w:rsidR="009A506A" w:rsidRPr="00AF732B">
        <w:t>de combinació radar-pluviòmetres generats amb el mòdul GENKRIG de l’EHIMI</w:t>
      </w:r>
      <w:r w:rsidRPr="00AF732B">
        <w:t xml:space="preserve">. ETIQ és l’identificador del producte, FREQ és la freqüència (en minuts) amb la que es genera el producte, DELAY és el temps d’endarreriment </w:t>
      </w:r>
      <w:r w:rsidRPr="00AF732B">
        <w:lastRenderedPageBreak/>
        <w:t>acceptat (en minuts) i TIMERR és el temps d’endarreriment (en minuts) a partir del qual es considera un error.</w:t>
      </w:r>
    </w:p>
    <w:tbl>
      <w:tblPr>
        <w:tblStyle w:val="TableGrid"/>
        <w:tblW w:w="0" w:type="auto"/>
        <w:jc w:val="center"/>
        <w:tblLook w:val="04A0" w:firstRow="1" w:lastRow="0" w:firstColumn="1" w:lastColumn="0" w:noHBand="0" w:noVBand="1"/>
      </w:tblPr>
      <w:tblGrid>
        <w:gridCol w:w="1350"/>
        <w:gridCol w:w="968"/>
        <w:gridCol w:w="1057"/>
        <w:gridCol w:w="1203"/>
      </w:tblGrid>
      <w:tr w:rsidR="000A40F1" w:rsidRPr="00AF732B" w14:paraId="44F321C4" w14:textId="77777777" w:rsidTr="004C481B">
        <w:trPr>
          <w:jc w:val="center"/>
        </w:trPr>
        <w:tc>
          <w:tcPr>
            <w:tcW w:w="1350" w:type="dxa"/>
            <w:vAlign w:val="center"/>
          </w:tcPr>
          <w:p w14:paraId="53491FD7" w14:textId="3B4BA063" w:rsidR="000A40F1" w:rsidRPr="00AF732B" w:rsidRDefault="000A40F1" w:rsidP="00855252">
            <w:pPr>
              <w:pStyle w:val="informe-Redacci"/>
              <w:jc w:val="center"/>
              <w:rPr>
                <w:rFonts w:ascii="Times New Roman" w:eastAsiaTheme="minorHAnsi" w:hAnsi="Times New Roman"/>
                <w:b/>
                <w:bCs/>
                <w:lang w:eastAsia="en-US"/>
              </w:rPr>
            </w:pPr>
            <w:r w:rsidRPr="00AF732B">
              <w:rPr>
                <w:rFonts w:ascii="Times New Roman" w:eastAsiaTheme="minorHAnsi" w:hAnsi="Times New Roman"/>
                <w:b/>
                <w:bCs/>
                <w:lang w:eastAsia="en-US"/>
              </w:rPr>
              <w:t>ETIQ</w:t>
            </w:r>
          </w:p>
        </w:tc>
        <w:tc>
          <w:tcPr>
            <w:tcW w:w="968" w:type="dxa"/>
            <w:vAlign w:val="center"/>
          </w:tcPr>
          <w:p w14:paraId="75F87ADB" w14:textId="7CA641BD" w:rsidR="000A40F1" w:rsidRPr="00AF732B" w:rsidRDefault="000A40F1" w:rsidP="00855252">
            <w:pPr>
              <w:pStyle w:val="informe-Redacci"/>
              <w:jc w:val="center"/>
              <w:rPr>
                <w:rFonts w:ascii="Times New Roman" w:eastAsiaTheme="minorHAnsi" w:hAnsi="Times New Roman"/>
                <w:b/>
                <w:bCs/>
                <w:lang w:eastAsia="en-US"/>
              </w:rPr>
            </w:pPr>
            <w:r w:rsidRPr="00AF732B">
              <w:rPr>
                <w:rFonts w:ascii="Times New Roman" w:eastAsiaTheme="minorHAnsi" w:hAnsi="Times New Roman"/>
                <w:b/>
                <w:bCs/>
                <w:lang w:eastAsia="en-US"/>
              </w:rPr>
              <w:t>FREQ</w:t>
            </w:r>
          </w:p>
        </w:tc>
        <w:tc>
          <w:tcPr>
            <w:tcW w:w="1057" w:type="dxa"/>
            <w:vAlign w:val="center"/>
          </w:tcPr>
          <w:p w14:paraId="37574E5A" w14:textId="354E7E3A" w:rsidR="000A40F1" w:rsidRPr="00AF732B" w:rsidRDefault="000A40F1" w:rsidP="00855252">
            <w:pPr>
              <w:pStyle w:val="informe-Redacci"/>
              <w:jc w:val="center"/>
              <w:rPr>
                <w:rFonts w:ascii="Times New Roman" w:eastAsiaTheme="minorHAnsi" w:hAnsi="Times New Roman"/>
                <w:b/>
                <w:bCs/>
                <w:lang w:eastAsia="en-US"/>
              </w:rPr>
            </w:pPr>
            <w:r w:rsidRPr="00AF732B">
              <w:rPr>
                <w:rFonts w:ascii="Times New Roman" w:eastAsiaTheme="minorHAnsi" w:hAnsi="Times New Roman"/>
                <w:b/>
                <w:bCs/>
                <w:lang w:eastAsia="en-US"/>
              </w:rPr>
              <w:t>DELAY</w:t>
            </w:r>
          </w:p>
        </w:tc>
        <w:tc>
          <w:tcPr>
            <w:tcW w:w="1203" w:type="dxa"/>
            <w:vAlign w:val="center"/>
          </w:tcPr>
          <w:p w14:paraId="2B65A4F8" w14:textId="73716E75" w:rsidR="000A40F1" w:rsidRPr="00AF732B" w:rsidRDefault="000A40F1" w:rsidP="00855252">
            <w:pPr>
              <w:pStyle w:val="informe-Redacci"/>
              <w:jc w:val="center"/>
              <w:rPr>
                <w:rFonts w:ascii="Times New Roman" w:eastAsiaTheme="minorHAnsi" w:hAnsi="Times New Roman"/>
                <w:b/>
                <w:bCs/>
                <w:lang w:eastAsia="en-US"/>
              </w:rPr>
            </w:pPr>
            <w:r w:rsidRPr="00AF732B">
              <w:rPr>
                <w:rFonts w:ascii="Times New Roman" w:eastAsiaTheme="minorHAnsi" w:hAnsi="Times New Roman"/>
                <w:b/>
                <w:bCs/>
                <w:lang w:eastAsia="en-US"/>
              </w:rPr>
              <w:t>TIMERR</w:t>
            </w:r>
          </w:p>
        </w:tc>
      </w:tr>
      <w:tr w:rsidR="000A40F1" w:rsidRPr="00AF732B" w14:paraId="7E9CFAB6" w14:textId="77777777" w:rsidTr="004C481B">
        <w:trPr>
          <w:jc w:val="center"/>
        </w:trPr>
        <w:tc>
          <w:tcPr>
            <w:tcW w:w="1350" w:type="dxa"/>
            <w:vAlign w:val="center"/>
          </w:tcPr>
          <w:p w14:paraId="3E633631" w14:textId="52B1FE03" w:rsidR="000A40F1" w:rsidRPr="00AF732B" w:rsidRDefault="00B5687A" w:rsidP="00855252">
            <w:pPr>
              <w:pStyle w:val="informe-Redacci"/>
              <w:jc w:val="center"/>
              <w:rPr>
                <w:rFonts w:ascii="Times New Roman" w:eastAsiaTheme="minorHAnsi" w:hAnsi="Times New Roman"/>
                <w:lang w:eastAsia="en-US"/>
              </w:rPr>
            </w:pPr>
            <w:r w:rsidRPr="00AF732B">
              <w:rPr>
                <w:rFonts w:ascii="Times New Roman" w:eastAsiaTheme="minorHAnsi" w:hAnsi="Times New Roman"/>
                <w:lang w:eastAsia="en-US"/>
              </w:rPr>
              <w:t>CMP24SP</w:t>
            </w:r>
          </w:p>
        </w:tc>
        <w:tc>
          <w:tcPr>
            <w:tcW w:w="968" w:type="dxa"/>
            <w:vAlign w:val="center"/>
          </w:tcPr>
          <w:p w14:paraId="616EB108" w14:textId="40F9AF42" w:rsidR="000A40F1" w:rsidRPr="00AF732B" w:rsidRDefault="00B5687A" w:rsidP="00855252">
            <w:pPr>
              <w:pStyle w:val="informe-Redacci"/>
              <w:jc w:val="center"/>
              <w:rPr>
                <w:rFonts w:ascii="Times New Roman" w:eastAsiaTheme="minorHAnsi" w:hAnsi="Times New Roman"/>
                <w:lang w:eastAsia="en-US"/>
              </w:rPr>
            </w:pPr>
            <w:r w:rsidRPr="00AF732B">
              <w:rPr>
                <w:rFonts w:ascii="Times New Roman" w:eastAsiaTheme="minorHAnsi" w:hAnsi="Times New Roman"/>
                <w:lang w:eastAsia="en-US"/>
              </w:rPr>
              <w:t>1440</w:t>
            </w:r>
          </w:p>
        </w:tc>
        <w:tc>
          <w:tcPr>
            <w:tcW w:w="1057" w:type="dxa"/>
            <w:vAlign w:val="center"/>
          </w:tcPr>
          <w:p w14:paraId="7F22D568" w14:textId="4BA2AB1D" w:rsidR="000A40F1" w:rsidRPr="00AF732B" w:rsidRDefault="00B5687A" w:rsidP="00855252">
            <w:pPr>
              <w:pStyle w:val="informe-Redacci"/>
              <w:jc w:val="center"/>
              <w:rPr>
                <w:rFonts w:ascii="Times New Roman" w:eastAsiaTheme="minorHAnsi" w:hAnsi="Times New Roman"/>
                <w:lang w:eastAsia="en-US"/>
              </w:rPr>
            </w:pPr>
            <w:r w:rsidRPr="00AF732B">
              <w:rPr>
                <w:rFonts w:ascii="Times New Roman" w:eastAsiaTheme="minorHAnsi" w:hAnsi="Times New Roman"/>
                <w:lang w:eastAsia="en-US"/>
              </w:rPr>
              <w:t>1560</w:t>
            </w:r>
          </w:p>
        </w:tc>
        <w:tc>
          <w:tcPr>
            <w:tcW w:w="1203" w:type="dxa"/>
            <w:vAlign w:val="center"/>
          </w:tcPr>
          <w:p w14:paraId="7661EE4A" w14:textId="3200FE6A" w:rsidR="000A40F1" w:rsidRPr="00AF732B" w:rsidRDefault="00B5687A" w:rsidP="00855252">
            <w:pPr>
              <w:pStyle w:val="informe-Redacci"/>
              <w:jc w:val="center"/>
              <w:rPr>
                <w:rFonts w:ascii="Times New Roman" w:eastAsiaTheme="minorHAnsi" w:hAnsi="Times New Roman"/>
                <w:lang w:eastAsia="en-US"/>
              </w:rPr>
            </w:pPr>
            <w:r w:rsidRPr="00AF732B">
              <w:rPr>
                <w:rFonts w:ascii="Times New Roman" w:eastAsiaTheme="minorHAnsi" w:hAnsi="Times New Roman"/>
                <w:lang w:eastAsia="en-US"/>
              </w:rPr>
              <w:t>1620</w:t>
            </w:r>
          </w:p>
        </w:tc>
      </w:tr>
      <w:tr w:rsidR="000A40F1" w:rsidRPr="00AF732B" w14:paraId="6E5BECEA" w14:textId="77777777" w:rsidTr="004C481B">
        <w:trPr>
          <w:jc w:val="center"/>
        </w:trPr>
        <w:tc>
          <w:tcPr>
            <w:tcW w:w="1350" w:type="dxa"/>
            <w:vAlign w:val="center"/>
          </w:tcPr>
          <w:p w14:paraId="674B1851" w14:textId="4160DD6A" w:rsidR="000A40F1" w:rsidRPr="00AF732B" w:rsidRDefault="00B5687A" w:rsidP="00855252">
            <w:pPr>
              <w:pStyle w:val="informe-Redacci"/>
              <w:jc w:val="center"/>
              <w:rPr>
                <w:rFonts w:ascii="Times New Roman" w:eastAsiaTheme="minorHAnsi" w:hAnsi="Times New Roman"/>
                <w:lang w:eastAsia="en-US"/>
              </w:rPr>
            </w:pPr>
            <w:r w:rsidRPr="00AF732B">
              <w:rPr>
                <w:rFonts w:ascii="Times New Roman" w:eastAsiaTheme="minorHAnsi" w:hAnsi="Times New Roman"/>
                <w:lang w:eastAsia="en-US"/>
              </w:rPr>
              <w:t>CMP24KG</w:t>
            </w:r>
          </w:p>
        </w:tc>
        <w:tc>
          <w:tcPr>
            <w:tcW w:w="968" w:type="dxa"/>
            <w:vAlign w:val="center"/>
          </w:tcPr>
          <w:p w14:paraId="4F0BCA41" w14:textId="45C54E6B" w:rsidR="000A40F1" w:rsidRPr="00AF732B" w:rsidRDefault="00B5687A" w:rsidP="00855252">
            <w:pPr>
              <w:pStyle w:val="informe-Redacci"/>
              <w:jc w:val="center"/>
              <w:rPr>
                <w:rFonts w:ascii="Times New Roman" w:eastAsiaTheme="minorHAnsi" w:hAnsi="Times New Roman"/>
                <w:lang w:eastAsia="en-US"/>
              </w:rPr>
            </w:pPr>
            <w:r w:rsidRPr="00AF732B">
              <w:rPr>
                <w:rFonts w:ascii="Times New Roman" w:eastAsiaTheme="minorHAnsi" w:hAnsi="Times New Roman"/>
                <w:lang w:eastAsia="en-US"/>
              </w:rPr>
              <w:t>1440</w:t>
            </w:r>
          </w:p>
        </w:tc>
        <w:tc>
          <w:tcPr>
            <w:tcW w:w="1057" w:type="dxa"/>
            <w:vAlign w:val="center"/>
          </w:tcPr>
          <w:p w14:paraId="46F0D389" w14:textId="3A8B5D97" w:rsidR="000A40F1" w:rsidRPr="00AF732B" w:rsidRDefault="00B5687A" w:rsidP="00855252">
            <w:pPr>
              <w:pStyle w:val="informe-Redacci"/>
              <w:jc w:val="center"/>
              <w:rPr>
                <w:rFonts w:ascii="Times New Roman" w:eastAsiaTheme="minorHAnsi" w:hAnsi="Times New Roman"/>
                <w:lang w:eastAsia="en-US"/>
              </w:rPr>
            </w:pPr>
            <w:r w:rsidRPr="00AF732B">
              <w:rPr>
                <w:rFonts w:ascii="Times New Roman" w:eastAsiaTheme="minorHAnsi" w:hAnsi="Times New Roman"/>
                <w:lang w:eastAsia="en-US"/>
              </w:rPr>
              <w:t>1560</w:t>
            </w:r>
          </w:p>
        </w:tc>
        <w:tc>
          <w:tcPr>
            <w:tcW w:w="1203" w:type="dxa"/>
            <w:vAlign w:val="center"/>
          </w:tcPr>
          <w:p w14:paraId="1FF00F21" w14:textId="6B2CEDBD" w:rsidR="000A40F1" w:rsidRPr="00AF732B" w:rsidRDefault="00B5687A" w:rsidP="00855252">
            <w:pPr>
              <w:pStyle w:val="informe-Redacci"/>
              <w:jc w:val="center"/>
              <w:rPr>
                <w:rFonts w:ascii="Times New Roman" w:eastAsiaTheme="minorHAnsi" w:hAnsi="Times New Roman"/>
                <w:lang w:eastAsia="en-US"/>
              </w:rPr>
            </w:pPr>
            <w:r w:rsidRPr="00AF732B">
              <w:rPr>
                <w:rFonts w:ascii="Times New Roman" w:eastAsiaTheme="minorHAnsi" w:hAnsi="Times New Roman"/>
                <w:lang w:eastAsia="en-US"/>
              </w:rPr>
              <w:t>1620</w:t>
            </w:r>
          </w:p>
        </w:tc>
      </w:tr>
      <w:tr w:rsidR="000A40F1" w:rsidRPr="00AF732B" w14:paraId="1492BF97" w14:textId="77777777" w:rsidTr="004C481B">
        <w:trPr>
          <w:jc w:val="center"/>
        </w:trPr>
        <w:tc>
          <w:tcPr>
            <w:tcW w:w="1350" w:type="dxa"/>
            <w:vAlign w:val="center"/>
          </w:tcPr>
          <w:p w14:paraId="579CCA83" w14:textId="65E38C0F" w:rsidR="000A40F1" w:rsidRPr="00AF732B" w:rsidRDefault="00B5687A" w:rsidP="00855252">
            <w:pPr>
              <w:pStyle w:val="informe-Redacci"/>
              <w:jc w:val="center"/>
              <w:rPr>
                <w:rFonts w:ascii="Times New Roman" w:eastAsiaTheme="minorHAnsi" w:hAnsi="Times New Roman"/>
                <w:lang w:eastAsia="en-US"/>
              </w:rPr>
            </w:pPr>
            <w:r w:rsidRPr="00AF732B">
              <w:rPr>
                <w:rFonts w:ascii="Times New Roman" w:eastAsiaTheme="minorHAnsi" w:hAnsi="Times New Roman"/>
                <w:lang w:eastAsia="en-US"/>
              </w:rPr>
              <w:t>CMPAC1C</w:t>
            </w:r>
          </w:p>
        </w:tc>
        <w:tc>
          <w:tcPr>
            <w:tcW w:w="968" w:type="dxa"/>
            <w:vAlign w:val="center"/>
          </w:tcPr>
          <w:p w14:paraId="46856FCC" w14:textId="628D1178" w:rsidR="000A40F1" w:rsidRPr="00AF732B" w:rsidRDefault="00B5687A" w:rsidP="00855252">
            <w:pPr>
              <w:pStyle w:val="informe-Redacci"/>
              <w:jc w:val="center"/>
              <w:rPr>
                <w:rFonts w:ascii="Times New Roman" w:eastAsiaTheme="minorHAnsi" w:hAnsi="Times New Roman"/>
                <w:lang w:eastAsia="en-US"/>
              </w:rPr>
            </w:pPr>
            <w:r w:rsidRPr="00AF732B">
              <w:rPr>
                <w:rFonts w:ascii="Times New Roman" w:eastAsiaTheme="minorHAnsi" w:hAnsi="Times New Roman"/>
                <w:lang w:eastAsia="en-US"/>
              </w:rPr>
              <w:t>15</w:t>
            </w:r>
          </w:p>
        </w:tc>
        <w:tc>
          <w:tcPr>
            <w:tcW w:w="1057" w:type="dxa"/>
            <w:vAlign w:val="center"/>
          </w:tcPr>
          <w:p w14:paraId="3511E705" w14:textId="75C0BD6D" w:rsidR="000A40F1" w:rsidRPr="00AF732B" w:rsidRDefault="00B5687A" w:rsidP="00855252">
            <w:pPr>
              <w:pStyle w:val="informe-Redacci"/>
              <w:jc w:val="center"/>
              <w:rPr>
                <w:rFonts w:ascii="Times New Roman" w:eastAsiaTheme="minorHAnsi" w:hAnsi="Times New Roman"/>
                <w:lang w:eastAsia="en-US"/>
              </w:rPr>
            </w:pPr>
            <w:r w:rsidRPr="00AF732B">
              <w:rPr>
                <w:rFonts w:ascii="Times New Roman" w:eastAsiaTheme="minorHAnsi" w:hAnsi="Times New Roman"/>
                <w:lang w:eastAsia="en-US"/>
              </w:rPr>
              <w:t>30</w:t>
            </w:r>
          </w:p>
        </w:tc>
        <w:tc>
          <w:tcPr>
            <w:tcW w:w="1203" w:type="dxa"/>
            <w:vAlign w:val="center"/>
          </w:tcPr>
          <w:p w14:paraId="0AD88615" w14:textId="3EAA59E5" w:rsidR="000A40F1" w:rsidRPr="00AF732B" w:rsidRDefault="00B5687A" w:rsidP="00855252">
            <w:pPr>
              <w:pStyle w:val="informe-Redacci"/>
              <w:jc w:val="center"/>
              <w:rPr>
                <w:rFonts w:ascii="Times New Roman" w:eastAsiaTheme="minorHAnsi" w:hAnsi="Times New Roman"/>
                <w:lang w:eastAsia="en-US"/>
              </w:rPr>
            </w:pPr>
            <w:r w:rsidRPr="00AF732B">
              <w:rPr>
                <w:rFonts w:ascii="Times New Roman" w:eastAsiaTheme="minorHAnsi" w:hAnsi="Times New Roman"/>
                <w:lang w:eastAsia="en-US"/>
              </w:rPr>
              <w:t>45</w:t>
            </w:r>
          </w:p>
        </w:tc>
      </w:tr>
      <w:tr w:rsidR="000A40F1" w:rsidRPr="00AF732B" w14:paraId="67276A53" w14:textId="77777777" w:rsidTr="004C481B">
        <w:trPr>
          <w:jc w:val="center"/>
        </w:trPr>
        <w:tc>
          <w:tcPr>
            <w:tcW w:w="1350" w:type="dxa"/>
            <w:vAlign w:val="center"/>
          </w:tcPr>
          <w:p w14:paraId="5CCCBCBA" w14:textId="6C251763" w:rsidR="000A40F1" w:rsidRPr="00AF732B" w:rsidRDefault="00B5687A" w:rsidP="00855252">
            <w:pPr>
              <w:pStyle w:val="informe-Redacci"/>
              <w:jc w:val="center"/>
              <w:rPr>
                <w:rFonts w:ascii="Times New Roman" w:eastAsiaTheme="minorHAnsi" w:hAnsi="Times New Roman"/>
                <w:lang w:eastAsia="en-US"/>
              </w:rPr>
            </w:pPr>
            <w:r w:rsidRPr="00AF732B">
              <w:rPr>
                <w:rFonts w:ascii="Times New Roman" w:eastAsiaTheme="minorHAnsi" w:hAnsi="Times New Roman"/>
                <w:lang w:eastAsia="en-US"/>
              </w:rPr>
              <w:t>CMPAC1H</w:t>
            </w:r>
          </w:p>
        </w:tc>
        <w:tc>
          <w:tcPr>
            <w:tcW w:w="968" w:type="dxa"/>
            <w:vAlign w:val="center"/>
          </w:tcPr>
          <w:p w14:paraId="1D59CFEB" w14:textId="40747485" w:rsidR="000A40F1" w:rsidRPr="00AF732B" w:rsidRDefault="00B5687A" w:rsidP="00855252">
            <w:pPr>
              <w:pStyle w:val="informe-Redacci"/>
              <w:jc w:val="center"/>
              <w:rPr>
                <w:rFonts w:ascii="Times New Roman" w:eastAsiaTheme="minorHAnsi" w:hAnsi="Times New Roman"/>
                <w:lang w:eastAsia="en-US"/>
              </w:rPr>
            </w:pPr>
            <w:r w:rsidRPr="00AF732B">
              <w:rPr>
                <w:rFonts w:ascii="Times New Roman" w:eastAsiaTheme="minorHAnsi" w:hAnsi="Times New Roman"/>
                <w:lang w:eastAsia="en-US"/>
              </w:rPr>
              <w:t>15</w:t>
            </w:r>
          </w:p>
        </w:tc>
        <w:tc>
          <w:tcPr>
            <w:tcW w:w="1057" w:type="dxa"/>
            <w:vAlign w:val="center"/>
          </w:tcPr>
          <w:p w14:paraId="3571003E" w14:textId="0E387F4C" w:rsidR="000A40F1" w:rsidRPr="00AF732B" w:rsidRDefault="00B5687A" w:rsidP="00855252">
            <w:pPr>
              <w:pStyle w:val="informe-Redacci"/>
              <w:jc w:val="center"/>
              <w:rPr>
                <w:rFonts w:ascii="Times New Roman" w:eastAsiaTheme="minorHAnsi" w:hAnsi="Times New Roman"/>
                <w:lang w:eastAsia="en-US"/>
              </w:rPr>
            </w:pPr>
            <w:r w:rsidRPr="00AF732B">
              <w:rPr>
                <w:rFonts w:ascii="Times New Roman" w:eastAsiaTheme="minorHAnsi" w:hAnsi="Times New Roman"/>
                <w:lang w:eastAsia="en-US"/>
              </w:rPr>
              <w:t>45</w:t>
            </w:r>
          </w:p>
        </w:tc>
        <w:tc>
          <w:tcPr>
            <w:tcW w:w="1203" w:type="dxa"/>
            <w:vAlign w:val="center"/>
          </w:tcPr>
          <w:p w14:paraId="4B2307BD" w14:textId="5B2417C6" w:rsidR="000A40F1" w:rsidRPr="00AF732B" w:rsidRDefault="00B5687A" w:rsidP="00855252">
            <w:pPr>
              <w:pStyle w:val="informe-Redacci"/>
              <w:jc w:val="center"/>
              <w:rPr>
                <w:rFonts w:ascii="Times New Roman" w:eastAsiaTheme="minorHAnsi" w:hAnsi="Times New Roman"/>
                <w:lang w:eastAsia="en-US"/>
              </w:rPr>
            </w:pPr>
            <w:r w:rsidRPr="00AF732B">
              <w:rPr>
                <w:rFonts w:ascii="Times New Roman" w:eastAsiaTheme="minorHAnsi" w:hAnsi="Times New Roman"/>
                <w:lang w:eastAsia="en-US"/>
              </w:rPr>
              <w:t>60</w:t>
            </w:r>
          </w:p>
        </w:tc>
      </w:tr>
      <w:tr w:rsidR="00B5687A" w:rsidRPr="00AF732B" w14:paraId="78B3FED3" w14:textId="77777777" w:rsidTr="004C481B">
        <w:trPr>
          <w:jc w:val="center"/>
        </w:trPr>
        <w:tc>
          <w:tcPr>
            <w:tcW w:w="1350" w:type="dxa"/>
            <w:vAlign w:val="center"/>
          </w:tcPr>
          <w:p w14:paraId="573797CF" w14:textId="09C5EDF9" w:rsidR="00B5687A" w:rsidRPr="00AF732B" w:rsidRDefault="00B5687A" w:rsidP="00855252">
            <w:pPr>
              <w:pStyle w:val="informe-Redacci"/>
              <w:jc w:val="center"/>
              <w:rPr>
                <w:rFonts w:ascii="Times New Roman" w:eastAsiaTheme="minorHAnsi" w:hAnsi="Times New Roman"/>
                <w:lang w:eastAsia="en-US"/>
              </w:rPr>
            </w:pPr>
            <w:r w:rsidRPr="00AF732B">
              <w:rPr>
                <w:rFonts w:ascii="Times New Roman" w:eastAsiaTheme="minorHAnsi" w:hAnsi="Times New Roman"/>
                <w:lang w:eastAsia="en-US"/>
              </w:rPr>
              <w:t>CMPA30C</w:t>
            </w:r>
          </w:p>
        </w:tc>
        <w:tc>
          <w:tcPr>
            <w:tcW w:w="968" w:type="dxa"/>
            <w:vAlign w:val="center"/>
          </w:tcPr>
          <w:p w14:paraId="0AC7C056" w14:textId="73BEB7B6" w:rsidR="00B5687A" w:rsidRPr="00AF732B" w:rsidRDefault="00B5687A" w:rsidP="00855252">
            <w:pPr>
              <w:pStyle w:val="informe-Redacci"/>
              <w:jc w:val="center"/>
              <w:rPr>
                <w:rFonts w:ascii="Times New Roman" w:eastAsiaTheme="minorHAnsi" w:hAnsi="Times New Roman"/>
                <w:lang w:eastAsia="en-US"/>
              </w:rPr>
            </w:pPr>
            <w:r w:rsidRPr="00AF732B">
              <w:rPr>
                <w:rFonts w:ascii="Times New Roman" w:eastAsiaTheme="minorHAnsi" w:hAnsi="Times New Roman"/>
                <w:lang w:eastAsia="en-US"/>
              </w:rPr>
              <w:t>15</w:t>
            </w:r>
          </w:p>
        </w:tc>
        <w:tc>
          <w:tcPr>
            <w:tcW w:w="1057" w:type="dxa"/>
            <w:vAlign w:val="center"/>
          </w:tcPr>
          <w:p w14:paraId="2C2A5871" w14:textId="28EB9D8F" w:rsidR="00B5687A" w:rsidRPr="00AF732B" w:rsidRDefault="00B5687A" w:rsidP="00855252">
            <w:pPr>
              <w:pStyle w:val="informe-Redacci"/>
              <w:jc w:val="center"/>
              <w:rPr>
                <w:rFonts w:ascii="Times New Roman" w:eastAsiaTheme="minorHAnsi" w:hAnsi="Times New Roman"/>
                <w:lang w:eastAsia="en-US"/>
              </w:rPr>
            </w:pPr>
            <w:r w:rsidRPr="00AF732B">
              <w:rPr>
                <w:rFonts w:ascii="Times New Roman" w:eastAsiaTheme="minorHAnsi" w:hAnsi="Times New Roman"/>
                <w:lang w:eastAsia="en-US"/>
              </w:rPr>
              <w:t>20</w:t>
            </w:r>
          </w:p>
        </w:tc>
        <w:tc>
          <w:tcPr>
            <w:tcW w:w="1203" w:type="dxa"/>
            <w:vAlign w:val="center"/>
          </w:tcPr>
          <w:p w14:paraId="6F8FBF8A" w14:textId="28B3FFD5" w:rsidR="00B5687A" w:rsidRPr="00AF732B" w:rsidRDefault="00B5687A" w:rsidP="00855252">
            <w:pPr>
              <w:pStyle w:val="informe-Redacci"/>
              <w:jc w:val="center"/>
              <w:rPr>
                <w:rFonts w:ascii="Times New Roman" w:eastAsiaTheme="minorHAnsi" w:hAnsi="Times New Roman"/>
                <w:lang w:eastAsia="en-US"/>
              </w:rPr>
            </w:pPr>
            <w:r w:rsidRPr="00AF732B">
              <w:rPr>
                <w:rFonts w:ascii="Times New Roman" w:eastAsiaTheme="minorHAnsi" w:hAnsi="Times New Roman"/>
                <w:lang w:eastAsia="en-US"/>
              </w:rPr>
              <w:t>30</w:t>
            </w:r>
          </w:p>
        </w:tc>
      </w:tr>
      <w:tr w:rsidR="00B5687A" w:rsidRPr="00AF732B" w14:paraId="5168B0A0" w14:textId="77777777" w:rsidTr="004C481B">
        <w:trPr>
          <w:jc w:val="center"/>
        </w:trPr>
        <w:tc>
          <w:tcPr>
            <w:tcW w:w="1350" w:type="dxa"/>
            <w:vAlign w:val="center"/>
          </w:tcPr>
          <w:p w14:paraId="1FE0EBF0" w14:textId="3B3BE175" w:rsidR="00B5687A" w:rsidRPr="00AF732B" w:rsidRDefault="00B5687A" w:rsidP="00855252">
            <w:pPr>
              <w:pStyle w:val="informe-Redacci"/>
              <w:jc w:val="center"/>
              <w:rPr>
                <w:rFonts w:ascii="Times New Roman" w:eastAsiaTheme="minorHAnsi" w:hAnsi="Times New Roman"/>
                <w:lang w:eastAsia="en-US"/>
              </w:rPr>
            </w:pPr>
            <w:r w:rsidRPr="00AF732B">
              <w:rPr>
                <w:rFonts w:ascii="Times New Roman" w:eastAsiaTheme="minorHAnsi" w:hAnsi="Times New Roman"/>
                <w:lang w:eastAsia="en-US"/>
              </w:rPr>
              <w:t>CMPA30S</w:t>
            </w:r>
          </w:p>
        </w:tc>
        <w:tc>
          <w:tcPr>
            <w:tcW w:w="968" w:type="dxa"/>
            <w:vAlign w:val="center"/>
          </w:tcPr>
          <w:p w14:paraId="12C821DC" w14:textId="275F3656" w:rsidR="00B5687A" w:rsidRPr="00AF732B" w:rsidRDefault="00B5687A" w:rsidP="00855252">
            <w:pPr>
              <w:pStyle w:val="informe-Redacci"/>
              <w:jc w:val="center"/>
              <w:rPr>
                <w:rFonts w:ascii="Times New Roman" w:eastAsiaTheme="minorHAnsi" w:hAnsi="Times New Roman"/>
                <w:lang w:eastAsia="en-US"/>
              </w:rPr>
            </w:pPr>
            <w:r w:rsidRPr="00AF732B">
              <w:rPr>
                <w:rFonts w:ascii="Times New Roman" w:eastAsiaTheme="minorHAnsi" w:hAnsi="Times New Roman"/>
                <w:lang w:eastAsia="en-US"/>
              </w:rPr>
              <w:t>15</w:t>
            </w:r>
          </w:p>
        </w:tc>
        <w:tc>
          <w:tcPr>
            <w:tcW w:w="1057" w:type="dxa"/>
            <w:vAlign w:val="center"/>
          </w:tcPr>
          <w:p w14:paraId="22C7AAAF" w14:textId="43C56A6B" w:rsidR="00B5687A" w:rsidRPr="00AF732B" w:rsidRDefault="00B5687A" w:rsidP="00855252">
            <w:pPr>
              <w:pStyle w:val="informe-Redacci"/>
              <w:jc w:val="center"/>
              <w:rPr>
                <w:rFonts w:ascii="Times New Roman" w:eastAsiaTheme="minorHAnsi" w:hAnsi="Times New Roman"/>
                <w:lang w:eastAsia="en-US"/>
              </w:rPr>
            </w:pPr>
            <w:r w:rsidRPr="00AF732B">
              <w:rPr>
                <w:rFonts w:ascii="Times New Roman" w:eastAsiaTheme="minorHAnsi" w:hAnsi="Times New Roman"/>
                <w:lang w:eastAsia="en-US"/>
              </w:rPr>
              <w:t>20</w:t>
            </w:r>
          </w:p>
        </w:tc>
        <w:tc>
          <w:tcPr>
            <w:tcW w:w="1203" w:type="dxa"/>
            <w:vAlign w:val="center"/>
          </w:tcPr>
          <w:p w14:paraId="60EBCEC8" w14:textId="368F3C26" w:rsidR="00B5687A" w:rsidRPr="00AF732B" w:rsidRDefault="00B5687A" w:rsidP="00855252">
            <w:pPr>
              <w:pStyle w:val="informe-Redacci"/>
              <w:jc w:val="center"/>
              <w:rPr>
                <w:rFonts w:ascii="Times New Roman" w:eastAsiaTheme="minorHAnsi" w:hAnsi="Times New Roman"/>
                <w:lang w:eastAsia="en-US"/>
              </w:rPr>
            </w:pPr>
            <w:r w:rsidRPr="00AF732B">
              <w:rPr>
                <w:rFonts w:ascii="Times New Roman" w:eastAsiaTheme="minorHAnsi" w:hAnsi="Times New Roman"/>
                <w:lang w:eastAsia="en-US"/>
              </w:rPr>
              <w:t>30</w:t>
            </w:r>
          </w:p>
        </w:tc>
      </w:tr>
      <w:tr w:rsidR="00B5687A" w:rsidRPr="00AF732B" w14:paraId="772C66C1" w14:textId="77777777" w:rsidTr="004C481B">
        <w:trPr>
          <w:jc w:val="center"/>
        </w:trPr>
        <w:tc>
          <w:tcPr>
            <w:tcW w:w="1350" w:type="dxa"/>
            <w:vAlign w:val="center"/>
          </w:tcPr>
          <w:p w14:paraId="085BE610" w14:textId="2560659D" w:rsidR="00B5687A" w:rsidRPr="00AF732B" w:rsidRDefault="00B5687A" w:rsidP="00855252">
            <w:pPr>
              <w:pStyle w:val="informe-Redacci"/>
              <w:jc w:val="center"/>
              <w:rPr>
                <w:rFonts w:ascii="Times New Roman" w:eastAsiaTheme="minorHAnsi" w:hAnsi="Times New Roman"/>
                <w:lang w:eastAsia="en-US"/>
              </w:rPr>
            </w:pPr>
            <w:r w:rsidRPr="00AF732B">
              <w:rPr>
                <w:rFonts w:ascii="Times New Roman" w:eastAsiaTheme="minorHAnsi" w:hAnsi="Times New Roman"/>
                <w:lang w:eastAsia="en-US"/>
              </w:rPr>
              <w:t>CMPA10C</w:t>
            </w:r>
          </w:p>
        </w:tc>
        <w:tc>
          <w:tcPr>
            <w:tcW w:w="968" w:type="dxa"/>
            <w:vAlign w:val="center"/>
          </w:tcPr>
          <w:p w14:paraId="4895AFAE" w14:textId="42F7933C" w:rsidR="00B5687A" w:rsidRPr="00AF732B" w:rsidRDefault="00B5687A" w:rsidP="00855252">
            <w:pPr>
              <w:pStyle w:val="informe-Redacci"/>
              <w:jc w:val="center"/>
              <w:rPr>
                <w:rFonts w:ascii="Times New Roman" w:eastAsiaTheme="minorHAnsi" w:hAnsi="Times New Roman"/>
                <w:lang w:eastAsia="en-US"/>
              </w:rPr>
            </w:pPr>
            <w:r w:rsidRPr="00AF732B">
              <w:rPr>
                <w:rFonts w:ascii="Times New Roman" w:eastAsiaTheme="minorHAnsi" w:hAnsi="Times New Roman"/>
                <w:lang w:eastAsia="en-US"/>
              </w:rPr>
              <w:t>30</w:t>
            </w:r>
          </w:p>
        </w:tc>
        <w:tc>
          <w:tcPr>
            <w:tcW w:w="1057" w:type="dxa"/>
            <w:vAlign w:val="center"/>
          </w:tcPr>
          <w:p w14:paraId="31818512" w14:textId="48327A46" w:rsidR="00B5687A" w:rsidRPr="00AF732B" w:rsidRDefault="00B5687A" w:rsidP="00855252">
            <w:pPr>
              <w:pStyle w:val="informe-Redacci"/>
              <w:jc w:val="center"/>
              <w:rPr>
                <w:rFonts w:ascii="Times New Roman" w:eastAsiaTheme="minorHAnsi" w:hAnsi="Times New Roman"/>
                <w:lang w:eastAsia="en-US"/>
              </w:rPr>
            </w:pPr>
            <w:r w:rsidRPr="00AF732B">
              <w:rPr>
                <w:rFonts w:ascii="Times New Roman" w:eastAsiaTheme="minorHAnsi" w:hAnsi="Times New Roman"/>
                <w:lang w:eastAsia="en-US"/>
              </w:rPr>
              <w:t>40</w:t>
            </w:r>
          </w:p>
        </w:tc>
        <w:tc>
          <w:tcPr>
            <w:tcW w:w="1203" w:type="dxa"/>
            <w:vAlign w:val="center"/>
          </w:tcPr>
          <w:p w14:paraId="50DADBBB" w14:textId="0B600574" w:rsidR="00B5687A" w:rsidRPr="00AF732B" w:rsidRDefault="00B5687A" w:rsidP="00855252">
            <w:pPr>
              <w:pStyle w:val="informe-Redacci"/>
              <w:jc w:val="center"/>
              <w:rPr>
                <w:rFonts w:ascii="Times New Roman" w:eastAsiaTheme="minorHAnsi" w:hAnsi="Times New Roman"/>
                <w:lang w:eastAsia="en-US"/>
              </w:rPr>
            </w:pPr>
            <w:r w:rsidRPr="00AF732B">
              <w:rPr>
                <w:rFonts w:ascii="Times New Roman" w:eastAsiaTheme="minorHAnsi" w:hAnsi="Times New Roman"/>
                <w:lang w:eastAsia="en-US"/>
              </w:rPr>
              <w:t>50</w:t>
            </w:r>
          </w:p>
        </w:tc>
      </w:tr>
      <w:tr w:rsidR="00B5687A" w:rsidRPr="00AF732B" w14:paraId="76DDF190" w14:textId="77777777" w:rsidTr="004C481B">
        <w:trPr>
          <w:jc w:val="center"/>
        </w:trPr>
        <w:tc>
          <w:tcPr>
            <w:tcW w:w="1350" w:type="dxa"/>
            <w:vAlign w:val="center"/>
          </w:tcPr>
          <w:p w14:paraId="1240AD6B" w14:textId="67326465" w:rsidR="00B5687A" w:rsidRPr="00AF732B" w:rsidRDefault="00B5687A" w:rsidP="00855252">
            <w:pPr>
              <w:pStyle w:val="informe-Redacci"/>
              <w:jc w:val="center"/>
              <w:rPr>
                <w:rFonts w:ascii="Times New Roman" w:eastAsiaTheme="minorHAnsi" w:hAnsi="Times New Roman"/>
                <w:lang w:eastAsia="en-US"/>
              </w:rPr>
            </w:pPr>
            <w:r w:rsidRPr="00AF732B">
              <w:rPr>
                <w:rFonts w:ascii="Times New Roman" w:eastAsiaTheme="minorHAnsi" w:hAnsi="Times New Roman"/>
                <w:lang w:eastAsia="en-US"/>
              </w:rPr>
              <w:t>CMPA10S</w:t>
            </w:r>
          </w:p>
        </w:tc>
        <w:tc>
          <w:tcPr>
            <w:tcW w:w="968" w:type="dxa"/>
            <w:vAlign w:val="center"/>
          </w:tcPr>
          <w:p w14:paraId="564990A0" w14:textId="375B16BC" w:rsidR="00B5687A" w:rsidRPr="00AF732B" w:rsidRDefault="00B5687A" w:rsidP="00855252">
            <w:pPr>
              <w:pStyle w:val="informe-Redacci"/>
              <w:jc w:val="center"/>
              <w:rPr>
                <w:rFonts w:ascii="Times New Roman" w:eastAsiaTheme="minorHAnsi" w:hAnsi="Times New Roman"/>
                <w:lang w:eastAsia="en-US"/>
              </w:rPr>
            </w:pPr>
            <w:r w:rsidRPr="00AF732B">
              <w:rPr>
                <w:rFonts w:ascii="Times New Roman" w:eastAsiaTheme="minorHAnsi" w:hAnsi="Times New Roman"/>
                <w:lang w:eastAsia="en-US"/>
              </w:rPr>
              <w:t>30</w:t>
            </w:r>
          </w:p>
        </w:tc>
        <w:tc>
          <w:tcPr>
            <w:tcW w:w="1057" w:type="dxa"/>
            <w:vAlign w:val="center"/>
          </w:tcPr>
          <w:p w14:paraId="5F3E3126" w14:textId="634C4C71" w:rsidR="00B5687A" w:rsidRPr="00AF732B" w:rsidRDefault="00B5687A" w:rsidP="00855252">
            <w:pPr>
              <w:pStyle w:val="informe-Redacci"/>
              <w:jc w:val="center"/>
              <w:rPr>
                <w:rFonts w:ascii="Times New Roman" w:eastAsiaTheme="minorHAnsi" w:hAnsi="Times New Roman"/>
                <w:lang w:eastAsia="en-US"/>
              </w:rPr>
            </w:pPr>
            <w:r w:rsidRPr="00AF732B">
              <w:rPr>
                <w:rFonts w:ascii="Times New Roman" w:eastAsiaTheme="minorHAnsi" w:hAnsi="Times New Roman"/>
                <w:lang w:eastAsia="en-US"/>
              </w:rPr>
              <w:t>40</w:t>
            </w:r>
          </w:p>
        </w:tc>
        <w:tc>
          <w:tcPr>
            <w:tcW w:w="1203" w:type="dxa"/>
            <w:vAlign w:val="center"/>
          </w:tcPr>
          <w:p w14:paraId="6FF075A3" w14:textId="7964ABA5" w:rsidR="00B5687A" w:rsidRPr="00AF732B" w:rsidRDefault="00B5687A" w:rsidP="00855252">
            <w:pPr>
              <w:pStyle w:val="informe-Redacci"/>
              <w:jc w:val="center"/>
              <w:rPr>
                <w:rFonts w:ascii="Times New Roman" w:eastAsiaTheme="minorHAnsi" w:hAnsi="Times New Roman"/>
                <w:lang w:eastAsia="en-US"/>
              </w:rPr>
            </w:pPr>
            <w:r w:rsidRPr="00AF732B">
              <w:rPr>
                <w:rFonts w:ascii="Times New Roman" w:eastAsiaTheme="minorHAnsi" w:hAnsi="Times New Roman"/>
                <w:lang w:eastAsia="en-US"/>
              </w:rPr>
              <w:t>50</w:t>
            </w:r>
          </w:p>
        </w:tc>
      </w:tr>
    </w:tbl>
    <w:p w14:paraId="706A741C" w14:textId="77777777" w:rsidR="000A40F1" w:rsidRPr="00AF732B" w:rsidRDefault="000A40F1" w:rsidP="00950187">
      <w:pPr>
        <w:pStyle w:val="informe-Redacci"/>
        <w:rPr>
          <w:rFonts w:ascii="Times New Roman" w:eastAsiaTheme="minorHAnsi" w:hAnsi="Times New Roman"/>
          <w:lang w:eastAsia="en-US"/>
        </w:rPr>
      </w:pPr>
    </w:p>
    <w:p w14:paraId="0DA77144" w14:textId="679D9D9D" w:rsidR="00DE170F" w:rsidRPr="00AF732B" w:rsidRDefault="00855252" w:rsidP="009A506A">
      <w:pPr>
        <w:pStyle w:val="informe-Redacci"/>
        <w:rPr>
          <w:rFonts w:eastAsiaTheme="minorHAnsi"/>
        </w:rPr>
      </w:pPr>
      <w:r w:rsidRPr="00AF732B">
        <w:rPr>
          <w:rFonts w:eastAsiaTheme="minorHAnsi"/>
        </w:rPr>
        <w:t>T</w:t>
      </w:r>
      <w:r w:rsidR="00DE170F" w:rsidRPr="00AF732B">
        <w:rPr>
          <w:rFonts w:eastAsiaTheme="minorHAnsi"/>
        </w:rPr>
        <w:t xml:space="preserve">enim </w:t>
      </w:r>
      <w:r w:rsidR="002D321C" w:rsidRPr="00AF732B">
        <w:rPr>
          <w:rFonts w:eastAsiaTheme="minorHAnsi"/>
        </w:rPr>
        <w:t>4</w:t>
      </w:r>
      <w:r w:rsidR="00DE170F" w:rsidRPr="00AF732B">
        <w:rPr>
          <w:rFonts w:eastAsiaTheme="minorHAnsi"/>
        </w:rPr>
        <w:t xml:space="preserve"> possibles casos:</w:t>
      </w:r>
    </w:p>
    <w:p w14:paraId="17E8662B" w14:textId="60506E74" w:rsidR="002D321C" w:rsidRPr="00AF732B" w:rsidRDefault="002D321C">
      <w:pPr>
        <w:pStyle w:val="ListParagraph"/>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280" w:lineRule="atLeast"/>
        <w:jc w:val="both"/>
        <w:rPr>
          <w:rFonts w:eastAsiaTheme="minorHAnsi"/>
          <w:lang w:val="ca-ES" w:eastAsia="en-US"/>
        </w:rPr>
      </w:pPr>
      <w:r w:rsidRPr="00AF732B">
        <w:rPr>
          <w:rFonts w:eastAsiaTheme="minorHAnsi"/>
          <w:lang w:val="ca-ES" w:eastAsia="en-US"/>
        </w:rPr>
        <w:t>Si no es troben fitxers del producte s’escriu un missatge d’error (ERROR).</w:t>
      </w:r>
    </w:p>
    <w:p w14:paraId="47D29CDD" w14:textId="77777777" w:rsidR="009A506A" w:rsidRPr="00AF732B" w:rsidRDefault="002D321C" w:rsidP="009A506A">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280" w:lineRule="atLeast"/>
        <w:ind w:left="360"/>
        <w:jc w:val="both"/>
        <w:rPr>
          <w:rFonts w:eastAsiaTheme="minorHAnsi"/>
          <w:lang w:val="ca-ES" w:eastAsia="en-US"/>
        </w:rPr>
      </w:pPr>
      <w:r w:rsidRPr="00AF732B">
        <w:rPr>
          <w:rFonts w:eastAsiaTheme="minorHAnsi"/>
          <w:lang w:val="ca-ES" w:eastAsia="en-US"/>
        </w:rPr>
        <w:t>Exemple:</w:t>
      </w:r>
    </w:p>
    <w:p w14:paraId="0679E2C5" w14:textId="6B737815" w:rsidR="002D321C" w:rsidRPr="00AF732B" w:rsidRDefault="002D321C" w:rsidP="009A506A">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0" w:lineRule="atLeast"/>
        <w:ind w:left="357"/>
        <w:jc w:val="both"/>
        <w:rPr>
          <w:rFonts w:eastAsiaTheme="minorHAnsi"/>
          <w:sz w:val="22"/>
          <w:szCs w:val="22"/>
          <w:lang w:val="ca-ES" w:eastAsia="en-US"/>
        </w:rPr>
      </w:pPr>
      <w:r w:rsidRPr="00AF732B">
        <w:rPr>
          <w:rFonts w:ascii="Monaco" w:eastAsiaTheme="minorHAnsi" w:hAnsi="Monaco" w:cs="Monaco"/>
          <w:sz w:val="18"/>
          <w:szCs w:val="18"/>
          <w:lang w:val="ca-ES" w:eastAsia="en-US"/>
        </w:rPr>
        <w:t>ERROR | script smcEhimi03:/path/to/logs/ctrl_proc_idl_genkrig.sh | 2023/12/14 11:35:01 | No s'han trobat fitxers del producte CMPA10C: | 2 m</w:t>
      </w:r>
    </w:p>
    <w:p w14:paraId="69A94238" w14:textId="27F61DB1" w:rsidR="00DE170F" w:rsidRPr="00AF732B" w:rsidRDefault="002D321C">
      <w:pPr>
        <w:pStyle w:val="ListParagraph"/>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280" w:lineRule="atLeast"/>
        <w:jc w:val="both"/>
        <w:rPr>
          <w:rFonts w:eastAsiaTheme="minorHAnsi"/>
          <w:lang w:val="ca-ES" w:eastAsia="en-US"/>
        </w:rPr>
      </w:pPr>
      <w:r w:rsidRPr="00AF732B">
        <w:rPr>
          <w:rFonts w:eastAsiaTheme="minorHAnsi"/>
          <w:lang w:val="ca-ES" w:eastAsia="en-US"/>
        </w:rPr>
        <w:t xml:space="preserve">Si es troben fitxers del producte i </w:t>
      </w:r>
      <w:r w:rsidR="0032485B" w:rsidRPr="00AF732B">
        <w:rPr>
          <w:rFonts w:eastAsiaTheme="minorHAnsi"/>
          <w:lang w:val="ca-ES" w:eastAsia="en-US"/>
        </w:rPr>
        <w:t>la diferència de temps entre la data actual i la data de l’últim fitxer d’un producte és més petita o igual al temps d’endarreriment del producte</w:t>
      </w:r>
      <w:r w:rsidR="00DE170F" w:rsidRPr="00AF732B">
        <w:rPr>
          <w:rFonts w:eastAsiaTheme="minorHAnsi"/>
          <w:lang w:val="ca-ES" w:eastAsia="en-US"/>
        </w:rPr>
        <w:t>,</w:t>
      </w:r>
      <w:r w:rsidR="0032485B" w:rsidRPr="00AF732B">
        <w:rPr>
          <w:rFonts w:eastAsiaTheme="minorHAnsi"/>
          <w:lang w:val="ca-ES" w:eastAsia="en-US"/>
        </w:rPr>
        <w:t xml:space="preserve"> s’escriu un missatge</w:t>
      </w:r>
      <w:r w:rsidR="004027CD" w:rsidRPr="00AF732B">
        <w:rPr>
          <w:rFonts w:eastAsiaTheme="minorHAnsi"/>
          <w:lang w:val="ca-ES" w:eastAsia="en-US"/>
        </w:rPr>
        <w:t xml:space="preserve"> informatiu</w:t>
      </w:r>
      <w:r w:rsidR="0032485B" w:rsidRPr="00AF732B">
        <w:rPr>
          <w:rFonts w:eastAsiaTheme="minorHAnsi"/>
          <w:lang w:val="ca-ES" w:eastAsia="en-US"/>
        </w:rPr>
        <w:t xml:space="preserve"> </w:t>
      </w:r>
      <w:r w:rsidR="0000550D" w:rsidRPr="00AF732B">
        <w:rPr>
          <w:rFonts w:eastAsiaTheme="minorHAnsi"/>
          <w:lang w:val="ca-ES" w:eastAsia="en-US"/>
        </w:rPr>
        <w:t>(</w:t>
      </w:r>
      <w:r w:rsidR="0032485B" w:rsidRPr="00AF732B">
        <w:rPr>
          <w:rFonts w:eastAsiaTheme="minorHAnsi"/>
          <w:lang w:val="ca-ES" w:eastAsia="en-US"/>
        </w:rPr>
        <w:t>INFO</w:t>
      </w:r>
      <w:r w:rsidR="0000550D" w:rsidRPr="00AF732B">
        <w:rPr>
          <w:rFonts w:eastAsiaTheme="minorHAnsi"/>
          <w:lang w:val="ca-ES" w:eastAsia="en-US"/>
        </w:rPr>
        <w:t>)</w:t>
      </w:r>
      <w:r w:rsidR="00DE170F" w:rsidRPr="00AF732B">
        <w:rPr>
          <w:rFonts w:eastAsiaTheme="minorHAnsi"/>
          <w:lang w:val="ca-ES" w:eastAsia="en-US"/>
        </w:rPr>
        <w:t>.</w:t>
      </w:r>
    </w:p>
    <w:p w14:paraId="70804125" w14:textId="77777777" w:rsidR="009A506A" w:rsidRPr="00AF732B" w:rsidRDefault="00DE170F" w:rsidP="009A506A">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280" w:lineRule="atLeast"/>
        <w:ind w:left="360"/>
        <w:jc w:val="both"/>
        <w:rPr>
          <w:rFonts w:eastAsiaTheme="minorHAnsi"/>
          <w:lang w:val="ca-ES" w:eastAsia="en-US"/>
        </w:rPr>
      </w:pPr>
      <w:r w:rsidRPr="00AF732B">
        <w:rPr>
          <w:rFonts w:eastAsiaTheme="minorHAnsi"/>
          <w:lang w:val="ca-ES" w:eastAsia="en-US"/>
        </w:rPr>
        <w:t>Exemple:</w:t>
      </w:r>
    </w:p>
    <w:p w14:paraId="44FCB975" w14:textId="4E88C87D" w:rsidR="00DE170F" w:rsidRPr="00AF732B" w:rsidRDefault="00DE170F" w:rsidP="009A506A">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0" w:lineRule="atLeast"/>
        <w:ind w:left="357"/>
        <w:jc w:val="both"/>
        <w:rPr>
          <w:rFonts w:eastAsiaTheme="minorHAnsi"/>
          <w:lang w:val="ca-ES" w:eastAsia="en-US"/>
        </w:rPr>
      </w:pPr>
      <w:r w:rsidRPr="00AF732B">
        <w:rPr>
          <w:rFonts w:ascii="Monaco" w:eastAsiaTheme="minorHAnsi" w:hAnsi="Monaco" w:cs="Monaco"/>
          <w:sz w:val="18"/>
          <w:szCs w:val="18"/>
          <w:lang w:val="ca-ES" w:eastAsia="en-US"/>
        </w:rPr>
        <w:t>INFO | script smcEhimi03:/</w:t>
      </w:r>
      <w:r w:rsidR="002062E6" w:rsidRPr="00AF732B">
        <w:rPr>
          <w:rFonts w:ascii="Monaco" w:eastAsiaTheme="minorHAnsi" w:hAnsi="Monaco" w:cs="Monaco"/>
          <w:sz w:val="18"/>
          <w:szCs w:val="18"/>
          <w:lang w:val="ca-ES" w:eastAsia="en-US"/>
        </w:rPr>
        <w:t>path/to/log</w:t>
      </w:r>
      <w:r w:rsidR="002D321C" w:rsidRPr="00AF732B">
        <w:rPr>
          <w:rFonts w:ascii="Monaco" w:eastAsiaTheme="minorHAnsi" w:hAnsi="Monaco" w:cs="Monaco"/>
          <w:sz w:val="18"/>
          <w:szCs w:val="18"/>
          <w:lang w:val="ca-ES" w:eastAsia="en-US"/>
        </w:rPr>
        <w:t>s</w:t>
      </w:r>
      <w:r w:rsidRPr="00AF732B">
        <w:rPr>
          <w:rFonts w:ascii="Monaco" w:eastAsiaTheme="minorHAnsi" w:hAnsi="Monaco" w:cs="Monaco"/>
          <w:sz w:val="18"/>
          <w:szCs w:val="18"/>
          <w:lang w:val="ca-ES" w:eastAsia="en-US"/>
        </w:rPr>
        <w:t>/ctrl_proc_idl_genkrig.sh | 2023/12/14 10:20:01 | El producte CMPAC1H s'ha generat fa: | 11 m</w:t>
      </w:r>
    </w:p>
    <w:p w14:paraId="66BAD9E2" w14:textId="6FDDB2AC" w:rsidR="0000550D" w:rsidRPr="00AF732B" w:rsidRDefault="002D321C">
      <w:pPr>
        <w:pStyle w:val="ListParagraph"/>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280" w:lineRule="atLeast"/>
        <w:jc w:val="both"/>
        <w:rPr>
          <w:lang w:val="ca-ES"/>
        </w:rPr>
      </w:pPr>
      <w:r w:rsidRPr="00AF732B">
        <w:rPr>
          <w:rFonts w:eastAsiaTheme="minorHAnsi"/>
          <w:lang w:val="ca-ES" w:eastAsia="en-US"/>
        </w:rPr>
        <w:t xml:space="preserve">Si es troben fitxers del producte i </w:t>
      </w:r>
      <w:r w:rsidR="0000550D" w:rsidRPr="00AF732B">
        <w:rPr>
          <w:lang w:val="ca-ES"/>
        </w:rPr>
        <w:t>la diferència de temps entre la data actual i la data de l’últim fitxer d’un producte és més petita o igual al temps d’error del producte, s’escriu un avís (WARNING).</w:t>
      </w:r>
    </w:p>
    <w:p w14:paraId="5FC8B865" w14:textId="77777777" w:rsidR="009A506A" w:rsidRPr="00AF732B" w:rsidRDefault="0000550D" w:rsidP="009A506A">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280" w:lineRule="atLeast"/>
        <w:ind w:left="360"/>
        <w:jc w:val="both"/>
        <w:rPr>
          <w:lang w:val="ca-ES"/>
        </w:rPr>
      </w:pPr>
      <w:r w:rsidRPr="00AF732B">
        <w:rPr>
          <w:lang w:val="ca-ES"/>
        </w:rPr>
        <w:t>Exemple:</w:t>
      </w:r>
    </w:p>
    <w:p w14:paraId="2945ABBD" w14:textId="30CA6671" w:rsidR="0000550D" w:rsidRPr="00AF732B" w:rsidRDefault="0000550D" w:rsidP="009A506A">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0" w:lineRule="atLeast"/>
        <w:ind w:left="357"/>
        <w:jc w:val="both"/>
        <w:rPr>
          <w:rFonts w:ascii="Monaco" w:eastAsiaTheme="minorHAnsi" w:hAnsi="Monaco" w:cs="Monaco"/>
          <w:sz w:val="18"/>
          <w:szCs w:val="18"/>
          <w:lang w:val="ca-ES" w:eastAsia="en-US"/>
        </w:rPr>
      </w:pPr>
      <w:r w:rsidRPr="00AF732B">
        <w:rPr>
          <w:rFonts w:ascii="Monaco" w:eastAsiaTheme="minorHAnsi" w:hAnsi="Monaco" w:cs="Monaco"/>
          <w:sz w:val="18"/>
          <w:szCs w:val="18"/>
          <w:lang w:val="ca-ES" w:eastAsia="en-US"/>
        </w:rPr>
        <w:t>WARNING | script smcEhimi03:/path/to/log</w:t>
      </w:r>
      <w:r w:rsidR="002D321C" w:rsidRPr="00AF732B">
        <w:rPr>
          <w:rFonts w:ascii="Monaco" w:eastAsiaTheme="minorHAnsi" w:hAnsi="Monaco" w:cs="Monaco"/>
          <w:sz w:val="18"/>
          <w:szCs w:val="18"/>
          <w:lang w:val="ca-ES" w:eastAsia="en-US"/>
        </w:rPr>
        <w:t>s</w:t>
      </w:r>
      <w:r w:rsidRPr="00AF732B">
        <w:rPr>
          <w:rFonts w:ascii="Monaco" w:eastAsiaTheme="minorHAnsi" w:hAnsi="Monaco" w:cs="Monaco"/>
          <w:sz w:val="18"/>
          <w:szCs w:val="18"/>
          <w:lang w:val="ca-ES" w:eastAsia="en-US"/>
        </w:rPr>
        <w:t>/ctrl_proc_idl_genkrig.sh | 2023/12/14 10:05:01 | Temps superior a 45 min, s'esta endarrerint el producte CMPAC1H: | 56 m</w:t>
      </w:r>
    </w:p>
    <w:p w14:paraId="57655F82" w14:textId="040388DF" w:rsidR="0000550D" w:rsidRPr="00AF732B" w:rsidRDefault="002D321C">
      <w:pPr>
        <w:pStyle w:val="ListParagraph"/>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280" w:lineRule="atLeast"/>
        <w:jc w:val="both"/>
        <w:rPr>
          <w:lang w:val="ca-ES"/>
        </w:rPr>
      </w:pPr>
      <w:r w:rsidRPr="00AF732B">
        <w:rPr>
          <w:rFonts w:eastAsiaTheme="minorHAnsi"/>
          <w:lang w:val="ca-ES" w:eastAsia="en-US"/>
        </w:rPr>
        <w:t>Si es troben fitxers del producte però</w:t>
      </w:r>
      <w:r w:rsidR="0000550D" w:rsidRPr="00AF732B">
        <w:rPr>
          <w:lang w:val="ca-ES"/>
        </w:rPr>
        <w:t xml:space="preserve"> la diferència de temps entre la data actual i la data de l’últim fitxer és més gran que el temps d’error del producte, s’escriu un missatge d’error (ERROR)</w:t>
      </w:r>
      <w:r w:rsidR="004027CD" w:rsidRPr="00AF732B">
        <w:rPr>
          <w:lang w:val="ca-ES"/>
        </w:rPr>
        <w:t>.</w:t>
      </w:r>
    </w:p>
    <w:p w14:paraId="6B0507F5" w14:textId="77777777" w:rsidR="009A506A" w:rsidRPr="00AF732B" w:rsidRDefault="004027CD" w:rsidP="009A506A">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line="280" w:lineRule="atLeast"/>
        <w:ind w:left="360"/>
        <w:jc w:val="both"/>
        <w:rPr>
          <w:lang w:val="ca-ES"/>
        </w:rPr>
      </w:pPr>
      <w:r w:rsidRPr="00AF732B">
        <w:rPr>
          <w:lang w:val="ca-ES"/>
        </w:rPr>
        <w:t>Exemple:</w:t>
      </w:r>
    </w:p>
    <w:p w14:paraId="2FF4E1F9" w14:textId="4AC7B8B0" w:rsidR="004027CD" w:rsidRPr="00AF732B" w:rsidRDefault="002D321C" w:rsidP="009A506A">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0" w:lineRule="atLeast"/>
        <w:ind w:left="357"/>
        <w:jc w:val="both"/>
        <w:rPr>
          <w:rFonts w:ascii="Monaco" w:eastAsiaTheme="minorHAnsi" w:hAnsi="Monaco" w:cs="Monaco"/>
          <w:sz w:val="18"/>
          <w:szCs w:val="18"/>
          <w:lang w:val="ca-ES" w:eastAsia="en-US"/>
        </w:rPr>
      </w:pPr>
      <w:r w:rsidRPr="00AF732B">
        <w:rPr>
          <w:rFonts w:ascii="Monaco" w:eastAsiaTheme="minorHAnsi" w:hAnsi="Monaco" w:cs="Monaco"/>
          <w:sz w:val="18"/>
          <w:szCs w:val="18"/>
          <w:lang w:val="ca-ES" w:eastAsia="en-US"/>
        </w:rPr>
        <w:t xml:space="preserve">ERROR | script smcEhimi03:/path/to/logs/ctrl_proc_idl_genkrig.sh | </w:t>
      </w:r>
      <w:r w:rsidR="000A067B" w:rsidRPr="00AF732B">
        <w:rPr>
          <w:rFonts w:ascii="Monaco" w:eastAsiaTheme="minorHAnsi" w:hAnsi="Monaco" w:cs="Monaco"/>
          <w:sz w:val="18"/>
          <w:szCs w:val="18"/>
          <w:lang w:val="ca-ES" w:eastAsia="en-US"/>
        </w:rPr>
        <w:t>2023/12/14 10:25:01</w:t>
      </w:r>
      <w:r w:rsidRPr="00AF732B">
        <w:rPr>
          <w:rFonts w:ascii="Monaco" w:eastAsiaTheme="minorHAnsi" w:hAnsi="Monaco" w:cs="Monaco"/>
          <w:sz w:val="18"/>
          <w:szCs w:val="18"/>
          <w:lang w:val="ca-ES" w:eastAsia="en-US"/>
        </w:rPr>
        <w:t xml:space="preserve"> | Temps superior a </w:t>
      </w:r>
      <w:r w:rsidR="000A067B" w:rsidRPr="00AF732B">
        <w:rPr>
          <w:rFonts w:ascii="Monaco" w:eastAsiaTheme="minorHAnsi" w:hAnsi="Monaco" w:cs="Monaco"/>
          <w:sz w:val="18"/>
          <w:szCs w:val="18"/>
          <w:lang w:val="ca-ES" w:eastAsia="en-US"/>
        </w:rPr>
        <w:t>60</w:t>
      </w:r>
      <w:r w:rsidRPr="00AF732B">
        <w:rPr>
          <w:rFonts w:ascii="Monaco" w:eastAsiaTheme="minorHAnsi" w:hAnsi="Monaco" w:cs="Monaco"/>
          <w:sz w:val="18"/>
          <w:szCs w:val="18"/>
          <w:lang w:val="ca-ES" w:eastAsia="en-US"/>
        </w:rPr>
        <w:t xml:space="preserve"> min, segurament no s'esta generant el producte </w:t>
      </w:r>
      <w:r w:rsidR="000A067B" w:rsidRPr="00AF732B">
        <w:rPr>
          <w:rFonts w:ascii="Monaco" w:eastAsiaTheme="minorHAnsi" w:hAnsi="Monaco" w:cs="Monaco"/>
          <w:sz w:val="18"/>
          <w:szCs w:val="18"/>
          <w:lang w:val="ca-ES" w:eastAsia="en-US"/>
        </w:rPr>
        <w:t>CMPAC1CH</w:t>
      </w:r>
      <w:r w:rsidRPr="00AF732B">
        <w:rPr>
          <w:rFonts w:ascii="Monaco" w:eastAsiaTheme="minorHAnsi" w:hAnsi="Monaco" w:cs="Monaco"/>
          <w:sz w:val="18"/>
          <w:szCs w:val="18"/>
          <w:lang w:val="ca-ES" w:eastAsia="en-US"/>
        </w:rPr>
        <w:t xml:space="preserve">: | </w:t>
      </w:r>
      <w:r w:rsidR="000A067B" w:rsidRPr="00AF732B">
        <w:rPr>
          <w:rFonts w:ascii="Monaco" w:eastAsiaTheme="minorHAnsi" w:hAnsi="Monaco" w:cs="Monaco"/>
          <w:sz w:val="18"/>
          <w:szCs w:val="18"/>
          <w:lang w:val="ca-ES" w:eastAsia="en-US"/>
        </w:rPr>
        <w:t>65</w:t>
      </w:r>
      <w:r w:rsidRPr="00AF732B">
        <w:rPr>
          <w:rFonts w:ascii="Monaco" w:eastAsiaTheme="minorHAnsi" w:hAnsi="Monaco" w:cs="Monaco"/>
          <w:sz w:val="18"/>
          <w:szCs w:val="18"/>
          <w:lang w:val="ca-ES" w:eastAsia="en-US"/>
        </w:rPr>
        <w:t xml:space="preserve"> </w:t>
      </w:r>
      <w:r w:rsidR="000A067B" w:rsidRPr="00AF732B">
        <w:rPr>
          <w:rFonts w:ascii="Monaco" w:eastAsiaTheme="minorHAnsi" w:hAnsi="Monaco" w:cs="Monaco"/>
          <w:sz w:val="18"/>
          <w:szCs w:val="18"/>
          <w:lang w:val="ca-ES" w:eastAsia="en-US"/>
        </w:rPr>
        <w:t>m</w:t>
      </w:r>
    </w:p>
    <w:p w14:paraId="10B4BAE2" w14:textId="33341B35" w:rsidR="00DF4BE6" w:rsidRPr="00AF732B" w:rsidRDefault="00DF4BE6" w:rsidP="009A506A">
      <w:pPr>
        <w:pStyle w:val="informe-Redacci"/>
      </w:pPr>
      <w:r w:rsidRPr="00AF732B">
        <w:t>La monitorització s’està provant als diferents entorns amb l’objectiu d’acabar d’ajustar els temps a partir del feedback rebut.</w:t>
      </w:r>
    </w:p>
    <w:p w14:paraId="6D0E7815" w14:textId="77777777" w:rsidR="00780AEA" w:rsidRPr="00AF732B" w:rsidRDefault="00780AEA" w:rsidP="00DF4BE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lang w:val="ca-ES"/>
        </w:rPr>
      </w:pPr>
    </w:p>
    <w:p w14:paraId="0979B042" w14:textId="10C24194" w:rsidR="009A506A" w:rsidRPr="00AF732B" w:rsidRDefault="00457A59" w:rsidP="00780AEA">
      <w:pPr>
        <w:pStyle w:val="Heading1"/>
      </w:pPr>
      <w:bookmarkStart w:id="50" w:name="_Toc155117177"/>
      <w:r w:rsidRPr="00AF732B">
        <w:lastRenderedPageBreak/>
        <w:t xml:space="preserve">Generació de productes de precipitació </w:t>
      </w:r>
      <w:r w:rsidR="009A506A" w:rsidRPr="00AF732B">
        <w:t>per combinació d’estimacions radar i observacions pluviomètriques</w:t>
      </w:r>
      <w:bookmarkEnd w:id="50"/>
    </w:p>
    <w:p w14:paraId="5CBEE657" w14:textId="77777777" w:rsidR="00E738F0" w:rsidRPr="00AF732B" w:rsidRDefault="00E738F0" w:rsidP="00E738F0">
      <w:pPr>
        <w:pStyle w:val="informe-Redacci"/>
      </w:pPr>
      <w:r w:rsidRPr="00AF732B">
        <w:t>El producte de precipitació obtingut per combinació d’estimacions radar i observacions pluviomètriques és un producte estratègic de l’SMC. Es fa servir com a referència per a diferents aplicacions i es distribueix en temps real (per exemple, a l’Agència Catalana de l’Aigua (ACA) que l’utilitza en sistemes de previsió hidrològica). Així doncs, l’anàlisi de la seva qualitat i dels factors que l’afecten és d’especial interès.</w:t>
      </w:r>
    </w:p>
    <w:p w14:paraId="027EFD0F" w14:textId="229772CC" w:rsidR="00E738F0" w:rsidRPr="00AF732B" w:rsidRDefault="00E738F0" w:rsidP="00E738F0">
      <w:pPr>
        <w:pStyle w:val="informe-Redacci"/>
      </w:pPr>
      <w:r w:rsidRPr="00AF732B">
        <w:t xml:space="preserve">GENKRIG és el mòdul de l’EHIMI que genera aquest producte, fonamentalment en base a l’algorisme de </w:t>
      </w:r>
      <w:r w:rsidRPr="00AF732B">
        <w:rPr>
          <w:i/>
          <w:iCs/>
        </w:rPr>
        <w:t>Kriging</w:t>
      </w:r>
      <w:r w:rsidRPr="00AF732B">
        <w:t xml:space="preserve"> amb una deriva externa (KED) de Velasco-Forero et al. (2009).</w:t>
      </w:r>
    </w:p>
    <w:p w14:paraId="7C7C831B" w14:textId="0C4B9FC0" w:rsidR="00F93168" w:rsidRPr="00AF732B" w:rsidRDefault="00E738F0" w:rsidP="00E738F0">
      <w:pPr>
        <w:pStyle w:val="informe-Redacci"/>
      </w:pPr>
      <w:r w:rsidRPr="00AF732B">
        <w:t xml:space="preserve">En aquest apartat, es presenten </w:t>
      </w:r>
      <w:r w:rsidR="00F93168" w:rsidRPr="00AF732B">
        <w:t xml:space="preserve">les feines realitzades sobre el producte </w:t>
      </w:r>
      <w:r w:rsidR="00E7399D" w:rsidRPr="00AF732B">
        <w:t>combinat. Aquesta tasca s’ha centrat en els aspectes següents:</w:t>
      </w:r>
    </w:p>
    <w:p w14:paraId="7BBE762B" w14:textId="63B8D5C5" w:rsidR="00E738F0" w:rsidRPr="00AF732B" w:rsidRDefault="00E7399D">
      <w:pPr>
        <w:pStyle w:val="informe-Redacci"/>
        <w:numPr>
          <w:ilvl w:val="0"/>
          <w:numId w:val="20"/>
        </w:numPr>
      </w:pPr>
      <w:r w:rsidRPr="00AF732B">
        <w:t xml:space="preserve">Seguiment del la generació del </w:t>
      </w:r>
      <w:r w:rsidR="00F93168" w:rsidRPr="00AF732B">
        <w:t>producte</w:t>
      </w:r>
      <w:r w:rsidRPr="00AF732B">
        <w:t xml:space="preserve"> combinat per durades inferiors a 60 minuts.</w:t>
      </w:r>
    </w:p>
    <w:p w14:paraId="68DDC31E" w14:textId="14D25150" w:rsidR="00E7399D" w:rsidRPr="00AF732B" w:rsidRDefault="00BC76A4">
      <w:pPr>
        <w:pStyle w:val="informe-Redacci"/>
        <w:numPr>
          <w:ilvl w:val="0"/>
          <w:numId w:val="20"/>
        </w:numPr>
      </w:pPr>
      <w:r w:rsidRPr="00AF732B">
        <w:t>Ampliació de l’a</w:t>
      </w:r>
      <w:r w:rsidR="00E7399D" w:rsidRPr="00AF732B">
        <w:t>valuació sistemàtica de</w:t>
      </w:r>
      <w:r w:rsidRPr="00AF732B">
        <w:t xml:space="preserve"> les acumulacions horàries (2022-2023).</w:t>
      </w:r>
    </w:p>
    <w:p w14:paraId="5CEB5995" w14:textId="1AE3F362" w:rsidR="00F93168" w:rsidRPr="00AF732B" w:rsidRDefault="00F93168">
      <w:pPr>
        <w:pStyle w:val="informe-Redacci"/>
        <w:numPr>
          <w:ilvl w:val="0"/>
          <w:numId w:val="20"/>
        </w:numPr>
      </w:pPr>
      <w:r w:rsidRPr="00AF732B">
        <w:t>Millores</w:t>
      </w:r>
      <w:r w:rsidR="00BC76A4" w:rsidRPr="00AF732B">
        <w:t xml:space="preserve"> de l’algorisme de combinació.</w:t>
      </w:r>
    </w:p>
    <w:p w14:paraId="773FE188" w14:textId="69FD1B23" w:rsidR="00952F6E" w:rsidRPr="00AF732B" w:rsidRDefault="007B3517" w:rsidP="009A506A">
      <w:pPr>
        <w:pStyle w:val="Heading2"/>
      </w:pPr>
      <w:bookmarkStart w:id="51" w:name="_Toc155117178"/>
      <w:r w:rsidRPr="00AF732B">
        <w:t xml:space="preserve">Generació de productes d’acumulacions de precipitació </w:t>
      </w:r>
      <w:r w:rsidR="00457A59" w:rsidRPr="00AF732B">
        <w:t>acumulada de durades inferiors als 60 minuts</w:t>
      </w:r>
      <w:bookmarkEnd w:id="51"/>
    </w:p>
    <w:p w14:paraId="2648B87F" w14:textId="075ACDAF" w:rsidR="00192F83" w:rsidRPr="00AF732B" w:rsidRDefault="00952F6E" w:rsidP="00192F83">
      <w:pPr>
        <w:pStyle w:val="informe-Redacci"/>
      </w:pPr>
      <w:r w:rsidRPr="00AF732B">
        <w:t xml:space="preserve">De cara al càlcul dels productes de precipitació acumulada per durades inferiors a 60 minuts, </w:t>
      </w:r>
      <w:r w:rsidR="00192F83" w:rsidRPr="00AF732B">
        <w:t xml:space="preserve">s’ha </w:t>
      </w:r>
      <w:r w:rsidR="00AF732B" w:rsidRPr="00AF732B">
        <w:t xml:space="preserve">actualitzat la configuració </w:t>
      </w:r>
      <w:r w:rsidR="00435EFA" w:rsidRPr="00AF732B">
        <w:t>dels productes</w:t>
      </w:r>
      <w:r w:rsidR="007B3517" w:rsidRPr="00AF732B">
        <w:t xml:space="preserve"> obtinguts per combinació de les acumulacions de precipitació pluviomètriques i de radar de durades de 30 i 10 minuts</w:t>
      </w:r>
      <w:r w:rsidR="00AF732B" w:rsidRPr="00AF732B">
        <w:t xml:space="preserve"> als servidors de desenvolupament i operatiu</w:t>
      </w:r>
      <w:r w:rsidR="00192F83" w:rsidRPr="00AF732B">
        <w:t>.</w:t>
      </w:r>
      <w:r w:rsidR="00AF732B" w:rsidRPr="00AF732B">
        <w:t xml:space="preserve"> Concretament, </w:t>
      </w:r>
      <w:r w:rsidR="00AF732B" w:rsidRPr="00AF732B">
        <w:t>s’ha posat en funcionament operacional</w:t>
      </w:r>
      <w:r w:rsidR="00AF732B" w:rsidRPr="00AF732B">
        <w:t xml:space="preserve"> e</w:t>
      </w:r>
      <w:r w:rsidR="00AF732B" w:rsidRPr="00AF732B">
        <w:t>l producte de 30 minuts, mentre que el producte de 10 minuts s’ha mantingut al servidor de desenvolupament.</w:t>
      </w:r>
      <w:r w:rsidR="00AF732B" w:rsidRPr="00AF732B">
        <w:t xml:space="preserve"> D’aquesta manera, actualment l’EHIMI està generant els productes de precipitació acumulada a partir de les observacions de radar que s’especifiquen a la </w:t>
      </w:r>
      <w:r w:rsidR="00AF732B" w:rsidRPr="00AF732B">
        <w:fldChar w:fldCharType="begin"/>
      </w:r>
      <w:r w:rsidR="00AF732B" w:rsidRPr="00AF732B">
        <w:instrText xml:space="preserve"> REF _Ref155127441 \h </w:instrText>
      </w:r>
      <w:r w:rsidR="00AF732B" w:rsidRPr="00AF732B">
        <w:instrText xml:space="preserve"> \* MERGEFORMAT </w:instrText>
      </w:r>
      <w:r w:rsidR="00AF732B" w:rsidRPr="00AF732B">
        <w:fldChar w:fldCharType="separate"/>
      </w:r>
      <w:r w:rsidR="00AF732B" w:rsidRPr="00AF732B">
        <w:t>Taula 9</w:t>
      </w:r>
      <w:r w:rsidR="00AF732B" w:rsidRPr="00AF732B">
        <w:fldChar w:fldCharType="end"/>
      </w:r>
      <w:r w:rsidR="00AF732B" w:rsidRPr="00AF732B">
        <w:t>.</w:t>
      </w:r>
    </w:p>
    <w:p w14:paraId="29368504" w14:textId="3811E677" w:rsidR="004F286C" w:rsidRPr="00AF732B" w:rsidRDefault="004F286C" w:rsidP="00192F83">
      <w:pPr>
        <w:pStyle w:val="informe-Redacci"/>
      </w:pPr>
      <w:r w:rsidRPr="00AF732B">
        <w:t xml:space="preserve">Finalment, com s’explica a l’apartat </w:t>
      </w:r>
      <w:r w:rsidRPr="00AF732B">
        <w:fldChar w:fldCharType="begin"/>
      </w:r>
      <w:r w:rsidRPr="00AF732B">
        <w:instrText xml:space="preserve"> REF _Ref155125414 \r \h </w:instrText>
      </w:r>
      <w:r w:rsidRPr="00AF732B">
        <w:fldChar w:fldCharType="separate"/>
      </w:r>
      <w:r w:rsidRPr="00AF732B">
        <w:t>7</w:t>
      </w:r>
      <w:r w:rsidRPr="00AF732B">
        <w:fldChar w:fldCharType="end"/>
      </w:r>
      <w:r w:rsidR="00AF732B" w:rsidRPr="00AF732B">
        <w:t>,</w:t>
      </w:r>
      <w:r w:rsidRPr="00AF732B">
        <w:t xml:space="preserve"> aquests productes s’han </w:t>
      </w:r>
      <w:r w:rsidR="004E3BD1" w:rsidRPr="00AF732B">
        <w:t>inclòs</w:t>
      </w:r>
      <w:r w:rsidRPr="00AF732B">
        <w:t xml:space="preserve"> a la </w:t>
      </w:r>
      <w:r w:rsidR="004E3BD1" w:rsidRPr="00AF732B">
        <w:t xml:space="preserve">llista de productes controlats amb el sistema </w:t>
      </w:r>
      <w:r w:rsidR="00AF732B" w:rsidRPr="00AF732B">
        <w:t>Zabbix per fer el seguiment de la seva generació ens els terminis esperats.</w:t>
      </w:r>
    </w:p>
    <w:p w14:paraId="11121953" w14:textId="18B89969" w:rsidR="00952F6E" w:rsidRPr="00AF732B" w:rsidRDefault="00952F6E" w:rsidP="00AF732B">
      <w:pPr>
        <w:pStyle w:val="Caption"/>
        <w:spacing w:before="360"/>
      </w:pPr>
      <w:bookmarkStart w:id="52" w:name="_Ref108715935"/>
      <w:bookmarkStart w:id="53" w:name="_Ref155127441"/>
      <w:r w:rsidRPr="00AF732B">
        <w:t xml:space="preserve">Taula </w:t>
      </w:r>
      <w:r w:rsidRPr="00AF732B">
        <w:fldChar w:fldCharType="begin"/>
      </w:r>
      <w:r w:rsidRPr="00AF732B">
        <w:instrText xml:space="preserve"> SEQ Taula \* ARABIC </w:instrText>
      </w:r>
      <w:r w:rsidRPr="00AF732B">
        <w:fldChar w:fldCharType="separate"/>
      </w:r>
      <w:r w:rsidR="00C57090" w:rsidRPr="00AF732B">
        <w:t>9</w:t>
      </w:r>
      <w:r w:rsidRPr="00AF732B">
        <w:fldChar w:fldCharType="end"/>
      </w:r>
      <w:bookmarkEnd w:id="52"/>
      <w:bookmarkEnd w:id="53"/>
      <w:r w:rsidRPr="00AF732B">
        <w:t>. Llista de productes de precipitació acumulada generats a partir de les observacions del radar (primer bloc) i combinant les acumulacions observades amb els pluviòmetres de la XEMA i les estimacions en base a radar.</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92"/>
        <w:gridCol w:w="7655"/>
      </w:tblGrid>
      <w:tr w:rsidR="00952F6E" w:rsidRPr="00AF732B" w14:paraId="1B53D0F2" w14:textId="77777777" w:rsidTr="00C57090">
        <w:tc>
          <w:tcPr>
            <w:tcW w:w="8647" w:type="dxa"/>
            <w:gridSpan w:val="2"/>
            <w:tcBorders>
              <w:bottom w:val="single" w:sz="4" w:space="0" w:color="000000" w:themeColor="text1"/>
            </w:tcBorders>
          </w:tcPr>
          <w:p w14:paraId="7E62473C" w14:textId="77777777" w:rsidR="00952F6E" w:rsidRPr="00AF732B" w:rsidRDefault="00952F6E" w:rsidP="00496F32">
            <w:pPr>
              <w:pStyle w:val="informe-Taula"/>
              <w:jc w:val="both"/>
              <w:rPr>
                <w:b/>
                <w:bCs/>
              </w:rPr>
            </w:pPr>
            <w:r w:rsidRPr="00AF732B">
              <w:rPr>
                <w:b/>
                <w:bCs/>
              </w:rPr>
              <w:t>Camp de precipitació acumulada de radar</w:t>
            </w:r>
          </w:p>
        </w:tc>
      </w:tr>
      <w:tr w:rsidR="00952F6E" w:rsidRPr="00AF732B" w14:paraId="4AB7C7FC" w14:textId="77777777" w:rsidTr="00C57090">
        <w:tc>
          <w:tcPr>
            <w:tcW w:w="992" w:type="dxa"/>
            <w:tcBorders>
              <w:right w:val="nil"/>
            </w:tcBorders>
          </w:tcPr>
          <w:p w14:paraId="79838909" w14:textId="77777777" w:rsidR="00952F6E" w:rsidRPr="00AF732B" w:rsidRDefault="00952F6E" w:rsidP="007558A3">
            <w:pPr>
              <w:pStyle w:val="informe-Taula"/>
              <w:jc w:val="left"/>
            </w:pPr>
            <w:r w:rsidRPr="00AF732B">
              <w:t>AC10</w:t>
            </w:r>
          </w:p>
        </w:tc>
        <w:tc>
          <w:tcPr>
            <w:tcW w:w="7655" w:type="dxa"/>
            <w:tcBorders>
              <w:left w:val="nil"/>
            </w:tcBorders>
          </w:tcPr>
          <w:p w14:paraId="462D1628" w14:textId="281798E7" w:rsidR="00952F6E" w:rsidRPr="00AF732B" w:rsidRDefault="00952F6E" w:rsidP="00496F32">
            <w:pPr>
              <w:pStyle w:val="informe-Taula"/>
              <w:jc w:val="both"/>
            </w:pPr>
            <w:r w:rsidRPr="00AF732B">
              <w:t xml:space="preserve">Acumulació </w:t>
            </w:r>
            <w:r w:rsidR="00496F32" w:rsidRPr="00AF732B">
              <w:t xml:space="preserve">de </w:t>
            </w:r>
            <w:r w:rsidRPr="00AF732B">
              <w:t>10 min</w:t>
            </w:r>
            <w:r w:rsidR="00D97EF3" w:rsidRPr="00AF732B">
              <w:t>. C</w:t>
            </w:r>
            <w:r w:rsidRPr="00AF732B">
              <w:t>ada 10 min.</w:t>
            </w:r>
          </w:p>
        </w:tc>
      </w:tr>
      <w:tr w:rsidR="00952F6E" w:rsidRPr="00AF732B" w14:paraId="164F7C87" w14:textId="77777777" w:rsidTr="00C57090">
        <w:tc>
          <w:tcPr>
            <w:tcW w:w="992" w:type="dxa"/>
            <w:tcBorders>
              <w:right w:val="nil"/>
            </w:tcBorders>
          </w:tcPr>
          <w:p w14:paraId="077FE505" w14:textId="77777777" w:rsidR="00952F6E" w:rsidRPr="00AF732B" w:rsidRDefault="00952F6E" w:rsidP="007558A3">
            <w:pPr>
              <w:pStyle w:val="informe-Taula"/>
              <w:jc w:val="left"/>
            </w:pPr>
            <w:r w:rsidRPr="00AF732B">
              <w:t>AC30</w:t>
            </w:r>
          </w:p>
        </w:tc>
        <w:tc>
          <w:tcPr>
            <w:tcW w:w="7655" w:type="dxa"/>
            <w:tcBorders>
              <w:left w:val="nil"/>
            </w:tcBorders>
          </w:tcPr>
          <w:p w14:paraId="50819575" w14:textId="1F713966" w:rsidR="00952F6E" w:rsidRPr="00AF732B" w:rsidRDefault="00952F6E" w:rsidP="00496F32">
            <w:pPr>
              <w:pStyle w:val="informe-Taula"/>
              <w:jc w:val="both"/>
            </w:pPr>
            <w:r w:rsidRPr="00AF732B">
              <w:t xml:space="preserve">Acumulació </w:t>
            </w:r>
            <w:r w:rsidR="00496F32" w:rsidRPr="00AF732B">
              <w:t xml:space="preserve">de </w:t>
            </w:r>
            <w:r w:rsidRPr="00AF732B">
              <w:t>30 min</w:t>
            </w:r>
            <w:r w:rsidR="00D97EF3" w:rsidRPr="00AF732B">
              <w:t>. C</w:t>
            </w:r>
            <w:r w:rsidRPr="00AF732B">
              <w:t>ada 6 min. Té alertes associades.</w:t>
            </w:r>
          </w:p>
        </w:tc>
      </w:tr>
      <w:tr w:rsidR="00952F6E" w:rsidRPr="00AF732B" w14:paraId="19BF09DF" w14:textId="77777777" w:rsidTr="00C57090">
        <w:tc>
          <w:tcPr>
            <w:tcW w:w="992" w:type="dxa"/>
            <w:tcBorders>
              <w:right w:val="nil"/>
            </w:tcBorders>
          </w:tcPr>
          <w:p w14:paraId="0269046A" w14:textId="77777777" w:rsidR="00952F6E" w:rsidRPr="00AF732B" w:rsidRDefault="00952F6E" w:rsidP="007558A3">
            <w:pPr>
              <w:pStyle w:val="informe-Taula"/>
              <w:jc w:val="left"/>
            </w:pPr>
            <w:r w:rsidRPr="00AF732B">
              <w:t>AC1H</w:t>
            </w:r>
          </w:p>
        </w:tc>
        <w:tc>
          <w:tcPr>
            <w:tcW w:w="7655" w:type="dxa"/>
            <w:tcBorders>
              <w:left w:val="nil"/>
            </w:tcBorders>
          </w:tcPr>
          <w:p w14:paraId="11DB00EC" w14:textId="7C809090" w:rsidR="00952F6E" w:rsidRPr="00AF732B" w:rsidRDefault="00952F6E" w:rsidP="00496F32">
            <w:pPr>
              <w:pStyle w:val="informe-Taula"/>
              <w:jc w:val="both"/>
            </w:pPr>
            <w:r w:rsidRPr="00AF732B">
              <w:t xml:space="preserve">Acumulació </w:t>
            </w:r>
            <w:r w:rsidR="00496F32" w:rsidRPr="00AF732B">
              <w:t>d’</w:t>
            </w:r>
            <w:r w:rsidRPr="00AF732B">
              <w:t>1 hora</w:t>
            </w:r>
            <w:r w:rsidR="00D97EF3" w:rsidRPr="00AF732B">
              <w:t>. Ca</w:t>
            </w:r>
            <w:r w:rsidRPr="00AF732B">
              <w:t>da 1 hora.</w:t>
            </w:r>
          </w:p>
        </w:tc>
      </w:tr>
      <w:tr w:rsidR="00952F6E" w:rsidRPr="00AF732B" w14:paraId="4F170A37" w14:textId="77777777" w:rsidTr="00C57090">
        <w:tc>
          <w:tcPr>
            <w:tcW w:w="992" w:type="dxa"/>
            <w:tcBorders>
              <w:right w:val="nil"/>
            </w:tcBorders>
          </w:tcPr>
          <w:p w14:paraId="50EA79F7" w14:textId="77777777" w:rsidR="00952F6E" w:rsidRPr="00AF732B" w:rsidRDefault="00952F6E" w:rsidP="007558A3">
            <w:pPr>
              <w:pStyle w:val="informe-Taula"/>
              <w:jc w:val="left"/>
            </w:pPr>
            <w:r w:rsidRPr="00AF732B">
              <w:t>AC24</w:t>
            </w:r>
          </w:p>
        </w:tc>
        <w:tc>
          <w:tcPr>
            <w:tcW w:w="7655" w:type="dxa"/>
            <w:tcBorders>
              <w:left w:val="nil"/>
            </w:tcBorders>
          </w:tcPr>
          <w:p w14:paraId="4E55DD49" w14:textId="06E9EFBF" w:rsidR="00952F6E" w:rsidRPr="00AF732B" w:rsidRDefault="00952F6E" w:rsidP="00496F32">
            <w:pPr>
              <w:pStyle w:val="informe-Taula"/>
              <w:jc w:val="both"/>
            </w:pPr>
            <w:r w:rsidRPr="00AF732B">
              <w:t>Acumulació de 24 hores</w:t>
            </w:r>
            <w:r w:rsidR="00D97EF3" w:rsidRPr="00AF732B">
              <w:t>.</w:t>
            </w:r>
            <w:r w:rsidRPr="00AF732B">
              <w:t xml:space="preserve"> </w:t>
            </w:r>
            <w:r w:rsidR="00D97EF3" w:rsidRPr="00AF732B">
              <w:t>C</w:t>
            </w:r>
            <w:r w:rsidRPr="00AF732B">
              <w:t xml:space="preserve">ada 24 </w:t>
            </w:r>
            <w:r w:rsidR="007A4A8E" w:rsidRPr="00AF732B">
              <w:t>h</w:t>
            </w:r>
            <w:r w:rsidRPr="00AF732B">
              <w:t>ores.</w:t>
            </w:r>
          </w:p>
        </w:tc>
      </w:tr>
      <w:tr w:rsidR="00952F6E" w:rsidRPr="00AF732B" w14:paraId="28533573" w14:textId="77777777" w:rsidTr="00C57090">
        <w:tc>
          <w:tcPr>
            <w:tcW w:w="8647" w:type="dxa"/>
            <w:gridSpan w:val="2"/>
            <w:tcBorders>
              <w:bottom w:val="single" w:sz="4" w:space="0" w:color="000000" w:themeColor="text1"/>
            </w:tcBorders>
          </w:tcPr>
          <w:p w14:paraId="41EFD1DF" w14:textId="77777777" w:rsidR="00952F6E" w:rsidRPr="00AF732B" w:rsidRDefault="00952F6E" w:rsidP="00A622CC">
            <w:pPr>
              <w:pStyle w:val="informe-Taula"/>
              <w:keepNext/>
              <w:jc w:val="both"/>
              <w:rPr>
                <w:b/>
                <w:bCs/>
              </w:rPr>
            </w:pPr>
            <w:r w:rsidRPr="00AF732B">
              <w:rPr>
                <w:b/>
                <w:bCs/>
              </w:rPr>
              <w:lastRenderedPageBreak/>
              <w:t>Camp de precipitació acumulada per combinació de pluviòmetres i de radar</w:t>
            </w:r>
          </w:p>
        </w:tc>
      </w:tr>
      <w:tr w:rsidR="00952F6E" w:rsidRPr="00AF732B" w14:paraId="0BBC8E98" w14:textId="77777777" w:rsidTr="00C57090">
        <w:tc>
          <w:tcPr>
            <w:tcW w:w="992" w:type="dxa"/>
            <w:tcBorders>
              <w:right w:val="nil"/>
            </w:tcBorders>
            <w:shd w:val="clear" w:color="auto" w:fill="D9D9D9" w:themeFill="background1" w:themeFillShade="D9"/>
          </w:tcPr>
          <w:p w14:paraId="1B3643A9" w14:textId="77777777" w:rsidR="00952F6E" w:rsidRPr="00AF732B" w:rsidRDefault="00952F6E" w:rsidP="00A622CC">
            <w:pPr>
              <w:pStyle w:val="informe-Taula"/>
              <w:keepNext/>
              <w:jc w:val="left"/>
            </w:pPr>
            <w:r w:rsidRPr="00AF732B">
              <w:t>A10C</w:t>
            </w:r>
          </w:p>
        </w:tc>
        <w:tc>
          <w:tcPr>
            <w:tcW w:w="7655" w:type="dxa"/>
            <w:tcBorders>
              <w:left w:val="nil"/>
            </w:tcBorders>
            <w:shd w:val="clear" w:color="auto" w:fill="D9D9D9" w:themeFill="background1" w:themeFillShade="D9"/>
          </w:tcPr>
          <w:p w14:paraId="0BCE7DCB" w14:textId="70573BAB" w:rsidR="00952F6E" w:rsidRPr="00AF732B" w:rsidRDefault="00952F6E" w:rsidP="00A622CC">
            <w:pPr>
              <w:pStyle w:val="informe-Taula"/>
              <w:keepNext/>
              <w:jc w:val="both"/>
            </w:pPr>
            <w:r w:rsidRPr="00AF732B">
              <w:t xml:space="preserve">Acumulació de 10 min amb l’algorisme de </w:t>
            </w:r>
            <w:r w:rsidR="00A44D95" w:rsidRPr="00AF732B">
              <w:t xml:space="preserve">combinació </w:t>
            </w:r>
            <w:r w:rsidR="00496F32" w:rsidRPr="00AF732B">
              <w:t xml:space="preserve">de </w:t>
            </w:r>
            <w:r w:rsidR="00A44D95" w:rsidRPr="00AF732B">
              <w:t>pluviòmetres</w:t>
            </w:r>
            <w:r w:rsidR="00496F32" w:rsidRPr="00AF732B">
              <w:t xml:space="preserve"> i radar</w:t>
            </w:r>
            <w:r w:rsidR="00A44D95" w:rsidRPr="00AF732B">
              <w:t>. Cada 10 minuts.</w:t>
            </w:r>
          </w:p>
        </w:tc>
      </w:tr>
      <w:tr w:rsidR="00952F6E" w:rsidRPr="00AF732B" w14:paraId="669A0DF2" w14:textId="77777777" w:rsidTr="00C57090">
        <w:tc>
          <w:tcPr>
            <w:tcW w:w="992" w:type="dxa"/>
            <w:tcBorders>
              <w:right w:val="nil"/>
            </w:tcBorders>
            <w:shd w:val="clear" w:color="auto" w:fill="D9D9D9" w:themeFill="background1" w:themeFillShade="D9"/>
          </w:tcPr>
          <w:p w14:paraId="5BB71963" w14:textId="77777777" w:rsidR="00952F6E" w:rsidRPr="00AF732B" w:rsidRDefault="00952F6E" w:rsidP="007558A3">
            <w:pPr>
              <w:pStyle w:val="informe-Taula"/>
              <w:jc w:val="left"/>
            </w:pPr>
            <w:r w:rsidRPr="00AF732B">
              <w:t>A30C</w:t>
            </w:r>
          </w:p>
        </w:tc>
        <w:tc>
          <w:tcPr>
            <w:tcW w:w="7655" w:type="dxa"/>
            <w:tcBorders>
              <w:left w:val="nil"/>
            </w:tcBorders>
            <w:shd w:val="clear" w:color="auto" w:fill="D9D9D9" w:themeFill="background1" w:themeFillShade="D9"/>
          </w:tcPr>
          <w:p w14:paraId="1A55BF56" w14:textId="2331761B" w:rsidR="00952F6E" w:rsidRPr="00AF732B" w:rsidRDefault="00952F6E" w:rsidP="00496F32">
            <w:pPr>
              <w:pStyle w:val="informe-Taula"/>
              <w:jc w:val="both"/>
            </w:pPr>
            <w:r w:rsidRPr="00AF732B">
              <w:t xml:space="preserve">Acumulació de 30 min amb l’algorisme de </w:t>
            </w:r>
            <w:r w:rsidR="00A44D95" w:rsidRPr="00AF732B">
              <w:t xml:space="preserve">combinació </w:t>
            </w:r>
            <w:r w:rsidR="00496F32" w:rsidRPr="00AF732B">
              <w:t>de pluviòmetres i radar</w:t>
            </w:r>
            <w:r w:rsidR="00A44D95" w:rsidRPr="00AF732B">
              <w:t>. Cada 30 minuts.</w:t>
            </w:r>
          </w:p>
        </w:tc>
      </w:tr>
      <w:tr w:rsidR="00952F6E" w:rsidRPr="00AF732B" w14:paraId="0F6B72F2" w14:textId="77777777" w:rsidTr="00C57090">
        <w:tc>
          <w:tcPr>
            <w:tcW w:w="992" w:type="dxa"/>
            <w:tcBorders>
              <w:right w:val="nil"/>
            </w:tcBorders>
          </w:tcPr>
          <w:p w14:paraId="3F15F699" w14:textId="77777777" w:rsidR="00952F6E" w:rsidRPr="00AF732B" w:rsidRDefault="00952F6E" w:rsidP="007558A3">
            <w:pPr>
              <w:pStyle w:val="informe-Taula"/>
              <w:jc w:val="left"/>
            </w:pPr>
            <w:r w:rsidRPr="00AF732B">
              <w:t>AC1C</w:t>
            </w:r>
          </w:p>
        </w:tc>
        <w:tc>
          <w:tcPr>
            <w:tcW w:w="7655" w:type="dxa"/>
            <w:tcBorders>
              <w:left w:val="nil"/>
            </w:tcBorders>
          </w:tcPr>
          <w:p w14:paraId="48A224D2" w14:textId="1C4FAD22" w:rsidR="00952F6E" w:rsidRPr="00AF732B" w:rsidRDefault="00952F6E" w:rsidP="00496F32">
            <w:pPr>
              <w:pStyle w:val="informe-Taula"/>
              <w:jc w:val="both"/>
            </w:pPr>
            <w:r w:rsidRPr="00AF732B">
              <w:t xml:space="preserve">Acumulació </w:t>
            </w:r>
            <w:r w:rsidR="00496F32" w:rsidRPr="00AF732B">
              <w:t>d’</w:t>
            </w:r>
            <w:r w:rsidRPr="00AF732B">
              <w:t>1 h</w:t>
            </w:r>
            <w:r w:rsidR="006A7054" w:rsidRPr="00AF732B">
              <w:t>ora</w:t>
            </w:r>
            <w:r w:rsidRPr="00AF732B">
              <w:t xml:space="preserve"> amb l’algorisme de </w:t>
            </w:r>
            <w:r w:rsidR="00CA3B4E" w:rsidRPr="00AF732B">
              <w:t xml:space="preserve">combinació </w:t>
            </w:r>
            <w:r w:rsidR="00496F32" w:rsidRPr="00AF732B">
              <w:t>de pluviòmetres i radar</w:t>
            </w:r>
            <w:r w:rsidR="00D97EF3" w:rsidRPr="00AF732B">
              <w:t>. Cada 1 hora.</w:t>
            </w:r>
          </w:p>
        </w:tc>
      </w:tr>
      <w:tr w:rsidR="00952F6E" w:rsidRPr="00AF732B" w14:paraId="783C94EA" w14:textId="77777777" w:rsidTr="00C57090">
        <w:tc>
          <w:tcPr>
            <w:tcW w:w="992" w:type="dxa"/>
            <w:tcBorders>
              <w:right w:val="nil"/>
            </w:tcBorders>
          </w:tcPr>
          <w:p w14:paraId="28255B8C" w14:textId="77777777" w:rsidR="00952F6E" w:rsidRPr="00AF732B" w:rsidRDefault="00952F6E" w:rsidP="007558A3">
            <w:pPr>
              <w:pStyle w:val="informe-Taula"/>
              <w:jc w:val="left"/>
            </w:pPr>
            <w:r w:rsidRPr="00AF732B">
              <w:t>24KG</w:t>
            </w:r>
          </w:p>
        </w:tc>
        <w:tc>
          <w:tcPr>
            <w:tcW w:w="7655" w:type="dxa"/>
            <w:tcBorders>
              <w:left w:val="nil"/>
            </w:tcBorders>
          </w:tcPr>
          <w:p w14:paraId="3C35D517" w14:textId="387FA2FC" w:rsidR="00952F6E" w:rsidRPr="00AF732B" w:rsidRDefault="00952F6E" w:rsidP="00496F32">
            <w:pPr>
              <w:pStyle w:val="informe-Taula"/>
              <w:jc w:val="both"/>
            </w:pPr>
            <w:r w:rsidRPr="00AF732B">
              <w:t xml:space="preserve">Acumulació </w:t>
            </w:r>
            <w:r w:rsidR="00496F32" w:rsidRPr="00AF732B">
              <w:t xml:space="preserve">de </w:t>
            </w:r>
            <w:r w:rsidRPr="00AF732B">
              <w:t>24 h</w:t>
            </w:r>
            <w:r w:rsidR="00496F32" w:rsidRPr="00AF732B">
              <w:t>ores</w:t>
            </w:r>
            <w:r w:rsidRPr="00AF732B">
              <w:t xml:space="preserve"> amb l’algorisme de </w:t>
            </w:r>
            <w:r w:rsidR="00CA3B4E" w:rsidRPr="00AF732B">
              <w:t xml:space="preserve">combinació </w:t>
            </w:r>
            <w:r w:rsidR="00496F32" w:rsidRPr="00AF732B">
              <w:t>de pluviòmetres i radar</w:t>
            </w:r>
            <w:r w:rsidR="00CA3B4E" w:rsidRPr="00AF732B">
              <w:t>.</w:t>
            </w:r>
            <w:r w:rsidR="00D97EF3" w:rsidRPr="00AF732B">
              <w:t xml:space="preserve"> Cada 24 hores.</w:t>
            </w:r>
          </w:p>
        </w:tc>
      </w:tr>
    </w:tbl>
    <w:p w14:paraId="0C6B30A5" w14:textId="77777777" w:rsidR="009A506A" w:rsidRPr="00AF732B" w:rsidRDefault="009A506A" w:rsidP="00E93E6F">
      <w:pPr>
        <w:pStyle w:val="Heading2"/>
      </w:pPr>
      <w:bookmarkStart w:id="54" w:name="_Toc122622104"/>
      <w:bookmarkStart w:id="55" w:name="_Ref155109303"/>
      <w:bookmarkStart w:id="56" w:name="_Toc155117179"/>
      <w:r w:rsidRPr="00AF732B">
        <w:t>Estudi dels factors que afecten la qualitat del producte de precipitació acumulada combinant estimacions radar i observacions pluviomètriques</w:t>
      </w:r>
      <w:bookmarkEnd w:id="55"/>
      <w:bookmarkEnd w:id="56"/>
    </w:p>
    <w:p w14:paraId="374A0151" w14:textId="1BC1CC4C" w:rsidR="009A506A" w:rsidRPr="00AF732B" w:rsidRDefault="00210F5D" w:rsidP="009A506A">
      <w:pPr>
        <w:pStyle w:val="informe-Redacci"/>
      </w:pPr>
      <w:r w:rsidRPr="00AF732B">
        <w:t>Com s’explicava</w:t>
      </w:r>
      <w:r w:rsidR="00431833" w:rsidRPr="00AF732B">
        <w:t xml:space="preserve"> a l’informe del 2022, </w:t>
      </w:r>
      <w:r w:rsidR="00EE4B46" w:rsidRPr="00AF732B">
        <w:t xml:space="preserve">la versió original del producte de precipitació generat pel mòdul GENKRIG </w:t>
      </w:r>
      <w:r w:rsidR="009A506A" w:rsidRPr="00AF732B">
        <w:t>aplica un arbre de decisió en què el producte de precipitació acumulada s’obté a partir de 3 algorismes diferents:</w:t>
      </w:r>
    </w:p>
    <w:p w14:paraId="2D215788" w14:textId="77777777" w:rsidR="009A506A" w:rsidRPr="00AF732B" w:rsidRDefault="009A506A">
      <w:pPr>
        <w:pStyle w:val="informe-Redacci"/>
        <w:numPr>
          <w:ilvl w:val="0"/>
          <w:numId w:val="6"/>
        </w:numPr>
      </w:pPr>
      <w:r w:rsidRPr="00AF732B">
        <w:t>Cas 1: Quan el número de pluviòmetres amb precipitació és molt petit. S’utilitza directament el producte radar generat per l’EHIMI (QPE radar) .</w:t>
      </w:r>
    </w:p>
    <w:p w14:paraId="7327C921" w14:textId="74C736AE" w:rsidR="009A506A" w:rsidRPr="00AF732B" w:rsidRDefault="009A506A">
      <w:pPr>
        <w:pStyle w:val="informe-Redacci"/>
        <w:numPr>
          <w:ilvl w:val="0"/>
          <w:numId w:val="6"/>
        </w:numPr>
      </w:pPr>
      <w:r w:rsidRPr="00AF732B">
        <w:t xml:space="preserve">Cas 2: Quan el número de pluviòmetres amb precipitació és més gran que en el Cas 1, però encara es considera insuficient. S’aplica l’algorisme </w:t>
      </w:r>
      <w:r w:rsidRPr="00AF732B">
        <w:rPr>
          <w:i/>
          <w:iCs/>
        </w:rPr>
        <w:t>Conditional merging</w:t>
      </w:r>
      <w:r w:rsidRPr="00AF732B">
        <w:t xml:space="preserve"> (Clothier i Pegram, 2001).</w:t>
      </w:r>
    </w:p>
    <w:p w14:paraId="585BF730" w14:textId="19899E76" w:rsidR="009A506A" w:rsidRPr="00AF732B" w:rsidRDefault="009A506A">
      <w:pPr>
        <w:pStyle w:val="informe-Redacci"/>
        <w:numPr>
          <w:ilvl w:val="0"/>
          <w:numId w:val="6"/>
        </w:numPr>
      </w:pPr>
      <w:r w:rsidRPr="00AF732B">
        <w:t xml:space="preserve">Cas 3: Quan es considera que el número de pluviòmetres amb precipitació és suficient. S’aplica l’algorisme de </w:t>
      </w:r>
      <w:r w:rsidRPr="00AF732B">
        <w:rPr>
          <w:i/>
          <w:iCs/>
        </w:rPr>
        <w:t>Kriging</w:t>
      </w:r>
      <w:r w:rsidRPr="00AF732B">
        <w:t xml:space="preserve"> amb una deriva externa (Velasco-Forero et al., 2009). És un mètode geostadístic que interpola les observacions pluviomètriques amb l’ús d’una variable secundària densa (en aquest cas, les estimacions radar) emprant un variograma 2D, de manera que el camp resultat reprodueix els valors observats als pluviòmetres a la vegada que respecta la variabilitat espacial del camp radar.</w:t>
      </w:r>
    </w:p>
    <w:p w14:paraId="5B26E48C" w14:textId="7119BC99" w:rsidR="009A506A" w:rsidRPr="00AF732B" w:rsidRDefault="009A506A" w:rsidP="009A506A">
      <w:pPr>
        <w:pStyle w:val="informe-Redacci"/>
      </w:pPr>
      <w:r w:rsidRPr="00AF732B">
        <w:t xml:space="preserve">Aquesta tasca ha </w:t>
      </w:r>
      <w:r w:rsidR="00FC58E1" w:rsidRPr="00AF732B">
        <w:t xml:space="preserve">ampliat </w:t>
      </w:r>
      <w:r w:rsidR="0084787A" w:rsidRPr="00AF732B">
        <w:t>l’estudi</w:t>
      </w:r>
      <w:r w:rsidR="00FC58E1" w:rsidRPr="00AF732B">
        <w:t xml:space="preserve"> de </w:t>
      </w:r>
      <w:r w:rsidRPr="00AF732B">
        <w:t xml:space="preserve">la qualitat de les acumulacions horàries generades pel mòdul GENKRIG </w:t>
      </w:r>
      <w:r w:rsidR="00FC58E1" w:rsidRPr="00AF732B">
        <w:t xml:space="preserve">presentat a l’informe </w:t>
      </w:r>
      <w:r w:rsidR="0084787A" w:rsidRPr="00AF732B">
        <w:t xml:space="preserve">de 2022 sobre els episodis de precipitació de </w:t>
      </w:r>
      <w:r w:rsidR="00D3184D" w:rsidRPr="00AF732B">
        <w:t xml:space="preserve">2022 i </w:t>
      </w:r>
      <w:r w:rsidR="0084787A" w:rsidRPr="00AF732B">
        <w:t>2023.</w:t>
      </w:r>
      <w:r w:rsidR="00D3184D" w:rsidRPr="00AF732B">
        <w:t xml:space="preserve"> L’anàlisi inclou la comparació dels resultats obtinguts amb la versió actual del producte GENKRIG, de </w:t>
      </w:r>
      <w:r w:rsidRPr="00AF732B">
        <w:t>referència a l’SMC (resultant de l’arbre de decisió)</w:t>
      </w:r>
      <w:r w:rsidR="00D3184D" w:rsidRPr="00AF732B">
        <w:t xml:space="preserve">, </w:t>
      </w:r>
      <w:r w:rsidRPr="00AF732B">
        <w:t>els 3 mètodes en els que aquest està basat</w:t>
      </w:r>
      <w:r w:rsidR="00D3184D" w:rsidRPr="00AF732B">
        <w:t xml:space="preserve"> (</w:t>
      </w:r>
      <w:r w:rsidRPr="00AF732B">
        <w:t>incloent l’acumulació radar</w:t>
      </w:r>
      <w:r w:rsidR="00D3184D" w:rsidRPr="00AF732B">
        <w:t>),</w:t>
      </w:r>
      <w:r w:rsidRPr="00AF732B">
        <w:t xml:space="preserve"> </w:t>
      </w:r>
      <w:r w:rsidR="00D3184D" w:rsidRPr="00AF732B">
        <w:t>el camp de precipitació o</w:t>
      </w:r>
      <w:r w:rsidRPr="00AF732B">
        <w:t xml:space="preserve">btingut per interpolació de les dades pluviomètriques amb el mètode de splines de mínima curvatura (que també està integrat al mòdul GENKRIG), i d’una alternativa de l’algorisme de </w:t>
      </w:r>
      <w:r w:rsidRPr="00AF732B">
        <w:rPr>
          <w:i/>
          <w:iCs/>
        </w:rPr>
        <w:t xml:space="preserve">Kriging </w:t>
      </w:r>
      <w:r w:rsidRPr="00AF732B">
        <w:t>amb una deriva externa en què la combinació radar-pluviòmetres es fa en unitats lineals de precipitació (KED-LIN)</w:t>
      </w:r>
      <w:r w:rsidR="00D3184D" w:rsidRPr="00AF732B">
        <w:rPr>
          <w:rStyle w:val="FootnoteReference"/>
        </w:rPr>
        <w:footnoteReference w:id="1"/>
      </w:r>
      <w:r w:rsidRPr="00AF732B">
        <w:t>.</w:t>
      </w:r>
    </w:p>
    <w:p w14:paraId="49218A49" w14:textId="2C2DE1EB" w:rsidR="00035EDB" w:rsidRPr="00AF732B" w:rsidRDefault="00035EDB" w:rsidP="00035EDB">
      <w:pPr>
        <w:pStyle w:val="informe-Redacci"/>
      </w:pPr>
      <w:r w:rsidRPr="00AF732B">
        <w:t xml:space="preserve">Els mètodes </w:t>
      </w:r>
      <w:r w:rsidR="0002588E" w:rsidRPr="00AF732B">
        <w:t xml:space="preserve">de combinació </w:t>
      </w:r>
      <w:r w:rsidRPr="00AF732B">
        <w:t xml:space="preserve">inclosos a l’anàlisi es resumeixen a la </w:t>
      </w:r>
      <w:r w:rsidRPr="00AF732B">
        <w:fldChar w:fldCharType="begin"/>
      </w:r>
      <w:r w:rsidRPr="00AF732B">
        <w:instrText xml:space="preserve"> REF _Ref126415531 \h  \* MERGEFORMAT </w:instrText>
      </w:r>
      <w:r w:rsidRPr="00AF732B">
        <w:fldChar w:fldCharType="separate"/>
      </w:r>
      <w:r w:rsidR="00C57090" w:rsidRPr="00AF732B">
        <w:t xml:space="preserve">Taula </w:t>
      </w:r>
      <w:r w:rsidR="00C57090" w:rsidRPr="00AF732B">
        <w:rPr>
          <w:noProof/>
        </w:rPr>
        <w:t>10</w:t>
      </w:r>
      <w:r w:rsidRPr="00AF732B">
        <w:fldChar w:fldCharType="end"/>
      </w:r>
      <w:r w:rsidRPr="00AF732B">
        <w:t xml:space="preserve"> i s’han organitzat en dues parts:</w:t>
      </w:r>
    </w:p>
    <w:p w14:paraId="26C2EB63" w14:textId="0782355A" w:rsidR="00035EDB" w:rsidRPr="00AF732B" w:rsidRDefault="00035EDB">
      <w:pPr>
        <w:pStyle w:val="informe-Redacci"/>
        <w:numPr>
          <w:ilvl w:val="0"/>
          <w:numId w:val="10"/>
        </w:numPr>
      </w:pPr>
      <w:r w:rsidRPr="00AF732B">
        <w:t xml:space="preserve">Anàlisi general de la qualitat de les estimacions (apartat </w:t>
      </w:r>
      <w:r w:rsidRPr="00AF732B">
        <w:fldChar w:fldCharType="begin"/>
      </w:r>
      <w:r w:rsidRPr="00AF732B">
        <w:instrText xml:space="preserve"> REF _Ref126510424 \w \h  \* MERGEFORMAT </w:instrText>
      </w:r>
      <w:r w:rsidRPr="00AF732B">
        <w:fldChar w:fldCharType="separate"/>
      </w:r>
      <w:r w:rsidR="00C57090" w:rsidRPr="00AF732B">
        <w:t>8.2.1</w:t>
      </w:r>
      <w:r w:rsidRPr="00AF732B">
        <w:fldChar w:fldCharType="end"/>
      </w:r>
      <w:r w:rsidRPr="00AF732B">
        <w:t>).</w:t>
      </w:r>
    </w:p>
    <w:p w14:paraId="1ECCF8C7" w14:textId="67727DE5" w:rsidR="00035EDB" w:rsidRPr="00AF732B" w:rsidRDefault="00035EDB">
      <w:pPr>
        <w:pStyle w:val="informe-Redacci"/>
        <w:numPr>
          <w:ilvl w:val="0"/>
          <w:numId w:val="10"/>
        </w:numPr>
      </w:pPr>
      <w:r w:rsidRPr="00AF732B">
        <w:t xml:space="preserve">Anàlisi la qualitat de les estimacions en funció de diferents factors (apartat </w:t>
      </w:r>
      <w:r w:rsidRPr="00AF732B">
        <w:fldChar w:fldCharType="begin"/>
      </w:r>
      <w:r w:rsidRPr="00AF732B">
        <w:instrText xml:space="preserve"> REF _Ref126510426 \w \h  \* MERGEFORMAT </w:instrText>
      </w:r>
      <w:r w:rsidRPr="00AF732B">
        <w:fldChar w:fldCharType="separate"/>
      </w:r>
      <w:r w:rsidR="00C57090" w:rsidRPr="00AF732B">
        <w:t>8.2.2</w:t>
      </w:r>
      <w:r w:rsidRPr="00AF732B">
        <w:fldChar w:fldCharType="end"/>
      </w:r>
      <w:r w:rsidRPr="00AF732B">
        <w:t>).</w:t>
      </w:r>
    </w:p>
    <w:p w14:paraId="6E00209E" w14:textId="7AFFFA16" w:rsidR="0002588E" w:rsidRPr="00AF732B" w:rsidRDefault="0002588E" w:rsidP="0002588E">
      <w:pPr>
        <w:pStyle w:val="informe-Redacci"/>
      </w:pPr>
      <w:r w:rsidRPr="00AF732B">
        <w:lastRenderedPageBreak/>
        <w:t>La qualitat de les estimacions s’ha avaluat amb un mètode de validació creuada (</w:t>
      </w:r>
      <w:r w:rsidRPr="00AF732B">
        <w:rPr>
          <w:i/>
          <w:iCs/>
        </w:rPr>
        <w:t>leave-one-out cross validation</w:t>
      </w:r>
      <w:r w:rsidRPr="00AF732B">
        <w:t>): S’utilitzen totes les observacions pluviomètriques menys una per reconstruir el valor de la precipitació en el punt de l’observació no utilitzada. Repetint el procés per cadascun dels pluviòmetres de la xarxa s’obtenen estimacions que es poden comparar amb les observacions per així avaluar la qualitat de les estimacions obtingudes.</w:t>
      </w:r>
    </w:p>
    <w:p w14:paraId="74A9812F" w14:textId="77777777" w:rsidR="0002588E" w:rsidRPr="00AF732B" w:rsidRDefault="0002588E" w:rsidP="0002588E">
      <w:pPr>
        <w:pStyle w:val="informe-Redacci"/>
      </w:pPr>
    </w:p>
    <w:p w14:paraId="7E1AAF37" w14:textId="5C5FC5E5" w:rsidR="009A506A" w:rsidRPr="00AF732B" w:rsidRDefault="009A506A" w:rsidP="009A506A">
      <w:pPr>
        <w:pStyle w:val="Caption"/>
        <w:keepNext/>
      </w:pPr>
      <w:bookmarkStart w:id="57" w:name="_Ref126415531"/>
      <w:r w:rsidRPr="00AF732B">
        <w:t xml:space="preserve">Taula </w:t>
      </w:r>
      <w:r w:rsidRPr="00AF732B">
        <w:fldChar w:fldCharType="begin"/>
      </w:r>
      <w:r w:rsidRPr="00AF732B">
        <w:instrText xml:space="preserve"> SEQ Taula \* ARABIC </w:instrText>
      </w:r>
      <w:r w:rsidRPr="00AF732B">
        <w:fldChar w:fldCharType="separate"/>
      </w:r>
      <w:r w:rsidR="00C57090" w:rsidRPr="00AF732B">
        <w:rPr>
          <w:noProof/>
        </w:rPr>
        <w:t>10</w:t>
      </w:r>
      <w:r w:rsidRPr="00AF732B">
        <w:fldChar w:fldCharType="end"/>
      </w:r>
      <w:bookmarkEnd w:id="57"/>
      <w:r w:rsidRPr="00AF732B">
        <w:t>. Llista de mètodes utilitzats en l’anàlisi de la qualitat del producte combinat (radar-pluviòmetres). En tots els casos, s’han analitzat les acumulacions horàries amb una resolució d’1 km.</w:t>
      </w:r>
    </w:p>
    <w:tbl>
      <w:tblPr>
        <w:tblStyle w:val="TableGrid"/>
        <w:tblW w:w="0" w:type="auto"/>
        <w:jc w:val="center"/>
        <w:tblLook w:val="04A0" w:firstRow="1" w:lastRow="0" w:firstColumn="1" w:lastColumn="0" w:noHBand="0" w:noVBand="1"/>
      </w:tblPr>
      <w:tblGrid>
        <w:gridCol w:w="3402"/>
        <w:gridCol w:w="1701"/>
        <w:gridCol w:w="1355"/>
        <w:gridCol w:w="2040"/>
      </w:tblGrid>
      <w:tr w:rsidR="009A506A" w:rsidRPr="00AF732B" w14:paraId="6AA4A3C8" w14:textId="77777777" w:rsidTr="00C57090">
        <w:trPr>
          <w:jc w:val="center"/>
        </w:trPr>
        <w:tc>
          <w:tcPr>
            <w:tcW w:w="3402" w:type="dxa"/>
            <w:tcBorders>
              <w:left w:val="nil"/>
              <w:right w:val="nil"/>
            </w:tcBorders>
          </w:tcPr>
          <w:p w14:paraId="60C0C172" w14:textId="77777777" w:rsidR="009A506A" w:rsidRPr="00AF732B" w:rsidRDefault="009A506A" w:rsidP="006E2E5A">
            <w:pPr>
              <w:pStyle w:val="informe-Taula"/>
              <w:keepNext/>
              <w:spacing w:line="240" w:lineRule="auto"/>
              <w:jc w:val="left"/>
            </w:pPr>
            <w:r w:rsidRPr="00AF732B">
              <w:t>Producte de precipitació</w:t>
            </w:r>
          </w:p>
        </w:tc>
        <w:tc>
          <w:tcPr>
            <w:tcW w:w="1701" w:type="dxa"/>
            <w:tcBorders>
              <w:left w:val="nil"/>
              <w:right w:val="nil"/>
            </w:tcBorders>
          </w:tcPr>
          <w:p w14:paraId="5DCA24FA" w14:textId="77777777" w:rsidR="009A506A" w:rsidRPr="00AF732B" w:rsidRDefault="009A506A" w:rsidP="006E2E5A">
            <w:pPr>
              <w:pStyle w:val="informe-Taula"/>
              <w:keepNext/>
              <w:spacing w:line="240" w:lineRule="auto"/>
            </w:pPr>
            <w:r w:rsidRPr="00AF732B">
              <w:t>Nom del mètode</w:t>
            </w:r>
          </w:p>
        </w:tc>
        <w:tc>
          <w:tcPr>
            <w:tcW w:w="1355" w:type="dxa"/>
            <w:tcBorders>
              <w:left w:val="nil"/>
              <w:right w:val="nil"/>
            </w:tcBorders>
          </w:tcPr>
          <w:p w14:paraId="2EF9809C" w14:textId="77777777" w:rsidR="009A506A" w:rsidRPr="00AF732B" w:rsidRDefault="009A506A" w:rsidP="006E2E5A">
            <w:pPr>
              <w:pStyle w:val="informe-Taula"/>
              <w:keepNext/>
              <w:spacing w:line="240" w:lineRule="auto"/>
            </w:pPr>
            <w:r w:rsidRPr="00AF732B">
              <w:t>QPE radar</w:t>
            </w:r>
          </w:p>
        </w:tc>
        <w:tc>
          <w:tcPr>
            <w:tcW w:w="2040" w:type="dxa"/>
            <w:tcBorders>
              <w:left w:val="nil"/>
              <w:right w:val="nil"/>
            </w:tcBorders>
          </w:tcPr>
          <w:p w14:paraId="34C7A8D4" w14:textId="77777777" w:rsidR="009A506A" w:rsidRPr="00AF732B" w:rsidRDefault="009A506A" w:rsidP="006E2E5A">
            <w:pPr>
              <w:pStyle w:val="informe-Taula"/>
              <w:keepNext/>
              <w:spacing w:line="240" w:lineRule="auto"/>
            </w:pPr>
            <w:r w:rsidRPr="00AF732B">
              <w:t>Observacions pluviomètriques</w:t>
            </w:r>
          </w:p>
        </w:tc>
      </w:tr>
      <w:tr w:rsidR="009A506A" w:rsidRPr="00AF732B" w14:paraId="6DCC8A96" w14:textId="77777777" w:rsidTr="00C57090">
        <w:trPr>
          <w:jc w:val="center"/>
        </w:trPr>
        <w:tc>
          <w:tcPr>
            <w:tcW w:w="3402" w:type="dxa"/>
            <w:tcBorders>
              <w:left w:val="nil"/>
              <w:right w:val="nil"/>
            </w:tcBorders>
          </w:tcPr>
          <w:p w14:paraId="492C1688" w14:textId="77777777" w:rsidR="009A506A" w:rsidRPr="00AF732B" w:rsidRDefault="009A506A" w:rsidP="006E2E5A">
            <w:pPr>
              <w:pStyle w:val="informe-Taula"/>
              <w:keepNext/>
              <w:spacing w:line="240" w:lineRule="auto"/>
              <w:jc w:val="left"/>
            </w:pPr>
            <w:r w:rsidRPr="00AF732B">
              <w:t>Splines de mínima curvatura</w:t>
            </w:r>
          </w:p>
        </w:tc>
        <w:tc>
          <w:tcPr>
            <w:tcW w:w="1701" w:type="dxa"/>
            <w:tcBorders>
              <w:left w:val="nil"/>
              <w:right w:val="nil"/>
            </w:tcBorders>
          </w:tcPr>
          <w:p w14:paraId="3B69484E" w14:textId="77777777" w:rsidR="009A506A" w:rsidRPr="00AF732B" w:rsidRDefault="009A506A" w:rsidP="006E2E5A">
            <w:pPr>
              <w:pStyle w:val="informe-Taula"/>
              <w:keepNext/>
              <w:spacing w:line="240" w:lineRule="auto"/>
            </w:pPr>
            <w:r w:rsidRPr="00AF732B">
              <w:t>SPLINES</w:t>
            </w:r>
          </w:p>
        </w:tc>
        <w:tc>
          <w:tcPr>
            <w:tcW w:w="1355" w:type="dxa"/>
            <w:tcBorders>
              <w:left w:val="nil"/>
              <w:right w:val="nil"/>
            </w:tcBorders>
          </w:tcPr>
          <w:p w14:paraId="5107BD90" w14:textId="77777777" w:rsidR="009A506A" w:rsidRPr="00AF732B" w:rsidRDefault="009A506A" w:rsidP="006E2E5A">
            <w:pPr>
              <w:pStyle w:val="informe-Taula"/>
              <w:keepNext/>
              <w:spacing w:line="240" w:lineRule="auto"/>
            </w:pPr>
            <w:r w:rsidRPr="00AF732B">
              <w:rPr>
                <w:rFonts w:ascii="Wingdings" w:hAnsi="Wingdings"/>
              </w:rPr>
              <w:t>û</w:t>
            </w:r>
          </w:p>
        </w:tc>
        <w:tc>
          <w:tcPr>
            <w:tcW w:w="2040" w:type="dxa"/>
            <w:tcBorders>
              <w:left w:val="nil"/>
              <w:right w:val="nil"/>
            </w:tcBorders>
          </w:tcPr>
          <w:p w14:paraId="3100265D" w14:textId="77777777" w:rsidR="009A506A" w:rsidRPr="00AF732B" w:rsidRDefault="009A506A" w:rsidP="006E2E5A">
            <w:pPr>
              <w:pStyle w:val="informe-Taula"/>
              <w:keepNext/>
              <w:spacing w:line="240" w:lineRule="auto"/>
            </w:pPr>
            <w:r w:rsidRPr="00AF732B">
              <w:rPr>
                <w:rFonts w:ascii="Wingdings" w:hAnsi="Wingdings"/>
              </w:rPr>
              <w:t>ü</w:t>
            </w:r>
          </w:p>
        </w:tc>
      </w:tr>
      <w:tr w:rsidR="009A506A" w:rsidRPr="00AF732B" w14:paraId="3C5C5A69" w14:textId="77777777" w:rsidTr="00C57090">
        <w:trPr>
          <w:jc w:val="center"/>
        </w:trPr>
        <w:tc>
          <w:tcPr>
            <w:tcW w:w="3402" w:type="dxa"/>
            <w:tcBorders>
              <w:left w:val="nil"/>
              <w:right w:val="nil"/>
            </w:tcBorders>
          </w:tcPr>
          <w:p w14:paraId="5AED7D4C" w14:textId="77777777" w:rsidR="009A506A" w:rsidRPr="00AF732B" w:rsidRDefault="009A506A" w:rsidP="006E2E5A">
            <w:pPr>
              <w:pStyle w:val="informe-Taula"/>
              <w:keepNext/>
              <w:spacing w:line="240" w:lineRule="auto"/>
              <w:jc w:val="left"/>
            </w:pPr>
            <w:r w:rsidRPr="00AF732B">
              <w:t>Conditional merging</w:t>
            </w:r>
          </w:p>
        </w:tc>
        <w:tc>
          <w:tcPr>
            <w:tcW w:w="1701" w:type="dxa"/>
            <w:tcBorders>
              <w:left w:val="nil"/>
              <w:right w:val="nil"/>
            </w:tcBorders>
          </w:tcPr>
          <w:p w14:paraId="63ECC086" w14:textId="77777777" w:rsidR="009A506A" w:rsidRPr="00AF732B" w:rsidRDefault="009A506A" w:rsidP="006E2E5A">
            <w:pPr>
              <w:pStyle w:val="informe-Taula"/>
              <w:keepNext/>
              <w:spacing w:line="240" w:lineRule="auto"/>
            </w:pPr>
            <w:r w:rsidRPr="00AF732B">
              <w:t>CM</w:t>
            </w:r>
          </w:p>
        </w:tc>
        <w:tc>
          <w:tcPr>
            <w:tcW w:w="1355" w:type="dxa"/>
            <w:tcBorders>
              <w:left w:val="nil"/>
              <w:right w:val="nil"/>
            </w:tcBorders>
          </w:tcPr>
          <w:p w14:paraId="0CA2AE72" w14:textId="77777777" w:rsidR="009A506A" w:rsidRPr="00AF732B" w:rsidRDefault="009A506A" w:rsidP="006E2E5A">
            <w:pPr>
              <w:pStyle w:val="informe-Taula"/>
              <w:keepNext/>
              <w:spacing w:line="240" w:lineRule="auto"/>
            </w:pPr>
            <w:r w:rsidRPr="00AF732B">
              <w:rPr>
                <w:rFonts w:ascii="Wingdings" w:hAnsi="Wingdings"/>
              </w:rPr>
              <w:t>ü</w:t>
            </w:r>
          </w:p>
        </w:tc>
        <w:tc>
          <w:tcPr>
            <w:tcW w:w="2040" w:type="dxa"/>
            <w:tcBorders>
              <w:left w:val="nil"/>
              <w:right w:val="nil"/>
            </w:tcBorders>
          </w:tcPr>
          <w:p w14:paraId="580B161E" w14:textId="77777777" w:rsidR="009A506A" w:rsidRPr="00AF732B" w:rsidRDefault="009A506A" w:rsidP="006E2E5A">
            <w:pPr>
              <w:pStyle w:val="informe-Taula"/>
              <w:keepNext/>
              <w:spacing w:line="240" w:lineRule="auto"/>
            </w:pPr>
            <w:r w:rsidRPr="00AF732B">
              <w:rPr>
                <w:rFonts w:ascii="Wingdings" w:hAnsi="Wingdings"/>
              </w:rPr>
              <w:t>ü</w:t>
            </w:r>
          </w:p>
        </w:tc>
      </w:tr>
      <w:tr w:rsidR="009A506A" w:rsidRPr="00AF732B" w14:paraId="5B93DC64" w14:textId="77777777" w:rsidTr="00C57090">
        <w:trPr>
          <w:jc w:val="center"/>
        </w:trPr>
        <w:tc>
          <w:tcPr>
            <w:tcW w:w="3402" w:type="dxa"/>
            <w:tcBorders>
              <w:left w:val="nil"/>
              <w:right w:val="nil"/>
            </w:tcBorders>
          </w:tcPr>
          <w:p w14:paraId="3E053BFF" w14:textId="77777777" w:rsidR="009A506A" w:rsidRPr="00AF732B" w:rsidRDefault="009A506A" w:rsidP="006E2E5A">
            <w:pPr>
              <w:pStyle w:val="informe-Taula"/>
              <w:keepNext/>
              <w:spacing w:line="240" w:lineRule="auto"/>
              <w:jc w:val="left"/>
            </w:pPr>
            <w:r w:rsidRPr="00AF732B">
              <w:rPr>
                <w:i/>
                <w:iCs/>
              </w:rPr>
              <w:t>Kriging</w:t>
            </w:r>
            <w:r w:rsidRPr="00AF732B">
              <w:t xml:space="preserve"> amb una deriva externa (unitats logarítmiques)</w:t>
            </w:r>
          </w:p>
        </w:tc>
        <w:tc>
          <w:tcPr>
            <w:tcW w:w="1701" w:type="dxa"/>
            <w:tcBorders>
              <w:left w:val="nil"/>
              <w:right w:val="nil"/>
            </w:tcBorders>
          </w:tcPr>
          <w:p w14:paraId="69DB74E9" w14:textId="77777777" w:rsidR="009A506A" w:rsidRPr="00AF732B" w:rsidRDefault="009A506A" w:rsidP="006E2E5A">
            <w:pPr>
              <w:pStyle w:val="informe-Taula"/>
              <w:keepNext/>
              <w:spacing w:line="240" w:lineRule="auto"/>
            </w:pPr>
            <w:r w:rsidRPr="00AF732B">
              <w:t>KED-LOG</w:t>
            </w:r>
          </w:p>
        </w:tc>
        <w:tc>
          <w:tcPr>
            <w:tcW w:w="1355" w:type="dxa"/>
            <w:tcBorders>
              <w:left w:val="nil"/>
              <w:right w:val="nil"/>
            </w:tcBorders>
          </w:tcPr>
          <w:p w14:paraId="2320EF3B" w14:textId="77777777" w:rsidR="009A506A" w:rsidRPr="00AF732B" w:rsidRDefault="009A506A" w:rsidP="006E2E5A">
            <w:pPr>
              <w:pStyle w:val="informe-Taula"/>
              <w:keepNext/>
              <w:spacing w:line="240" w:lineRule="auto"/>
            </w:pPr>
            <w:r w:rsidRPr="00AF732B">
              <w:rPr>
                <w:rFonts w:ascii="Wingdings" w:hAnsi="Wingdings"/>
              </w:rPr>
              <w:t>ü</w:t>
            </w:r>
          </w:p>
        </w:tc>
        <w:tc>
          <w:tcPr>
            <w:tcW w:w="2040" w:type="dxa"/>
            <w:tcBorders>
              <w:left w:val="nil"/>
              <w:right w:val="nil"/>
            </w:tcBorders>
          </w:tcPr>
          <w:p w14:paraId="41866314" w14:textId="77777777" w:rsidR="009A506A" w:rsidRPr="00AF732B" w:rsidRDefault="009A506A" w:rsidP="006E2E5A">
            <w:pPr>
              <w:pStyle w:val="informe-Taula"/>
              <w:keepNext/>
              <w:spacing w:line="240" w:lineRule="auto"/>
            </w:pPr>
            <w:r w:rsidRPr="00AF732B">
              <w:rPr>
                <w:rFonts w:ascii="Wingdings" w:hAnsi="Wingdings"/>
              </w:rPr>
              <w:t>ü</w:t>
            </w:r>
          </w:p>
        </w:tc>
      </w:tr>
      <w:tr w:rsidR="009A506A" w:rsidRPr="00AF732B" w14:paraId="60E44EA8" w14:textId="77777777" w:rsidTr="00C57090">
        <w:trPr>
          <w:jc w:val="center"/>
        </w:trPr>
        <w:tc>
          <w:tcPr>
            <w:tcW w:w="3402" w:type="dxa"/>
            <w:tcBorders>
              <w:left w:val="nil"/>
              <w:right w:val="nil"/>
            </w:tcBorders>
          </w:tcPr>
          <w:p w14:paraId="527AD845" w14:textId="77777777" w:rsidR="009A506A" w:rsidRPr="00AF732B" w:rsidRDefault="009A506A" w:rsidP="006E2E5A">
            <w:pPr>
              <w:pStyle w:val="informe-Taula"/>
              <w:jc w:val="left"/>
            </w:pPr>
            <w:r w:rsidRPr="00AF732B">
              <w:rPr>
                <w:i/>
                <w:iCs/>
              </w:rPr>
              <w:t>Kriging</w:t>
            </w:r>
            <w:r w:rsidRPr="00AF732B">
              <w:t xml:space="preserve"> amb una deriva externa (unitats lineals)</w:t>
            </w:r>
          </w:p>
        </w:tc>
        <w:tc>
          <w:tcPr>
            <w:tcW w:w="1701" w:type="dxa"/>
            <w:tcBorders>
              <w:left w:val="nil"/>
              <w:right w:val="nil"/>
            </w:tcBorders>
          </w:tcPr>
          <w:p w14:paraId="4DC7B724" w14:textId="77777777" w:rsidR="009A506A" w:rsidRPr="00AF732B" w:rsidRDefault="009A506A" w:rsidP="006E2E5A">
            <w:pPr>
              <w:pStyle w:val="informe-Taula"/>
            </w:pPr>
            <w:r w:rsidRPr="00AF732B">
              <w:t>KED-LIN</w:t>
            </w:r>
          </w:p>
        </w:tc>
        <w:tc>
          <w:tcPr>
            <w:tcW w:w="1355" w:type="dxa"/>
            <w:tcBorders>
              <w:left w:val="nil"/>
              <w:right w:val="nil"/>
            </w:tcBorders>
          </w:tcPr>
          <w:p w14:paraId="01C9C563" w14:textId="77777777" w:rsidR="009A506A" w:rsidRPr="00AF732B" w:rsidRDefault="009A506A" w:rsidP="006E2E5A">
            <w:pPr>
              <w:pStyle w:val="informe-Taula"/>
            </w:pPr>
            <w:r w:rsidRPr="00AF732B">
              <w:rPr>
                <w:rFonts w:ascii="Wingdings" w:hAnsi="Wingdings"/>
              </w:rPr>
              <w:t>ü</w:t>
            </w:r>
          </w:p>
        </w:tc>
        <w:tc>
          <w:tcPr>
            <w:tcW w:w="2040" w:type="dxa"/>
            <w:tcBorders>
              <w:left w:val="nil"/>
              <w:right w:val="nil"/>
            </w:tcBorders>
          </w:tcPr>
          <w:p w14:paraId="34A60A42" w14:textId="77777777" w:rsidR="009A506A" w:rsidRPr="00AF732B" w:rsidRDefault="009A506A" w:rsidP="006E2E5A">
            <w:pPr>
              <w:pStyle w:val="informe-Taula"/>
            </w:pPr>
            <w:r w:rsidRPr="00AF732B">
              <w:rPr>
                <w:rFonts w:ascii="Wingdings" w:hAnsi="Wingdings"/>
              </w:rPr>
              <w:t>ü</w:t>
            </w:r>
          </w:p>
        </w:tc>
      </w:tr>
      <w:tr w:rsidR="009A506A" w:rsidRPr="00AF732B" w14:paraId="279C9234" w14:textId="77777777" w:rsidTr="00C57090">
        <w:trPr>
          <w:jc w:val="center"/>
        </w:trPr>
        <w:tc>
          <w:tcPr>
            <w:tcW w:w="3402" w:type="dxa"/>
            <w:tcBorders>
              <w:left w:val="nil"/>
              <w:right w:val="nil"/>
            </w:tcBorders>
          </w:tcPr>
          <w:p w14:paraId="31AA7B38" w14:textId="77777777" w:rsidR="009A506A" w:rsidRPr="00AF732B" w:rsidRDefault="009A506A" w:rsidP="006E2E5A">
            <w:pPr>
              <w:pStyle w:val="informe-Taula"/>
              <w:jc w:val="left"/>
            </w:pPr>
            <w:r w:rsidRPr="00AF732B">
              <w:t>QPE radar</w:t>
            </w:r>
          </w:p>
        </w:tc>
        <w:tc>
          <w:tcPr>
            <w:tcW w:w="1701" w:type="dxa"/>
            <w:tcBorders>
              <w:left w:val="nil"/>
              <w:right w:val="nil"/>
            </w:tcBorders>
          </w:tcPr>
          <w:p w14:paraId="7445D44E" w14:textId="77777777" w:rsidR="009A506A" w:rsidRPr="00AF732B" w:rsidRDefault="009A506A" w:rsidP="006E2E5A">
            <w:pPr>
              <w:pStyle w:val="informe-Taula"/>
            </w:pPr>
            <w:r w:rsidRPr="00AF732B">
              <w:t>RADAR</w:t>
            </w:r>
          </w:p>
        </w:tc>
        <w:tc>
          <w:tcPr>
            <w:tcW w:w="1355" w:type="dxa"/>
            <w:tcBorders>
              <w:left w:val="nil"/>
              <w:right w:val="nil"/>
            </w:tcBorders>
          </w:tcPr>
          <w:p w14:paraId="35EEA0AF" w14:textId="77777777" w:rsidR="009A506A" w:rsidRPr="00AF732B" w:rsidRDefault="009A506A" w:rsidP="006E2E5A">
            <w:pPr>
              <w:pStyle w:val="informe-Taula"/>
            </w:pPr>
            <w:r w:rsidRPr="00AF732B">
              <w:rPr>
                <w:rFonts w:ascii="Wingdings" w:hAnsi="Wingdings"/>
              </w:rPr>
              <w:t>ü</w:t>
            </w:r>
          </w:p>
        </w:tc>
        <w:tc>
          <w:tcPr>
            <w:tcW w:w="2040" w:type="dxa"/>
            <w:tcBorders>
              <w:left w:val="nil"/>
              <w:right w:val="nil"/>
            </w:tcBorders>
          </w:tcPr>
          <w:p w14:paraId="1E972614" w14:textId="77777777" w:rsidR="009A506A" w:rsidRPr="00AF732B" w:rsidRDefault="009A506A" w:rsidP="006E2E5A">
            <w:pPr>
              <w:pStyle w:val="informe-Taula"/>
            </w:pPr>
            <w:r w:rsidRPr="00AF732B">
              <w:rPr>
                <w:rFonts w:ascii="Wingdings" w:hAnsi="Wingdings"/>
              </w:rPr>
              <w:t>û</w:t>
            </w:r>
          </w:p>
        </w:tc>
      </w:tr>
      <w:tr w:rsidR="009A506A" w:rsidRPr="00AF732B" w14:paraId="1C01921B" w14:textId="77777777" w:rsidTr="00C57090">
        <w:trPr>
          <w:jc w:val="center"/>
        </w:trPr>
        <w:tc>
          <w:tcPr>
            <w:tcW w:w="3402" w:type="dxa"/>
            <w:tcBorders>
              <w:left w:val="nil"/>
              <w:right w:val="nil"/>
            </w:tcBorders>
          </w:tcPr>
          <w:p w14:paraId="3CA18C90" w14:textId="77777777" w:rsidR="009A506A" w:rsidRPr="00AF732B" w:rsidRDefault="009A506A" w:rsidP="006E2E5A">
            <w:pPr>
              <w:pStyle w:val="informe-Taula"/>
              <w:jc w:val="left"/>
            </w:pPr>
            <w:r w:rsidRPr="00AF732B">
              <w:t>Producte combinat EHIMI</w:t>
            </w:r>
          </w:p>
        </w:tc>
        <w:tc>
          <w:tcPr>
            <w:tcW w:w="1701" w:type="dxa"/>
            <w:tcBorders>
              <w:left w:val="nil"/>
              <w:right w:val="nil"/>
            </w:tcBorders>
          </w:tcPr>
          <w:p w14:paraId="1C9A4895" w14:textId="77777777" w:rsidR="009A506A" w:rsidRPr="00AF732B" w:rsidRDefault="009A506A" w:rsidP="006E2E5A">
            <w:pPr>
              <w:pStyle w:val="informe-Taula"/>
            </w:pPr>
            <w:r w:rsidRPr="00AF732B">
              <w:t>GENKRIG</w:t>
            </w:r>
          </w:p>
        </w:tc>
        <w:tc>
          <w:tcPr>
            <w:tcW w:w="1355" w:type="dxa"/>
            <w:tcBorders>
              <w:left w:val="nil"/>
              <w:right w:val="nil"/>
            </w:tcBorders>
          </w:tcPr>
          <w:p w14:paraId="65DF2E8E" w14:textId="77777777" w:rsidR="009A506A" w:rsidRPr="00AF732B" w:rsidRDefault="009A506A" w:rsidP="006E2E5A">
            <w:pPr>
              <w:pStyle w:val="informe-Taula"/>
            </w:pPr>
            <w:r w:rsidRPr="00AF732B">
              <w:rPr>
                <w:rFonts w:ascii="Wingdings" w:hAnsi="Wingdings"/>
              </w:rPr>
              <w:t>ü</w:t>
            </w:r>
          </w:p>
        </w:tc>
        <w:tc>
          <w:tcPr>
            <w:tcW w:w="2040" w:type="dxa"/>
            <w:tcBorders>
              <w:left w:val="nil"/>
              <w:right w:val="nil"/>
            </w:tcBorders>
          </w:tcPr>
          <w:p w14:paraId="3E09E0CB" w14:textId="77777777" w:rsidR="009A506A" w:rsidRPr="00AF732B" w:rsidRDefault="009A506A" w:rsidP="006E2E5A">
            <w:pPr>
              <w:pStyle w:val="informe-Taula"/>
            </w:pPr>
            <w:r w:rsidRPr="00AF732B">
              <w:rPr>
                <w:rFonts w:ascii="Wingdings" w:hAnsi="Wingdings"/>
              </w:rPr>
              <w:t>ü</w:t>
            </w:r>
          </w:p>
        </w:tc>
      </w:tr>
    </w:tbl>
    <w:p w14:paraId="7B566DB5" w14:textId="46352DCD" w:rsidR="009A506A" w:rsidRPr="00AF732B" w:rsidRDefault="009A506A">
      <w:pPr>
        <w:pStyle w:val="Heading3"/>
        <w:numPr>
          <w:ilvl w:val="2"/>
          <w:numId w:val="7"/>
        </w:numPr>
      </w:pPr>
      <w:bookmarkStart w:id="58" w:name="_Ref126510403"/>
      <w:bookmarkStart w:id="59" w:name="_Ref126510424"/>
      <w:bookmarkStart w:id="60" w:name="_Toc155117180"/>
      <w:r w:rsidRPr="00AF732B">
        <w:t>Qualitat del producte combinat</w:t>
      </w:r>
      <w:bookmarkEnd w:id="58"/>
      <w:bookmarkEnd w:id="59"/>
      <w:bookmarkEnd w:id="60"/>
    </w:p>
    <w:p w14:paraId="3DBBB8A8" w14:textId="2EF7E8F2" w:rsidR="009A506A" w:rsidRPr="00AF732B" w:rsidRDefault="009A506A" w:rsidP="009A506A">
      <w:pPr>
        <w:pStyle w:val="informe-Redacci"/>
      </w:pPr>
      <w:r w:rsidRPr="00AF732B">
        <w:t>Aquest apartat analitza els resultats obtinguts amb el mètode de validació creuada sobre la XEMA de l’SMC</w:t>
      </w:r>
      <w:r w:rsidR="006411D9" w:rsidRPr="00AF732B">
        <w:t xml:space="preserve"> durant els episodis de precipitació més importants dels anys 2022 i 2023</w:t>
      </w:r>
      <w:r w:rsidRPr="00AF732B">
        <w:t xml:space="preserve">. La </w:t>
      </w:r>
      <w:r w:rsidRPr="00AF732B">
        <w:fldChar w:fldCharType="begin"/>
      </w:r>
      <w:r w:rsidRPr="00AF732B">
        <w:instrText xml:space="preserve"> REF _Ref126416550 \h  \* MERGEFORMAT </w:instrText>
      </w:r>
      <w:r w:rsidRPr="00AF732B">
        <w:fldChar w:fldCharType="separate"/>
      </w:r>
      <w:r w:rsidR="00C57090" w:rsidRPr="00AF732B">
        <w:t xml:space="preserve">Figura </w:t>
      </w:r>
      <w:r w:rsidR="00C57090" w:rsidRPr="00AF732B">
        <w:rPr>
          <w:noProof/>
        </w:rPr>
        <w:t>26</w:t>
      </w:r>
      <w:r w:rsidRPr="00AF732B">
        <w:fldChar w:fldCharType="end"/>
      </w:r>
      <w:r w:rsidRPr="00AF732B">
        <w:t xml:space="preserve"> mostra les acumulacions totals dels pluviòmetres durant els episodis analitzats i el número d’hores en què els pluviòmetres van registrar acumulacions per sobre dels 0.1 mm/h. S’hi observa que les acumulacions </w:t>
      </w:r>
      <w:r w:rsidR="005B268C" w:rsidRPr="00AF732B">
        <w:t xml:space="preserve">del període es troben </w:t>
      </w:r>
      <w:r w:rsidRPr="00AF732B">
        <w:t xml:space="preserve">entre els </w:t>
      </w:r>
      <w:r w:rsidR="005B268C" w:rsidRPr="00AF732B">
        <w:t>153</w:t>
      </w:r>
      <w:r w:rsidRPr="00AF732B">
        <w:t xml:space="preserve"> mm (estació del Pantà de </w:t>
      </w:r>
      <w:r w:rsidR="001C2BB4" w:rsidRPr="00AF732B">
        <w:t xml:space="preserve"> Riba-roja</w:t>
      </w:r>
      <w:r w:rsidRPr="00AF732B">
        <w:t xml:space="preserve">) i els </w:t>
      </w:r>
      <w:r w:rsidR="005B268C" w:rsidRPr="00AF732B">
        <w:t>951</w:t>
      </w:r>
      <w:r w:rsidRPr="00AF732B">
        <w:t xml:space="preserve"> mm (estació del PN dels Ports), mentre que el número d’hores amb </w:t>
      </w:r>
      <w:r w:rsidR="001C2BB4" w:rsidRPr="00AF732B">
        <w:t>intensitats de precipitació</w:t>
      </w:r>
      <w:r w:rsidRPr="00AF732B">
        <w:t xml:space="preserve"> significativ</w:t>
      </w:r>
      <w:r w:rsidR="001C2BB4" w:rsidRPr="00AF732B">
        <w:t>es</w:t>
      </w:r>
      <w:r w:rsidRPr="00AF732B">
        <w:t xml:space="preserve"> va entre les </w:t>
      </w:r>
      <w:r w:rsidR="001C2BB4" w:rsidRPr="00AF732B">
        <w:t>132</w:t>
      </w:r>
      <w:r w:rsidRPr="00AF732B">
        <w:t xml:space="preserve"> (estació</w:t>
      </w:r>
      <w:r w:rsidR="001C2BB4" w:rsidRPr="00AF732B">
        <w:t xml:space="preserve"> del</w:t>
      </w:r>
      <w:r w:rsidRPr="00AF732B">
        <w:t xml:space="preserve"> </w:t>
      </w:r>
      <w:r w:rsidR="001C2BB4" w:rsidRPr="00AF732B">
        <w:t>Pantà de Riba-roja</w:t>
      </w:r>
      <w:r w:rsidRPr="00AF732B">
        <w:t xml:space="preserve">) i les </w:t>
      </w:r>
      <w:r w:rsidR="001C2BB4" w:rsidRPr="00AF732B">
        <w:t>591</w:t>
      </w:r>
      <w:r w:rsidRPr="00AF732B">
        <w:t xml:space="preserve"> (estació de Lac Redon).</w:t>
      </w:r>
    </w:p>
    <w:p w14:paraId="65A7E144" w14:textId="24466C6A" w:rsidR="009A506A" w:rsidRPr="00AF732B" w:rsidRDefault="009A506A" w:rsidP="009A506A">
      <w:pPr>
        <w:pStyle w:val="informe-Redacci"/>
      </w:pPr>
      <w:r w:rsidRPr="00AF732B">
        <w:t xml:space="preserve">La </w:t>
      </w:r>
      <w:r w:rsidRPr="00AF732B">
        <w:fldChar w:fldCharType="begin"/>
      </w:r>
      <w:r w:rsidRPr="00AF732B">
        <w:instrText xml:space="preserve"> REF _Ref126076846 \h  \* MERGEFORMAT </w:instrText>
      </w:r>
      <w:r w:rsidRPr="00AF732B">
        <w:fldChar w:fldCharType="separate"/>
      </w:r>
      <w:r w:rsidR="00C57090" w:rsidRPr="00AF732B">
        <w:t xml:space="preserve">Figura </w:t>
      </w:r>
      <w:r w:rsidR="00C57090" w:rsidRPr="00AF732B">
        <w:rPr>
          <w:noProof/>
        </w:rPr>
        <w:t>27</w:t>
      </w:r>
      <w:r w:rsidRPr="00AF732B">
        <w:fldChar w:fldCharType="end"/>
      </w:r>
      <w:r w:rsidRPr="00AF732B">
        <w:t xml:space="preserve"> mostra les acumulacions estimades amb els 6 mètodes analitzats. Comparant-les entre elles i amb les observades (</w:t>
      </w:r>
      <w:r w:rsidRPr="00AF732B">
        <w:fldChar w:fldCharType="begin"/>
      </w:r>
      <w:r w:rsidRPr="00AF732B">
        <w:instrText xml:space="preserve"> REF _Ref126416550 \h  \* MERGEFORMAT </w:instrText>
      </w:r>
      <w:r w:rsidRPr="00AF732B">
        <w:fldChar w:fldCharType="separate"/>
      </w:r>
      <w:r w:rsidR="00C57090" w:rsidRPr="00AF732B">
        <w:t xml:space="preserve">Figura </w:t>
      </w:r>
      <w:r w:rsidR="00C57090" w:rsidRPr="00AF732B">
        <w:rPr>
          <w:noProof/>
        </w:rPr>
        <w:t>26</w:t>
      </w:r>
      <w:r w:rsidRPr="00AF732B">
        <w:fldChar w:fldCharType="end"/>
      </w:r>
      <w:r w:rsidRPr="00AF732B">
        <w:t>) es pot observar que, en general, mostren semblances clares, però també algunes diferències. Les més evidents són a les acumulacions estimades amb</w:t>
      </w:r>
      <w:r w:rsidR="00E80F44" w:rsidRPr="00AF732B">
        <w:t xml:space="preserve"> per interpolació dels pluviòmetres (SPLINES) i amb</w:t>
      </w:r>
      <w:r w:rsidRPr="00AF732B">
        <w:t xml:space="preserve"> el producte </w:t>
      </w:r>
      <w:r w:rsidR="00E80F44" w:rsidRPr="00AF732B">
        <w:t>RADAR.</w:t>
      </w:r>
    </w:p>
    <w:p w14:paraId="7479DE8B" w14:textId="28A47A06" w:rsidR="009A506A" w:rsidRPr="00AF732B" w:rsidRDefault="00E80F44" w:rsidP="009A506A">
      <w:pPr>
        <w:pStyle w:val="informe-Redacci"/>
      </w:pPr>
      <w:r w:rsidRPr="00AF732B">
        <w:t xml:space="preserve">Com a l’informe de 2022, </w:t>
      </w:r>
      <w:r w:rsidR="009A506A" w:rsidRPr="00AF732B">
        <w:t xml:space="preserve">l’avaluació dels resultats de la validació creuada sobre el període d’anàlisi s’ha fet </w:t>
      </w:r>
      <w:r w:rsidR="00950895" w:rsidRPr="00AF732B">
        <w:t>amb quatre estadístics</w:t>
      </w:r>
      <w:r w:rsidRPr="00AF732B">
        <w:t xml:space="preserve"> </w:t>
      </w:r>
      <w:r w:rsidR="009A506A" w:rsidRPr="00AF732B">
        <w:t xml:space="preserve">que comparen les acumulacions horàries estimades amb cada mètode, </w:t>
      </w:r>
      <w:r w:rsidR="009A506A" w:rsidRPr="00AF732B">
        <w:rPr>
          <w:i/>
          <w:iCs/>
        </w:rPr>
        <w:t>R</w:t>
      </w:r>
      <w:r w:rsidR="009A506A" w:rsidRPr="00AF732B">
        <w:rPr>
          <w:i/>
          <w:iCs/>
          <w:vertAlign w:val="subscript"/>
        </w:rPr>
        <w:t>i</w:t>
      </w:r>
      <w:r w:rsidR="009A506A" w:rsidRPr="00AF732B">
        <w:t xml:space="preserve">, i les observacions, </w:t>
      </w:r>
      <w:r w:rsidR="009A506A" w:rsidRPr="00AF732B">
        <w:rPr>
          <w:i/>
          <w:iCs/>
        </w:rPr>
        <w:t>G</w:t>
      </w:r>
      <w:r w:rsidR="009A506A" w:rsidRPr="00AF732B">
        <w:rPr>
          <w:i/>
          <w:iCs/>
          <w:vertAlign w:val="subscript"/>
        </w:rPr>
        <w:t>i</w:t>
      </w:r>
      <w:r w:rsidR="009A506A" w:rsidRPr="00AF732B">
        <w:t>, que serveixen de referència</w:t>
      </w:r>
      <w:r w:rsidR="00950895" w:rsidRPr="00AF732B">
        <w:t>:</w:t>
      </w:r>
    </w:p>
    <w:p w14:paraId="025B6978" w14:textId="77777777" w:rsidR="009A506A" w:rsidRPr="00AF732B" w:rsidRDefault="009A506A">
      <w:pPr>
        <w:pStyle w:val="informe-Redacci"/>
        <w:numPr>
          <w:ilvl w:val="0"/>
          <w:numId w:val="8"/>
        </w:numPr>
      </w:pPr>
      <w:r w:rsidRPr="00AF732B">
        <w:t xml:space="preserve">Relació entre les acumulacions estimades i observades (R/G):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127"/>
      </w:tblGrid>
      <w:tr w:rsidR="009A506A" w:rsidRPr="00AF732B" w14:paraId="5711EB58" w14:textId="77777777" w:rsidTr="006E2E5A">
        <w:tc>
          <w:tcPr>
            <w:tcW w:w="7650" w:type="dxa"/>
          </w:tcPr>
          <w:p w14:paraId="07E9D486" w14:textId="77777777" w:rsidR="009A506A" w:rsidRPr="00AF732B" w:rsidRDefault="009A506A" w:rsidP="006E2E5A">
            <w:pPr>
              <w:pStyle w:val="informe-Redacci"/>
              <w:jc w:val="center"/>
            </w:pPr>
            <w:r w:rsidRPr="00AF732B">
              <w:rPr>
                <w:noProof/>
              </w:rPr>
              <w:drawing>
                <wp:inline distT="0" distB="0" distL="0" distR="0" wp14:anchorId="3C69F396" wp14:editId="47B29CAE">
                  <wp:extent cx="798653" cy="405287"/>
                  <wp:effectExtent l="0" t="0" r="1905" b="127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832599" cy="422514"/>
                          </a:xfrm>
                          <a:prstGeom prst="rect">
                            <a:avLst/>
                          </a:prstGeom>
                        </pic:spPr>
                      </pic:pic>
                    </a:graphicData>
                  </a:graphic>
                </wp:inline>
              </w:drawing>
            </w:r>
          </w:p>
        </w:tc>
        <w:tc>
          <w:tcPr>
            <w:tcW w:w="1127" w:type="dxa"/>
          </w:tcPr>
          <w:p w14:paraId="308AC770" w14:textId="733DA22A" w:rsidR="009A506A" w:rsidRPr="00AF732B" w:rsidRDefault="009A506A" w:rsidP="006E2E5A">
            <w:pPr>
              <w:pStyle w:val="informe-Redacci"/>
              <w:jc w:val="right"/>
            </w:pPr>
            <w:r w:rsidRPr="00AF732B">
              <w:t>[</w:t>
            </w:r>
            <w:r w:rsidRPr="00AF732B">
              <w:fldChar w:fldCharType="begin"/>
            </w:r>
            <w:r w:rsidRPr="00AF732B">
              <w:instrText xml:space="preserve"> SEQ equacio \* ARABIC </w:instrText>
            </w:r>
            <w:r w:rsidRPr="00AF732B">
              <w:fldChar w:fldCharType="separate"/>
            </w:r>
            <w:r w:rsidR="00C57090" w:rsidRPr="00AF732B">
              <w:rPr>
                <w:noProof/>
              </w:rPr>
              <w:t>1</w:t>
            </w:r>
            <w:r w:rsidRPr="00AF732B">
              <w:fldChar w:fldCharType="end"/>
            </w:r>
            <w:r w:rsidRPr="00AF732B">
              <w:t>]</w:t>
            </w:r>
          </w:p>
        </w:tc>
      </w:tr>
    </w:tbl>
    <w:p w14:paraId="657E6D7D" w14:textId="77777777" w:rsidR="009A506A" w:rsidRPr="00AF732B" w:rsidRDefault="009A506A">
      <w:pPr>
        <w:pStyle w:val="informe-Redacci"/>
        <w:numPr>
          <w:ilvl w:val="0"/>
          <w:numId w:val="8"/>
        </w:numPr>
      </w:pPr>
      <w:r w:rsidRPr="00AF732B">
        <w:t>Coeficient de correlació (sense restar les mitjanes):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127"/>
      </w:tblGrid>
      <w:tr w:rsidR="009A506A" w:rsidRPr="00AF732B" w14:paraId="6F68C942" w14:textId="77777777" w:rsidTr="006E2E5A">
        <w:tc>
          <w:tcPr>
            <w:tcW w:w="7650" w:type="dxa"/>
          </w:tcPr>
          <w:p w14:paraId="3E3B46D3" w14:textId="77777777" w:rsidR="009A506A" w:rsidRPr="00AF732B" w:rsidRDefault="009A506A" w:rsidP="006E2E5A">
            <w:pPr>
              <w:pStyle w:val="informe-Redacci"/>
              <w:jc w:val="center"/>
            </w:pPr>
            <w:r w:rsidRPr="00AF732B">
              <w:rPr>
                <w:noProof/>
              </w:rPr>
              <w:drawing>
                <wp:inline distT="0" distB="0" distL="0" distR="0" wp14:anchorId="2A319B39" wp14:editId="4C1CB5A5">
                  <wp:extent cx="1400034" cy="534777"/>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58"/>
                          <a:stretch>
                            <a:fillRect/>
                          </a:stretch>
                        </pic:blipFill>
                        <pic:spPr>
                          <a:xfrm>
                            <a:off x="0" y="0"/>
                            <a:ext cx="1400034" cy="534777"/>
                          </a:xfrm>
                          <a:prstGeom prst="rect">
                            <a:avLst/>
                          </a:prstGeom>
                        </pic:spPr>
                      </pic:pic>
                    </a:graphicData>
                  </a:graphic>
                </wp:inline>
              </w:drawing>
            </w:r>
          </w:p>
        </w:tc>
        <w:tc>
          <w:tcPr>
            <w:tcW w:w="1127" w:type="dxa"/>
          </w:tcPr>
          <w:p w14:paraId="0318F482" w14:textId="4A66E9E7" w:rsidR="009A506A" w:rsidRPr="00AF732B" w:rsidRDefault="009A506A" w:rsidP="006E2E5A">
            <w:pPr>
              <w:pStyle w:val="informe-Redacci"/>
              <w:jc w:val="right"/>
            </w:pPr>
            <w:r w:rsidRPr="00AF732B">
              <w:t>[</w:t>
            </w:r>
            <w:r w:rsidRPr="00AF732B">
              <w:fldChar w:fldCharType="begin"/>
            </w:r>
            <w:r w:rsidRPr="00AF732B">
              <w:instrText xml:space="preserve"> SEQ equacio \* ARABIC </w:instrText>
            </w:r>
            <w:r w:rsidRPr="00AF732B">
              <w:fldChar w:fldCharType="separate"/>
            </w:r>
            <w:r w:rsidR="00C57090" w:rsidRPr="00AF732B">
              <w:rPr>
                <w:noProof/>
              </w:rPr>
              <w:t>2</w:t>
            </w:r>
            <w:r w:rsidRPr="00AF732B">
              <w:fldChar w:fldCharType="end"/>
            </w:r>
            <w:r w:rsidRPr="00AF732B">
              <w:t>]</w:t>
            </w:r>
          </w:p>
        </w:tc>
      </w:tr>
    </w:tbl>
    <w:p w14:paraId="21FDE55D" w14:textId="77777777" w:rsidR="009A506A" w:rsidRPr="00AF732B" w:rsidRDefault="009A506A">
      <w:pPr>
        <w:pStyle w:val="informe-Redacci"/>
        <w:numPr>
          <w:ilvl w:val="0"/>
          <w:numId w:val="8"/>
        </w:numPr>
      </w:pPr>
      <w:r w:rsidRPr="00AF732B">
        <w:t>Biaix:</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127"/>
      </w:tblGrid>
      <w:tr w:rsidR="009A506A" w:rsidRPr="00AF732B" w14:paraId="5F2F51B3" w14:textId="77777777" w:rsidTr="006E2E5A">
        <w:tc>
          <w:tcPr>
            <w:tcW w:w="7650" w:type="dxa"/>
          </w:tcPr>
          <w:p w14:paraId="2454D8E9" w14:textId="77777777" w:rsidR="009A506A" w:rsidRPr="00AF732B" w:rsidRDefault="009A506A" w:rsidP="006E2E5A">
            <w:pPr>
              <w:pStyle w:val="informe-Redacci"/>
              <w:jc w:val="center"/>
            </w:pPr>
            <w:r w:rsidRPr="00AF732B">
              <w:rPr>
                <w:noProof/>
              </w:rPr>
              <w:lastRenderedPageBreak/>
              <w:drawing>
                <wp:inline distT="0" distB="0" distL="0" distR="0" wp14:anchorId="04714FEA" wp14:editId="0A1376BD">
                  <wp:extent cx="1455037" cy="365208"/>
                  <wp:effectExtent l="0" t="0" r="5715" b="317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59"/>
                          <a:stretch>
                            <a:fillRect/>
                          </a:stretch>
                        </pic:blipFill>
                        <pic:spPr>
                          <a:xfrm>
                            <a:off x="0" y="0"/>
                            <a:ext cx="1455037" cy="365208"/>
                          </a:xfrm>
                          <a:prstGeom prst="rect">
                            <a:avLst/>
                          </a:prstGeom>
                        </pic:spPr>
                      </pic:pic>
                    </a:graphicData>
                  </a:graphic>
                </wp:inline>
              </w:drawing>
            </w:r>
          </w:p>
        </w:tc>
        <w:tc>
          <w:tcPr>
            <w:tcW w:w="1127" w:type="dxa"/>
          </w:tcPr>
          <w:p w14:paraId="661217FE" w14:textId="774172DA" w:rsidR="009A506A" w:rsidRPr="00AF732B" w:rsidRDefault="009A506A" w:rsidP="006E2E5A">
            <w:pPr>
              <w:pStyle w:val="informe-Redacci"/>
              <w:jc w:val="right"/>
            </w:pPr>
            <w:r w:rsidRPr="00AF732B">
              <w:t>[</w:t>
            </w:r>
            <w:r w:rsidRPr="00AF732B">
              <w:fldChar w:fldCharType="begin"/>
            </w:r>
            <w:r w:rsidRPr="00AF732B">
              <w:instrText xml:space="preserve"> SEQ equacio \* ARABIC </w:instrText>
            </w:r>
            <w:r w:rsidRPr="00AF732B">
              <w:fldChar w:fldCharType="separate"/>
            </w:r>
            <w:r w:rsidR="00C57090" w:rsidRPr="00AF732B">
              <w:rPr>
                <w:noProof/>
              </w:rPr>
              <w:t>3</w:t>
            </w:r>
            <w:r w:rsidRPr="00AF732B">
              <w:fldChar w:fldCharType="end"/>
            </w:r>
            <w:r w:rsidRPr="00AF732B">
              <w:t>]</w:t>
            </w:r>
          </w:p>
        </w:tc>
      </w:tr>
    </w:tbl>
    <w:p w14:paraId="355E257B" w14:textId="77777777" w:rsidR="009A506A" w:rsidRPr="00AF732B" w:rsidRDefault="009A506A">
      <w:pPr>
        <w:pStyle w:val="informe-Redacci"/>
        <w:numPr>
          <w:ilvl w:val="0"/>
          <w:numId w:val="8"/>
        </w:numPr>
      </w:pPr>
      <w:r w:rsidRPr="00AF732B">
        <w:t>Arrel de l’error quadràtic mitjà:</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127"/>
      </w:tblGrid>
      <w:tr w:rsidR="009A506A" w:rsidRPr="00AF732B" w14:paraId="1E67BC5E" w14:textId="77777777" w:rsidTr="006E2E5A">
        <w:tc>
          <w:tcPr>
            <w:tcW w:w="7650" w:type="dxa"/>
          </w:tcPr>
          <w:p w14:paraId="77D0B746" w14:textId="77777777" w:rsidR="009A506A" w:rsidRPr="00AF732B" w:rsidRDefault="009A506A" w:rsidP="006E2E5A">
            <w:pPr>
              <w:pStyle w:val="informe-Redacci"/>
              <w:jc w:val="center"/>
            </w:pPr>
            <w:r w:rsidRPr="00AF732B">
              <w:rPr>
                <w:noProof/>
              </w:rPr>
              <w:drawing>
                <wp:inline distT="0" distB="0" distL="0" distR="0" wp14:anchorId="27BEE304" wp14:editId="6117C653">
                  <wp:extent cx="2170253" cy="489857"/>
                  <wp:effectExtent l="0" t="0" r="1905" b="571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0"/>
                          <a:stretch>
                            <a:fillRect/>
                          </a:stretch>
                        </pic:blipFill>
                        <pic:spPr>
                          <a:xfrm>
                            <a:off x="0" y="0"/>
                            <a:ext cx="2282590" cy="515213"/>
                          </a:xfrm>
                          <a:prstGeom prst="rect">
                            <a:avLst/>
                          </a:prstGeom>
                        </pic:spPr>
                      </pic:pic>
                    </a:graphicData>
                  </a:graphic>
                </wp:inline>
              </w:drawing>
            </w:r>
          </w:p>
        </w:tc>
        <w:tc>
          <w:tcPr>
            <w:tcW w:w="1127" w:type="dxa"/>
          </w:tcPr>
          <w:p w14:paraId="1D13DF3C" w14:textId="53B1ABA0" w:rsidR="009A506A" w:rsidRPr="00AF732B" w:rsidRDefault="009A506A" w:rsidP="006E2E5A">
            <w:pPr>
              <w:pStyle w:val="informe-Redacci"/>
              <w:jc w:val="right"/>
            </w:pPr>
            <w:r w:rsidRPr="00AF732B">
              <w:t>[</w:t>
            </w:r>
            <w:r w:rsidRPr="00AF732B">
              <w:fldChar w:fldCharType="begin"/>
            </w:r>
            <w:r w:rsidRPr="00AF732B">
              <w:instrText xml:space="preserve"> SEQ equacio \* ARABIC </w:instrText>
            </w:r>
            <w:r w:rsidRPr="00AF732B">
              <w:fldChar w:fldCharType="separate"/>
            </w:r>
            <w:r w:rsidR="00C57090" w:rsidRPr="00AF732B">
              <w:rPr>
                <w:noProof/>
              </w:rPr>
              <w:t>4</w:t>
            </w:r>
            <w:r w:rsidRPr="00AF732B">
              <w:fldChar w:fldCharType="end"/>
            </w:r>
            <w:r w:rsidRPr="00AF732B">
              <w:t>]</w:t>
            </w:r>
          </w:p>
        </w:tc>
      </w:tr>
    </w:tbl>
    <w:p w14:paraId="0CB22523" w14:textId="79FBC4D0" w:rsidR="009A506A" w:rsidRPr="00AF732B" w:rsidRDefault="009A506A" w:rsidP="009A506A">
      <w:pPr>
        <w:pStyle w:val="informe-Redacci"/>
      </w:pPr>
      <w:r w:rsidRPr="00AF732B">
        <w:t xml:space="preserve">Les Figures </w:t>
      </w:r>
      <w:r w:rsidRPr="00AF732B">
        <w:fldChar w:fldCharType="begin"/>
      </w:r>
      <w:r w:rsidRPr="00AF732B">
        <w:instrText xml:space="preserve"> REF fig_rg \h  \* MERGEFORMAT </w:instrText>
      </w:r>
      <w:r w:rsidRPr="00AF732B">
        <w:fldChar w:fldCharType="separate"/>
      </w:r>
      <w:r w:rsidR="00C57090" w:rsidRPr="00AF732B">
        <w:t>28</w:t>
      </w:r>
      <w:r w:rsidRPr="00AF732B">
        <w:fldChar w:fldCharType="end"/>
      </w:r>
      <w:r w:rsidRPr="00AF732B">
        <w:t>-</w:t>
      </w:r>
      <w:r w:rsidRPr="00AF732B">
        <w:fldChar w:fldCharType="begin"/>
      </w:r>
      <w:r w:rsidRPr="00AF732B">
        <w:instrText xml:space="preserve"> REF fig_rmse \h  \* MERGEFORMAT </w:instrText>
      </w:r>
      <w:r w:rsidRPr="00AF732B">
        <w:fldChar w:fldCharType="separate"/>
      </w:r>
      <w:r w:rsidR="00C57090" w:rsidRPr="00AF732B">
        <w:t>31</w:t>
      </w:r>
      <w:r w:rsidRPr="00AF732B">
        <w:fldChar w:fldCharType="end"/>
      </w:r>
      <w:r w:rsidRPr="00AF732B">
        <w:t xml:space="preserve"> mostren els valors dels 4 estadístics calculats sobre les acumulacions horàries estimades i observades de cada pluviòmetre de la XEMA. Les diferències en les acumulacions totals (estimades i observades) es tradueixen en valors d’R/G diferents d’1 i en biaixos diferents de 0 mm (Figures </w:t>
      </w:r>
      <w:r w:rsidRPr="00AF732B">
        <w:fldChar w:fldCharType="begin"/>
      </w:r>
      <w:r w:rsidRPr="00AF732B">
        <w:instrText xml:space="preserve"> REF fig_rg \h  \* MERGEFORMAT </w:instrText>
      </w:r>
      <w:r w:rsidRPr="00AF732B">
        <w:fldChar w:fldCharType="separate"/>
      </w:r>
      <w:r w:rsidR="00C57090" w:rsidRPr="00AF732B">
        <w:t>28</w:t>
      </w:r>
      <w:r w:rsidRPr="00AF732B">
        <w:fldChar w:fldCharType="end"/>
      </w:r>
      <w:r w:rsidRPr="00AF732B">
        <w:t xml:space="preserve"> i </w:t>
      </w:r>
      <w:r w:rsidRPr="00AF732B">
        <w:fldChar w:fldCharType="begin"/>
      </w:r>
      <w:r w:rsidRPr="00AF732B">
        <w:instrText xml:space="preserve"> REF fig_biaix \h  \* MERGEFORMAT </w:instrText>
      </w:r>
      <w:r w:rsidRPr="00AF732B">
        <w:fldChar w:fldCharType="separate"/>
      </w:r>
      <w:r w:rsidR="00C57090" w:rsidRPr="00AF732B">
        <w:rPr>
          <w:noProof/>
        </w:rPr>
        <w:t>30</w:t>
      </w:r>
      <w:r w:rsidRPr="00AF732B">
        <w:fldChar w:fldCharType="end"/>
      </w:r>
      <w:r w:rsidRPr="00AF732B">
        <w:t xml:space="preserve">, respectivament). Tanmateix, aquestes dues figures mostren que a la majoria de pluviòmetres de la XEMA els mètodes d’estimació reprodueixen les acumulacions totals observades (amb diferències i biaixos inferiors al 20% i als 0.5 mm/h, respectivament). En aquest sentit, les diferències més importants s’observen en les acumulacions </w:t>
      </w:r>
      <w:r w:rsidR="00594649" w:rsidRPr="00AF732B">
        <w:t>d</w:t>
      </w:r>
      <w:r w:rsidR="00C41D58" w:rsidRPr="00AF732B">
        <w:t>el</w:t>
      </w:r>
      <w:r w:rsidRPr="00AF732B">
        <w:t xml:space="preserve"> producte radar.</w:t>
      </w:r>
    </w:p>
    <w:p w14:paraId="29477207" w14:textId="2122717F" w:rsidR="009A506A" w:rsidRPr="00AF732B" w:rsidRDefault="009A506A" w:rsidP="009A506A">
      <w:pPr>
        <w:pStyle w:val="informe-Redacci"/>
      </w:pPr>
      <w:r w:rsidRPr="00AF732B">
        <w:t xml:space="preserve">Des del punt de vista de la correlació entre les estimacions i les observacions de tot el període, els </w:t>
      </w:r>
      <w:r w:rsidR="00C41D58" w:rsidRPr="00AF732B">
        <w:t>resultats del producte KED</w:t>
      </w:r>
      <w:r w:rsidR="00A203D6" w:rsidRPr="00AF732B">
        <w:t>-</w:t>
      </w:r>
      <w:r w:rsidR="00C41D58" w:rsidRPr="00AF732B">
        <w:t xml:space="preserve">LIN són clarament millors que els obtinguts amb la resta de mètodes (en 164 de les </w:t>
      </w:r>
      <w:r w:rsidR="00FA5989" w:rsidRPr="00AF732B">
        <w:t>188</w:t>
      </w:r>
      <w:r w:rsidR="00C41D58" w:rsidRPr="00AF732B">
        <w:t xml:space="preserve"> estacions de la XEMA, la correlació entre les acumulacions horàries estimades i observades és superior a 0.80)</w:t>
      </w:r>
      <w:r w:rsidR="007C6B0E" w:rsidRPr="00AF732B">
        <w:t>.</w:t>
      </w:r>
      <w:r w:rsidR="00EB3F63" w:rsidRPr="00AF732B">
        <w:t xml:space="preserve"> També s’observa que els </w:t>
      </w:r>
      <w:r w:rsidRPr="00AF732B">
        <w:t>pitjors resultats es donen a les zones muntanyoses i més allunyades dels radars.</w:t>
      </w:r>
    </w:p>
    <w:p w14:paraId="34EE46DE" w14:textId="7038D416" w:rsidR="009A506A" w:rsidRPr="00AF732B" w:rsidRDefault="009A506A" w:rsidP="009A506A">
      <w:pPr>
        <w:pStyle w:val="informe-Redacci"/>
      </w:pPr>
      <w:r w:rsidRPr="00AF732B">
        <w:t>Els resultats de l’RMSE mostren que els millors resultats s’obtenen amb els mètode KED-LIN (</w:t>
      </w:r>
      <w:r w:rsidRPr="00AF732B">
        <w:fldChar w:fldCharType="begin"/>
      </w:r>
      <w:r w:rsidRPr="00AF732B">
        <w:instrText xml:space="preserve"> REF _Ref126480594 \h  \* MERGEFORMAT </w:instrText>
      </w:r>
      <w:r w:rsidRPr="00AF732B">
        <w:fldChar w:fldCharType="separate"/>
      </w:r>
      <w:r w:rsidR="00C57090" w:rsidRPr="00AF732B">
        <w:t xml:space="preserve">Figura </w:t>
      </w:r>
      <w:r w:rsidR="00C57090" w:rsidRPr="00AF732B">
        <w:rPr>
          <w:noProof/>
        </w:rPr>
        <w:t>31</w:t>
      </w:r>
      <w:r w:rsidRPr="00AF732B">
        <w:fldChar w:fldCharType="end"/>
      </w:r>
      <w:r w:rsidRPr="00AF732B">
        <w:t xml:space="preserve">), amb valors de l’RMSE a la majoria de pluviòmetres inferiors als </w:t>
      </w:r>
      <w:r w:rsidR="00BF0AF8" w:rsidRPr="00AF732B">
        <w:t>2.0</w:t>
      </w:r>
      <w:r w:rsidRPr="00AF732B">
        <w:t>0 mm.</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536"/>
        <w:gridCol w:w="4536"/>
      </w:tblGrid>
      <w:tr w:rsidR="009A506A" w:rsidRPr="00AF732B" w14:paraId="438B93C3" w14:textId="77777777" w:rsidTr="006E2E5A">
        <w:tc>
          <w:tcPr>
            <w:tcW w:w="4536" w:type="dxa"/>
          </w:tcPr>
          <w:p w14:paraId="342181B3" w14:textId="77777777" w:rsidR="009A506A" w:rsidRPr="00AF732B" w:rsidRDefault="009A506A" w:rsidP="006E2E5A">
            <w:pPr>
              <w:pStyle w:val="informe-Redacci"/>
              <w:jc w:val="center"/>
            </w:pPr>
            <w:r w:rsidRPr="00AF732B">
              <w:rPr>
                <w:noProof/>
              </w:rPr>
              <w:drawing>
                <wp:inline distT="0" distB="0" distL="0" distR="0" wp14:anchorId="68204EFE" wp14:editId="615A6563">
                  <wp:extent cx="2793845" cy="2744615"/>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1"/>
                          <a:stretch>
                            <a:fillRect/>
                          </a:stretch>
                        </pic:blipFill>
                        <pic:spPr>
                          <a:xfrm>
                            <a:off x="0" y="0"/>
                            <a:ext cx="2793845" cy="2744615"/>
                          </a:xfrm>
                          <a:prstGeom prst="rect">
                            <a:avLst/>
                          </a:prstGeom>
                        </pic:spPr>
                      </pic:pic>
                    </a:graphicData>
                  </a:graphic>
                </wp:inline>
              </w:drawing>
            </w:r>
          </w:p>
        </w:tc>
        <w:tc>
          <w:tcPr>
            <w:tcW w:w="4536" w:type="dxa"/>
          </w:tcPr>
          <w:p w14:paraId="04797BB5" w14:textId="77777777" w:rsidR="009A506A" w:rsidRPr="00AF732B" w:rsidRDefault="009A506A" w:rsidP="006E2E5A">
            <w:pPr>
              <w:pStyle w:val="informe-Redacci"/>
              <w:jc w:val="center"/>
            </w:pPr>
            <w:r w:rsidRPr="00AF732B">
              <w:rPr>
                <w:noProof/>
              </w:rPr>
              <w:drawing>
                <wp:inline distT="0" distB="0" distL="0" distR="0" wp14:anchorId="5B6A05BC" wp14:editId="70046492">
                  <wp:extent cx="2793845" cy="2744615"/>
                  <wp:effectExtent l="0" t="0" r="63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62"/>
                          <a:stretch>
                            <a:fillRect/>
                          </a:stretch>
                        </pic:blipFill>
                        <pic:spPr>
                          <a:xfrm>
                            <a:off x="0" y="0"/>
                            <a:ext cx="2793845" cy="2744615"/>
                          </a:xfrm>
                          <a:prstGeom prst="rect">
                            <a:avLst/>
                          </a:prstGeom>
                        </pic:spPr>
                      </pic:pic>
                    </a:graphicData>
                  </a:graphic>
                </wp:inline>
              </w:drawing>
            </w:r>
          </w:p>
        </w:tc>
      </w:tr>
      <w:tr w:rsidR="009A506A" w:rsidRPr="00AF732B" w14:paraId="44072E33" w14:textId="77777777" w:rsidTr="006E2E5A">
        <w:tc>
          <w:tcPr>
            <w:tcW w:w="4536" w:type="dxa"/>
          </w:tcPr>
          <w:p w14:paraId="5CB084D7" w14:textId="77777777" w:rsidR="009A506A" w:rsidRPr="00AF732B" w:rsidRDefault="009A506A" w:rsidP="006E2E5A">
            <w:pPr>
              <w:pStyle w:val="informe-Redacci"/>
              <w:jc w:val="center"/>
            </w:pPr>
            <w:r w:rsidRPr="00AF732B">
              <w:rPr>
                <w:noProof/>
              </w:rPr>
              <w:drawing>
                <wp:inline distT="0" distB="0" distL="0" distR="0" wp14:anchorId="5ACB7D58" wp14:editId="17DE2F17">
                  <wp:extent cx="2340000" cy="406622"/>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63"/>
                          <a:stretch>
                            <a:fillRect/>
                          </a:stretch>
                        </pic:blipFill>
                        <pic:spPr>
                          <a:xfrm>
                            <a:off x="0" y="0"/>
                            <a:ext cx="2340000" cy="406622"/>
                          </a:xfrm>
                          <a:prstGeom prst="rect">
                            <a:avLst/>
                          </a:prstGeom>
                        </pic:spPr>
                      </pic:pic>
                    </a:graphicData>
                  </a:graphic>
                </wp:inline>
              </w:drawing>
            </w:r>
          </w:p>
        </w:tc>
        <w:tc>
          <w:tcPr>
            <w:tcW w:w="4536" w:type="dxa"/>
          </w:tcPr>
          <w:p w14:paraId="7AE5269C" w14:textId="77777777" w:rsidR="009A506A" w:rsidRPr="00AF732B" w:rsidRDefault="009A506A" w:rsidP="006E2E5A">
            <w:pPr>
              <w:pStyle w:val="informe-Redacci"/>
              <w:jc w:val="center"/>
            </w:pPr>
            <w:r w:rsidRPr="00AF732B">
              <w:rPr>
                <w:noProof/>
              </w:rPr>
              <w:drawing>
                <wp:inline distT="0" distB="0" distL="0" distR="0" wp14:anchorId="1D4F4F79" wp14:editId="6CCE128D">
                  <wp:extent cx="2340000" cy="406622"/>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64"/>
                          <a:stretch>
                            <a:fillRect/>
                          </a:stretch>
                        </pic:blipFill>
                        <pic:spPr>
                          <a:xfrm>
                            <a:off x="0" y="0"/>
                            <a:ext cx="2340000" cy="406622"/>
                          </a:xfrm>
                          <a:prstGeom prst="rect">
                            <a:avLst/>
                          </a:prstGeom>
                        </pic:spPr>
                      </pic:pic>
                    </a:graphicData>
                  </a:graphic>
                </wp:inline>
              </w:drawing>
            </w:r>
          </w:p>
        </w:tc>
      </w:tr>
    </w:tbl>
    <w:p w14:paraId="62843A36" w14:textId="534B67FA" w:rsidR="009A506A" w:rsidRPr="00AF732B" w:rsidRDefault="009A506A" w:rsidP="004047B4">
      <w:pPr>
        <w:pStyle w:val="Caption"/>
      </w:pPr>
      <w:bookmarkStart w:id="61" w:name="_Ref126416550"/>
      <w:bookmarkStart w:id="62" w:name="_Ref126416546"/>
      <w:r w:rsidRPr="00AF732B">
        <w:t xml:space="preserve">Figura </w:t>
      </w:r>
      <w:r w:rsidRPr="00AF732B">
        <w:fldChar w:fldCharType="begin"/>
      </w:r>
      <w:r w:rsidRPr="00AF732B">
        <w:instrText xml:space="preserve"> SEQ Figura \* ARABIC </w:instrText>
      </w:r>
      <w:r w:rsidRPr="00AF732B">
        <w:fldChar w:fldCharType="separate"/>
      </w:r>
      <w:r w:rsidR="00C57090" w:rsidRPr="00AF732B">
        <w:rPr>
          <w:noProof/>
        </w:rPr>
        <w:t>26</w:t>
      </w:r>
      <w:r w:rsidRPr="00AF732B">
        <w:fldChar w:fldCharType="end"/>
      </w:r>
      <w:bookmarkEnd w:id="61"/>
      <w:r w:rsidRPr="00AF732B">
        <w:t>. Esquerra: Acumulacions pluviomètriques dels episodis de</w:t>
      </w:r>
      <w:r w:rsidR="00860CB2" w:rsidRPr="00AF732B">
        <w:t>l períod</w:t>
      </w:r>
      <w:r w:rsidR="004D5E59" w:rsidRPr="00AF732B">
        <w:t>e</w:t>
      </w:r>
      <w:r w:rsidR="00860CB2" w:rsidRPr="00AF732B">
        <w:t xml:space="preserve"> 2022-2023 </w:t>
      </w:r>
      <w:r w:rsidRPr="00AF732B">
        <w:t>analitzats. Dreta: número d’hores en què cada pluviòmetre va registrar intensitats superiors a 0.1 mm/h.</w:t>
      </w:r>
      <w:bookmarkEnd w:id="62"/>
    </w:p>
    <w:p w14:paraId="05BA01BD" w14:textId="77777777" w:rsidR="009A506A" w:rsidRPr="00AF732B" w:rsidRDefault="009A506A" w:rsidP="009A506A">
      <w:pPr>
        <w:pStyle w:val="informe-Redacci"/>
        <w:jc w:val="center"/>
      </w:pPr>
      <w:r w:rsidRPr="00AF732B">
        <w:rPr>
          <w:noProof/>
        </w:rPr>
        <w:lastRenderedPageBreak/>
        <w:drawing>
          <wp:inline distT="0" distB="0" distL="0" distR="0" wp14:anchorId="0A41DF1A" wp14:editId="59FFD8EA">
            <wp:extent cx="5579580" cy="8279763"/>
            <wp:effectExtent l="0" t="0" r="0" b="12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65"/>
                    <a:stretch>
                      <a:fillRect/>
                    </a:stretch>
                  </pic:blipFill>
                  <pic:spPr>
                    <a:xfrm>
                      <a:off x="0" y="0"/>
                      <a:ext cx="5579580" cy="8279763"/>
                    </a:xfrm>
                    <a:prstGeom prst="rect">
                      <a:avLst/>
                    </a:prstGeom>
                  </pic:spPr>
                </pic:pic>
              </a:graphicData>
            </a:graphic>
          </wp:inline>
        </w:drawing>
      </w:r>
    </w:p>
    <w:p w14:paraId="4BE15426" w14:textId="77777777" w:rsidR="009A506A" w:rsidRPr="00AF732B" w:rsidRDefault="009A506A" w:rsidP="009A506A">
      <w:pPr>
        <w:pStyle w:val="informe-Redacci"/>
        <w:jc w:val="center"/>
      </w:pPr>
      <w:r w:rsidRPr="00AF732B">
        <w:rPr>
          <w:noProof/>
        </w:rPr>
        <w:drawing>
          <wp:inline distT="0" distB="0" distL="0" distR="0" wp14:anchorId="7A6418E6" wp14:editId="5B0E2A81">
            <wp:extent cx="2340000" cy="406622"/>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66"/>
                    <a:stretch>
                      <a:fillRect/>
                    </a:stretch>
                  </pic:blipFill>
                  <pic:spPr>
                    <a:xfrm>
                      <a:off x="0" y="0"/>
                      <a:ext cx="2340000" cy="406622"/>
                    </a:xfrm>
                    <a:prstGeom prst="rect">
                      <a:avLst/>
                    </a:prstGeom>
                  </pic:spPr>
                </pic:pic>
              </a:graphicData>
            </a:graphic>
          </wp:inline>
        </w:drawing>
      </w:r>
    </w:p>
    <w:p w14:paraId="1E662141" w14:textId="08C3038B" w:rsidR="009A506A" w:rsidRPr="00AF732B" w:rsidRDefault="009A506A" w:rsidP="004047B4">
      <w:pPr>
        <w:pStyle w:val="Caption"/>
      </w:pPr>
      <w:bookmarkStart w:id="63" w:name="_Ref126076846"/>
      <w:r w:rsidRPr="00AF732B">
        <w:t xml:space="preserve">Figura </w:t>
      </w:r>
      <w:r w:rsidRPr="00AF732B">
        <w:fldChar w:fldCharType="begin"/>
      </w:r>
      <w:r w:rsidRPr="00AF732B">
        <w:instrText xml:space="preserve"> SEQ Figura \* ARABIC </w:instrText>
      </w:r>
      <w:r w:rsidRPr="00AF732B">
        <w:fldChar w:fldCharType="separate"/>
      </w:r>
      <w:r w:rsidR="00C57090" w:rsidRPr="00AF732B">
        <w:rPr>
          <w:noProof/>
        </w:rPr>
        <w:t>27</w:t>
      </w:r>
      <w:r w:rsidRPr="00AF732B">
        <w:fldChar w:fldCharType="end"/>
      </w:r>
      <w:bookmarkEnd w:id="63"/>
      <w:r w:rsidRPr="00AF732B">
        <w:t>. Resultats dels 6 mètodes estudiats. Acumulacions estimades a partir de les acumulacions horàries obtingudes amb els mètodes analitzats aplicant un esquema de validació creuada.</w:t>
      </w:r>
    </w:p>
    <w:p w14:paraId="4F168039" w14:textId="77777777" w:rsidR="009A506A" w:rsidRPr="00AF732B" w:rsidRDefault="009A506A" w:rsidP="009A506A">
      <w:pPr>
        <w:pStyle w:val="informe-Redacci"/>
        <w:jc w:val="center"/>
      </w:pPr>
      <w:r w:rsidRPr="00AF732B">
        <w:rPr>
          <w:noProof/>
        </w:rPr>
        <w:lastRenderedPageBreak/>
        <w:drawing>
          <wp:inline distT="0" distB="0" distL="0" distR="0" wp14:anchorId="6C6F8216" wp14:editId="3CB5022B">
            <wp:extent cx="5579580" cy="8279763"/>
            <wp:effectExtent l="0" t="0" r="0" b="127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67"/>
                    <a:stretch>
                      <a:fillRect/>
                    </a:stretch>
                  </pic:blipFill>
                  <pic:spPr>
                    <a:xfrm>
                      <a:off x="0" y="0"/>
                      <a:ext cx="5579580" cy="8279763"/>
                    </a:xfrm>
                    <a:prstGeom prst="rect">
                      <a:avLst/>
                    </a:prstGeom>
                  </pic:spPr>
                </pic:pic>
              </a:graphicData>
            </a:graphic>
          </wp:inline>
        </w:drawing>
      </w:r>
    </w:p>
    <w:p w14:paraId="2D41DABB" w14:textId="77777777" w:rsidR="009A506A" w:rsidRPr="00AF732B" w:rsidRDefault="009A506A" w:rsidP="009A506A">
      <w:pPr>
        <w:pStyle w:val="informe-Redacci"/>
        <w:jc w:val="center"/>
      </w:pPr>
      <w:r w:rsidRPr="00AF732B">
        <w:rPr>
          <w:noProof/>
        </w:rPr>
        <w:drawing>
          <wp:inline distT="0" distB="0" distL="0" distR="0" wp14:anchorId="4B2EB331" wp14:editId="20CD5337">
            <wp:extent cx="2339997" cy="391304"/>
            <wp:effectExtent l="0" t="0" r="0" b="254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68"/>
                    <a:stretch>
                      <a:fillRect/>
                    </a:stretch>
                  </pic:blipFill>
                  <pic:spPr>
                    <a:xfrm>
                      <a:off x="0" y="0"/>
                      <a:ext cx="2339997" cy="391304"/>
                    </a:xfrm>
                    <a:prstGeom prst="rect">
                      <a:avLst/>
                    </a:prstGeom>
                  </pic:spPr>
                </pic:pic>
              </a:graphicData>
            </a:graphic>
          </wp:inline>
        </w:drawing>
      </w:r>
    </w:p>
    <w:p w14:paraId="52711179" w14:textId="10C79201" w:rsidR="009A506A" w:rsidRPr="00AF732B" w:rsidRDefault="009A506A" w:rsidP="004047B4">
      <w:pPr>
        <w:pStyle w:val="Caption"/>
      </w:pPr>
      <w:r w:rsidRPr="00AF732B">
        <w:t xml:space="preserve">Figura </w:t>
      </w:r>
      <w:bookmarkStart w:id="64" w:name="fig_rg"/>
      <w:r w:rsidRPr="00AF732B">
        <w:fldChar w:fldCharType="begin"/>
      </w:r>
      <w:r w:rsidRPr="00AF732B">
        <w:instrText xml:space="preserve"> SEQ Figura \* ARABIC </w:instrText>
      </w:r>
      <w:r w:rsidRPr="00AF732B">
        <w:fldChar w:fldCharType="separate"/>
      </w:r>
      <w:r w:rsidR="00C57090" w:rsidRPr="00AF732B">
        <w:rPr>
          <w:noProof/>
        </w:rPr>
        <w:t>28</w:t>
      </w:r>
      <w:r w:rsidRPr="00AF732B">
        <w:fldChar w:fldCharType="end"/>
      </w:r>
      <w:bookmarkEnd w:id="64"/>
      <w:r w:rsidRPr="00AF732B">
        <w:t>. Resultats dels 6 mètodes estudiats. Quocient entre les acumulacions estimades i observada (R/G) pels mètodes analitzats aplicant un esquema de validació creuada.</w:t>
      </w:r>
    </w:p>
    <w:p w14:paraId="56B82B1E" w14:textId="77777777" w:rsidR="009A506A" w:rsidRPr="00AF732B" w:rsidRDefault="009A506A" w:rsidP="009A506A">
      <w:pPr>
        <w:pStyle w:val="informe-Redacci"/>
        <w:jc w:val="center"/>
      </w:pPr>
      <w:r w:rsidRPr="00AF732B">
        <w:rPr>
          <w:noProof/>
        </w:rPr>
        <w:lastRenderedPageBreak/>
        <w:drawing>
          <wp:inline distT="0" distB="0" distL="0" distR="0" wp14:anchorId="020840EF" wp14:editId="084A8214">
            <wp:extent cx="5579580" cy="8279763"/>
            <wp:effectExtent l="0" t="0" r="0" b="127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69"/>
                    <a:stretch>
                      <a:fillRect/>
                    </a:stretch>
                  </pic:blipFill>
                  <pic:spPr>
                    <a:xfrm>
                      <a:off x="0" y="0"/>
                      <a:ext cx="5579580" cy="8279763"/>
                    </a:xfrm>
                    <a:prstGeom prst="rect">
                      <a:avLst/>
                    </a:prstGeom>
                  </pic:spPr>
                </pic:pic>
              </a:graphicData>
            </a:graphic>
          </wp:inline>
        </w:drawing>
      </w:r>
    </w:p>
    <w:p w14:paraId="725B07C5" w14:textId="77777777" w:rsidR="009A506A" w:rsidRPr="00AF732B" w:rsidRDefault="009A506A" w:rsidP="009A506A">
      <w:pPr>
        <w:pStyle w:val="informe-Redacci"/>
        <w:jc w:val="center"/>
      </w:pPr>
      <w:r w:rsidRPr="00AF732B">
        <w:rPr>
          <w:noProof/>
        </w:rPr>
        <w:drawing>
          <wp:inline distT="0" distB="0" distL="0" distR="0" wp14:anchorId="1BF41337" wp14:editId="7D91DD66">
            <wp:extent cx="2340000" cy="391304"/>
            <wp:effectExtent l="0" t="0" r="0"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70"/>
                    <a:stretch>
                      <a:fillRect/>
                    </a:stretch>
                  </pic:blipFill>
                  <pic:spPr>
                    <a:xfrm>
                      <a:off x="0" y="0"/>
                      <a:ext cx="2340000" cy="391304"/>
                    </a:xfrm>
                    <a:prstGeom prst="rect">
                      <a:avLst/>
                    </a:prstGeom>
                  </pic:spPr>
                </pic:pic>
              </a:graphicData>
            </a:graphic>
          </wp:inline>
        </w:drawing>
      </w:r>
    </w:p>
    <w:p w14:paraId="294603A8" w14:textId="2EF2B4D1" w:rsidR="009A506A" w:rsidRPr="00AF732B" w:rsidRDefault="009A506A" w:rsidP="004047B4">
      <w:pPr>
        <w:pStyle w:val="Caption"/>
      </w:pPr>
      <w:r w:rsidRPr="00AF732B">
        <w:t xml:space="preserve">Figura </w:t>
      </w:r>
      <w:r w:rsidRPr="00AF732B">
        <w:fldChar w:fldCharType="begin"/>
      </w:r>
      <w:r w:rsidRPr="00AF732B">
        <w:instrText xml:space="preserve"> SEQ Figura \* ARABIC </w:instrText>
      </w:r>
      <w:r w:rsidRPr="00AF732B">
        <w:fldChar w:fldCharType="separate"/>
      </w:r>
      <w:r w:rsidR="00C57090" w:rsidRPr="00AF732B">
        <w:rPr>
          <w:noProof/>
        </w:rPr>
        <w:t>29</w:t>
      </w:r>
      <w:r w:rsidRPr="00AF732B">
        <w:fldChar w:fldCharType="end"/>
      </w:r>
      <w:r w:rsidRPr="00AF732B">
        <w:t>. Resultats dels 6 mètodes estudiats. Correlació entre les acumulacions horàries estimades i les observades pels mètodes analitzats aplicant un esquema de validació creuada.</w:t>
      </w:r>
    </w:p>
    <w:p w14:paraId="7E071DDE" w14:textId="77777777" w:rsidR="009A506A" w:rsidRPr="00AF732B" w:rsidRDefault="009A506A" w:rsidP="009A506A">
      <w:pPr>
        <w:pStyle w:val="informe-Redacci"/>
        <w:jc w:val="center"/>
      </w:pPr>
      <w:r w:rsidRPr="00AF732B">
        <w:rPr>
          <w:noProof/>
        </w:rPr>
        <w:lastRenderedPageBreak/>
        <w:drawing>
          <wp:inline distT="0" distB="0" distL="0" distR="0" wp14:anchorId="5FE789A3" wp14:editId="241B1700">
            <wp:extent cx="5579580" cy="8279763"/>
            <wp:effectExtent l="0" t="0" r="0" b="127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71"/>
                    <a:stretch>
                      <a:fillRect/>
                    </a:stretch>
                  </pic:blipFill>
                  <pic:spPr>
                    <a:xfrm>
                      <a:off x="0" y="0"/>
                      <a:ext cx="5579580" cy="8279763"/>
                    </a:xfrm>
                    <a:prstGeom prst="rect">
                      <a:avLst/>
                    </a:prstGeom>
                  </pic:spPr>
                </pic:pic>
              </a:graphicData>
            </a:graphic>
          </wp:inline>
        </w:drawing>
      </w:r>
    </w:p>
    <w:p w14:paraId="7211C5AE" w14:textId="77777777" w:rsidR="009A506A" w:rsidRPr="00AF732B" w:rsidRDefault="009A506A" w:rsidP="009A506A">
      <w:pPr>
        <w:pStyle w:val="informe-Redacci"/>
        <w:jc w:val="center"/>
      </w:pPr>
      <w:r w:rsidRPr="00AF732B">
        <w:rPr>
          <w:noProof/>
        </w:rPr>
        <w:drawing>
          <wp:inline distT="0" distB="0" distL="0" distR="0" wp14:anchorId="793D8B44" wp14:editId="26445166">
            <wp:extent cx="2309311" cy="406622"/>
            <wp:effectExtent l="0" t="0" r="254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72"/>
                    <a:stretch>
                      <a:fillRect/>
                    </a:stretch>
                  </pic:blipFill>
                  <pic:spPr>
                    <a:xfrm>
                      <a:off x="0" y="0"/>
                      <a:ext cx="2309311" cy="406622"/>
                    </a:xfrm>
                    <a:prstGeom prst="rect">
                      <a:avLst/>
                    </a:prstGeom>
                  </pic:spPr>
                </pic:pic>
              </a:graphicData>
            </a:graphic>
          </wp:inline>
        </w:drawing>
      </w:r>
    </w:p>
    <w:p w14:paraId="2ED9A3F7" w14:textId="1F6AC4A2" w:rsidR="009A506A" w:rsidRPr="00AF732B" w:rsidRDefault="009A506A" w:rsidP="004047B4">
      <w:pPr>
        <w:pStyle w:val="Caption"/>
      </w:pPr>
      <w:r w:rsidRPr="00AF732B">
        <w:t xml:space="preserve">Figura </w:t>
      </w:r>
      <w:bookmarkStart w:id="65" w:name="fig_biaix"/>
      <w:r w:rsidRPr="00AF732B">
        <w:fldChar w:fldCharType="begin"/>
      </w:r>
      <w:r w:rsidRPr="00AF732B">
        <w:instrText xml:space="preserve"> SEQ Figura \* ARABIC </w:instrText>
      </w:r>
      <w:r w:rsidRPr="00AF732B">
        <w:fldChar w:fldCharType="separate"/>
      </w:r>
      <w:r w:rsidR="00C57090" w:rsidRPr="00AF732B">
        <w:rPr>
          <w:noProof/>
        </w:rPr>
        <w:t>30</w:t>
      </w:r>
      <w:r w:rsidRPr="00AF732B">
        <w:fldChar w:fldCharType="end"/>
      </w:r>
      <w:bookmarkEnd w:id="65"/>
      <w:r w:rsidRPr="00AF732B">
        <w:t>. Resultats dels 6 mètodes estudiats. Biaixos de les acumulacions horàries estimades pels mètodes analitzats aplicant un esquema de validació creuada.</w:t>
      </w:r>
    </w:p>
    <w:p w14:paraId="6E740907" w14:textId="77777777" w:rsidR="009A506A" w:rsidRPr="00AF732B" w:rsidRDefault="009A506A" w:rsidP="009A506A">
      <w:pPr>
        <w:pStyle w:val="informe-Redacci"/>
        <w:jc w:val="center"/>
      </w:pPr>
      <w:r w:rsidRPr="00AF732B">
        <w:rPr>
          <w:noProof/>
        </w:rPr>
        <w:lastRenderedPageBreak/>
        <w:drawing>
          <wp:inline distT="0" distB="0" distL="0" distR="0" wp14:anchorId="373A8539" wp14:editId="617E8644">
            <wp:extent cx="5579580" cy="8279762"/>
            <wp:effectExtent l="0" t="0" r="0" b="127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73"/>
                    <a:stretch>
                      <a:fillRect/>
                    </a:stretch>
                  </pic:blipFill>
                  <pic:spPr>
                    <a:xfrm>
                      <a:off x="0" y="0"/>
                      <a:ext cx="5579580" cy="8279762"/>
                    </a:xfrm>
                    <a:prstGeom prst="rect">
                      <a:avLst/>
                    </a:prstGeom>
                  </pic:spPr>
                </pic:pic>
              </a:graphicData>
            </a:graphic>
          </wp:inline>
        </w:drawing>
      </w:r>
    </w:p>
    <w:p w14:paraId="748B4AA0" w14:textId="77777777" w:rsidR="009A506A" w:rsidRPr="00AF732B" w:rsidRDefault="009A506A" w:rsidP="009A506A">
      <w:pPr>
        <w:pStyle w:val="informe-Redacci"/>
        <w:jc w:val="center"/>
      </w:pPr>
      <w:r w:rsidRPr="00AF732B">
        <w:rPr>
          <w:noProof/>
        </w:rPr>
        <w:drawing>
          <wp:inline distT="0" distB="0" distL="0" distR="0" wp14:anchorId="688408D1" wp14:editId="523DC4BF">
            <wp:extent cx="2293961" cy="406622"/>
            <wp:effectExtent l="0" t="0" r="508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74"/>
                    <a:stretch>
                      <a:fillRect/>
                    </a:stretch>
                  </pic:blipFill>
                  <pic:spPr>
                    <a:xfrm>
                      <a:off x="0" y="0"/>
                      <a:ext cx="2293961" cy="406622"/>
                    </a:xfrm>
                    <a:prstGeom prst="rect">
                      <a:avLst/>
                    </a:prstGeom>
                  </pic:spPr>
                </pic:pic>
              </a:graphicData>
            </a:graphic>
          </wp:inline>
        </w:drawing>
      </w:r>
    </w:p>
    <w:p w14:paraId="1EBACA59" w14:textId="521D7434" w:rsidR="009A506A" w:rsidRPr="00AF732B" w:rsidRDefault="009A506A" w:rsidP="004047B4">
      <w:pPr>
        <w:pStyle w:val="Caption"/>
      </w:pPr>
      <w:bookmarkStart w:id="66" w:name="_Ref126480594"/>
      <w:bookmarkStart w:id="67" w:name="_Ref126480591"/>
      <w:r w:rsidRPr="00AF732B">
        <w:t xml:space="preserve">Figura </w:t>
      </w:r>
      <w:bookmarkStart w:id="68" w:name="fig_rmse"/>
      <w:r w:rsidRPr="00AF732B">
        <w:fldChar w:fldCharType="begin"/>
      </w:r>
      <w:r w:rsidRPr="00AF732B">
        <w:instrText xml:space="preserve"> SEQ Figura \* ARABIC </w:instrText>
      </w:r>
      <w:r w:rsidRPr="00AF732B">
        <w:fldChar w:fldCharType="separate"/>
      </w:r>
      <w:r w:rsidR="00C57090" w:rsidRPr="00AF732B">
        <w:rPr>
          <w:noProof/>
        </w:rPr>
        <w:t>31</w:t>
      </w:r>
      <w:r w:rsidRPr="00AF732B">
        <w:fldChar w:fldCharType="end"/>
      </w:r>
      <w:bookmarkEnd w:id="66"/>
      <w:bookmarkEnd w:id="68"/>
      <w:r w:rsidRPr="00AF732B">
        <w:t>. Resultats dels 6 mètodes estudiats. RMSE entre les acumulacions estimades i les observades pels mètodes analitzats aplicant un esquema de validació creuada.</w:t>
      </w:r>
    </w:p>
    <w:bookmarkEnd w:id="67"/>
    <w:p w14:paraId="7EF1734C" w14:textId="1591459A" w:rsidR="009A506A" w:rsidRPr="00AF732B" w:rsidRDefault="009A506A" w:rsidP="009A506A">
      <w:pPr>
        <w:pStyle w:val="informe-Redacci"/>
      </w:pPr>
      <w:r w:rsidRPr="00AF732B">
        <w:lastRenderedPageBreak/>
        <w:t>Els mètodes CM i KED-LIN també són els que presenten els millors resultats des del punt de vista dels valors mitjans dels estadístics durant tot el període i tots els pluviòmetres de la XEMA (</w:t>
      </w:r>
      <w:r w:rsidRPr="00AF732B">
        <w:fldChar w:fldCharType="begin"/>
      </w:r>
      <w:r w:rsidRPr="00AF732B">
        <w:instrText xml:space="preserve"> REF _Ref126491978 \h  \* MERGEFORMAT </w:instrText>
      </w:r>
      <w:r w:rsidRPr="00AF732B">
        <w:fldChar w:fldCharType="separate"/>
      </w:r>
      <w:r w:rsidR="00C57090" w:rsidRPr="00AF732B">
        <w:t xml:space="preserve">Taula </w:t>
      </w:r>
      <w:r w:rsidR="00C57090" w:rsidRPr="00AF732B">
        <w:rPr>
          <w:noProof/>
        </w:rPr>
        <w:t>11</w:t>
      </w:r>
      <w:r w:rsidRPr="00AF732B">
        <w:fldChar w:fldCharType="end"/>
      </w:r>
      <w:r w:rsidRPr="00AF732B">
        <w:t>). Però des del punt de vista de l’RMSE, els millors resultats són els que s’han obtingut amb els mètode KED</w:t>
      </w:r>
      <w:r w:rsidR="00A91E51" w:rsidRPr="00AF732B">
        <w:t>-</w:t>
      </w:r>
      <w:r w:rsidRPr="00AF732B">
        <w:t>LIN. Així mateix, cal destacar els pobres resultats que s’obtenen amb l’algorisme KED</w:t>
      </w:r>
      <w:r w:rsidR="001B248D" w:rsidRPr="00AF732B">
        <w:t>-</w:t>
      </w:r>
      <w:r w:rsidRPr="00AF732B">
        <w:t>LOG. Aquests són deguts a alguns casos en què l’algorisme divergeix (típicament en situacions en què la l’extensió de la precipitació és reduïda i amb alguns pluviòmetres amb intensitats moderades o altes). Tanmateix, convé remarcar que aquestes situacions no afecten significativament el producte GENKRIG, gràcies a l’arbre de decisió que fa servir.</w:t>
      </w:r>
      <w:bookmarkStart w:id="69" w:name="_Ref126478720"/>
    </w:p>
    <w:p w14:paraId="0FE128F1" w14:textId="4D906DA7" w:rsidR="009A506A" w:rsidRPr="00AF732B" w:rsidRDefault="009A506A" w:rsidP="009A506A">
      <w:pPr>
        <w:pStyle w:val="Caption"/>
        <w:spacing w:before="360"/>
      </w:pPr>
      <w:bookmarkStart w:id="70" w:name="_Ref126491978"/>
      <w:r w:rsidRPr="00AF732B">
        <w:t xml:space="preserve">Taula </w:t>
      </w:r>
      <w:r w:rsidRPr="00AF732B">
        <w:fldChar w:fldCharType="begin"/>
      </w:r>
      <w:r w:rsidRPr="00AF732B">
        <w:instrText xml:space="preserve"> SEQ Taula \* ARABIC </w:instrText>
      </w:r>
      <w:r w:rsidRPr="00AF732B">
        <w:fldChar w:fldCharType="separate"/>
      </w:r>
      <w:r w:rsidR="00C57090" w:rsidRPr="00AF732B">
        <w:rPr>
          <w:noProof/>
        </w:rPr>
        <w:t>11</w:t>
      </w:r>
      <w:r w:rsidRPr="00AF732B">
        <w:fldChar w:fldCharType="end"/>
      </w:r>
      <w:bookmarkEnd w:id="69"/>
      <w:bookmarkEnd w:id="70"/>
      <w:r w:rsidRPr="00AF732B">
        <w:t>. Valors mitjans dels estadístics calculats amb les estimacions de la validació creuada sobre tots els pluviòmetres de la XEMA durant el període analitzat. Les cel·les en gris mostren el mètode que ha generat els millors resultats per cada estadístic.</w:t>
      </w:r>
    </w:p>
    <w:tbl>
      <w:tblPr>
        <w:tblStyle w:val="TableGrid"/>
        <w:tblW w:w="9020" w:type="dxa"/>
        <w:jc w:val="center"/>
        <w:tblLayout w:type="fixed"/>
        <w:tblLook w:val="04A0" w:firstRow="1" w:lastRow="0" w:firstColumn="1" w:lastColumn="0" w:noHBand="0" w:noVBand="1"/>
      </w:tblPr>
      <w:tblGrid>
        <w:gridCol w:w="1321"/>
        <w:gridCol w:w="1283"/>
        <w:gridCol w:w="1283"/>
        <w:gridCol w:w="1282"/>
        <w:gridCol w:w="1282"/>
        <w:gridCol w:w="1282"/>
        <w:gridCol w:w="1287"/>
      </w:tblGrid>
      <w:tr w:rsidR="009A506A" w:rsidRPr="00AF732B" w14:paraId="1803C04B" w14:textId="77777777" w:rsidTr="00C13081">
        <w:trPr>
          <w:jc w:val="center"/>
        </w:trPr>
        <w:tc>
          <w:tcPr>
            <w:tcW w:w="1321" w:type="dxa"/>
            <w:tcBorders>
              <w:top w:val="single" w:sz="4" w:space="0" w:color="000000" w:themeColor="text1"/>
              <w:left w:val="nil"/>
              <w:right w:val="nil"/>
            </w:tcBorders>
          </w:tcPr>
          <w:p w14:paraId="4BEC6278" w14:textId="77777777" w:rsidR="009A506A" w:rsidRPr="00AF732B" w:rsidRDefault="009A506A" w:rsidP="006E2E5A">
            <w:pPr>
              <w:pStyle w:val="informe-Taula"/>
              <w:jc w:val="left"/>
              <w:rPr>
                <w:sz w:val="21"/>
                <w:szCs w:val="21"/>
              </w:rPr>
            </w:pPr>
          </w:p>
        </w:tc>
        <w:tc>
          <w:tcPr>
            <w:tcW w:w="1283" w:type="dxa"/>
            <w:tcBorders>
              <w:top w:val="single" w:sz="4" w:space="0" w:color="000000" w:themeColor="text1"/>
              <w:left w:val="nil"/>
              <w:right w:val="nil"/>
            </w:tcBorders>
          </w:tcPr>
          <w:p w14:paraId="468A62EB" w14:textId="77777777" w:rsidR="009A506A" w:rsidRPr="00AF732B" w:rsidRDefault="009A506A" w:rsidP="006E2E5A">
            <w:pPr>
              <w:pStyle w:val="informe-Taula"/>
              <w:rPr>
                <w:sz w:val="21"/>
                <w:szCs w:val="21"/>
                <w:lang w:eastAsia="es-ES_tradnl"/>
              </w:rPr>
            </w:pPr>
            <w:r w:rsidRPr="00AF732B">
              <w:rPr>
                <w:sz w:val="21"/>
                <w:szCs w:val="21"/>
              </w:rPr>
              <w:t>SPLINES</w:t>
            </w:r>
          </w:p>
        </w:tc>
        <w:tc>
          <w:tcPr>
            <w:tcW w:w="1283" w:type="dxa"/>
            <w:tcBorders>
              <w:top w:val="single" w:sz="4" w:space="0" w:color="000000" w:themeColor="text1"/>
              <w:left w:val="nil"/>
              <w:right w:val="nil"/>
            </w:tcBorders>
          </w:tcPr>
          <w:p w14:paraId="4601BC98" w14:textId="77777777" w:rsidR="009A506A" w:rsidRPr="00AF732B" w:rsidRDefault="009A506A" w:rsidP="006E2E5A">
            <w:pPr>
              <w:pStyle w:val="informe-Taula"/>
              <w:rPr>
                <w:sz w:val="21"/>
                <w:szCs w:val="21"/>
                <w:lang w:eastAsia="es-ES_tradnl"/>
              </w:rPr>
            </w:pPr>
            <w:r w:rsidRPr="00AF732B">
              <w:rPr>
                <w:sz w:val="21"/>
                <w:szCs w:val="21"/>
              </w:rPr>
              <w:t>CM</w:t>
            </w:r>
          </w:p>
        </w:tc>
        <w:tc>
          <w:tcPr>
            <w:tcW w:w="1282" w:type="dxa"/>
            <w:tcBorders>
              <w:top w:val="single" w:sz="4" w:space="0" w:color="000000" w:themeColor="text1"/>
              <w:left w:val="nil"/>
              <w:right w:val="nil"/>
            </w:tcBorders>
          </w:tcPr>
          <w:p w14:paraId="4BACEA49" w14:textId="70D2EFDC" w:rsidR="009A506A" w:rsidRPr="00AF732B" w:rsidRDefault="00CD4C34" w:rsidP="006E2E5A">
            <w:pPr>
              <w:pStyle w:val="informe-Taula"/>
              <w:rPr>
                <w:sz w:val="21"/>
                <w:szCs w:val="21"/>
                <w:lang w:eastAsia="es-ES_tradnl"/>
              </w:rPr>
            </w:pPr>
            <w:r w:rsidRPr="00AF732B">
              <w:rPr>
                <w:sz w:val="21"/>
                <w:szCs w:val="21"/>
              </w:rPr>
              <w:t>KED-L</w:t>
            </w:r>
            <w:r w:rsidR="009A506A" w:rsidRPr="00AF732B">
              <w:rPr>
                <w:sz w:val="21"/>
                <w:szCs w:val="21"/>
              </w:rPr>
              <w:t>OG</w:t>
            </w:r>
          </w:p>
        </w:tc>
        <w:tc>
          <w:tcPr>
            <w:tcW w:w="1282" w:type="dxa"/>
            <w:tcBorders>
              <w:top w:val="single" w:sz="4" w:space="0" w:color="000000" w:themeColor="text1"/>
              <w:left w:val="nil"/>
              <w:right w:val="nil"/>
            </w:tcBorders>
          </w:tcPr>
          <w:p w14:paraId="43A4CEE8" w14:textId="6D85E94D" w:rsidR="009A506A" w:rsidRPr="00AF732B" w:rsidRDefault="00CD4C34" w:rsidP="006E2E5A">
            <w:pPr>
              <w:pStyle w:val="informe-Taula"/>
              <w:rPr>
                <w:sz w:val="21"/>
                <w:szCs w:val="21"/>
                <w:lang w:eastAsia="es-ES_tradnl"/>
              </w:rPr>
            </w:pPr>
            <w:r w:rsidRPr="00AF732B">
              <w:rPr>
                <w:sz w:val="21"/>
                <w:szCs w:val="21"/>
              </w:rPr>
              <w:t>KED-L</w:t>
            </w:r>
            <w:r w:rsidR="009A506A" w:rsidRPr="00AF732B">
              <w:rPr>
                <w:sz w:val="21"/>
                <w:szCs w:val="21"/>
              </w:rPr>
              <w:t>IN</w:t>
            </w:r>
          </w:p>
        </w:tc>
        <w:tc>
          <w:tcPr>
            <w:tcW w:w="1282" w:type="dxa"/>
            <w:tcBorders>
              <w:top w:val="single" w:sz="4" w:space="0" w:color="000000" w:themeColor="text1"/>
              <w:left w:val="nil"/>
              <w:right w:val="nil"/>
            </w:tcBorders>
          </w:tcPr>
          <w:p w14:paraId="24A272B3" w14:textId="77777777" w:rsidR="009A506A" w:rsidRPr="00AF732B" w:rsidRDefault="009A506A" w:rsidP="006E2E5A">
            <w:pPr>
              <w:pStyle w:val="informe-Taula"/>
              <w:rPr>
                <w:sz w:val="21"/>
                <w:szCs w:val="21"/>
                <w:lang w:eastAsia="es-ES_tradnl"/>
              </w:rPr>
            </w:pPr>
            <w:r w:rsidRPr="00AF732B">
              <w:rPr>
                <w:sz w:val="21"/>
                <w:szCs w:val="21"/>
              </w:rPr>
              <w:t>Radar</w:t>
            </w:r>
          </w:p>
        </w:tc>
        <w:tc>
          <w:tcPr>
            <w:tcW w:w="1287" w:type="dxa"/>
            <w:tcBorders>
              <w:top w:val="single" w:sz="4" w:space="0" w:color="000000" w:themeColor="text1"/>
              <w:left w:val="nil"/>
              <w:right w:val="nil"/>
            </w:tcBorders>
          </w:tcPr>
          <w:p w14:paraId="0716FD65" w14:textId="77777777" w:rsidR="009A506A" w:rsidRPr="00AF732B" w:rsidRDefault="009A506A" w:rsidP="006E2E5A">
            <w:pPr>
              <w:pStyle w:val="informe-Taula"/>
              <w:rPr>
                <w:sz w:val="21"/>
                <w:szCs w:val="21"/>
                <w:lang w:eastAsia="es-ES_tradnl"/>
              </w:rPr>
            </w:pPr>
            <w:r w:rsidRPr="00AF732B">
              <w:rPr>
                <w:sz w:val="21"/>
                <w:szCs w:val="21"/>
              </w:rPr>
              <w:t>GENKRIG</w:t>
            </w:r>
          </w:p>
        </w:tc>
      </w:tr>
      <w:tr w:rsidR="009A506A" w:rsidRPr="00AF732B" w14:paraId="0183427C" w14:textId="77777777" w:rsidTr="00C13081">
        <w:trPr>
          <w:jc w:val="center"/>
        </w:trPr>
        <w:tc>
          <w:tcPr>
            <w:tcW w:w="5169" w:type="dxa"/>
            <w:gridSpan w:val="4"/>
            <w:tcBorders>
              <w:left w:val="nil"/>
              <w:right w:val="nil"/>
            </w:tcBorders>
          </w:tcPr>
          <w:p w14:paraId="62F4C45A" w14:textId="77777777" w:rsidR="009A506A" w:rsidRPr="00AF732B" w:rsidRDefault="009A506A" w:rsidP="006E2E5A">
            <w:pPr>
              <w:pStyle w:val="informe-Taula"/>
              <w:jc w:val="left"/>
              <w:rPr>
                <w:sz w:val="21"/>
                <w:szCs w:val="21"/>
                <w:lang w:eastAsia="es-ES_tradnl"/>
              </w:rPr>
            </w:pPr>
            <w:r w:rsidRPr="00AF732B">
              <w:rPr>
                <w:sz w:val="21"/>
                <w:szCs w:val="21"/>
              </w:rPr>
              <w:t>Totes les dades (G&gt;0.1 mm/h)</w:t>
            </w:r>
          </w:p>
        </w:tc>
        <w:tc>
          <w:tcPr>
            <w:tcW w:w="3851" w:type="dxa"/>
            <w:gridSpan w:val="3"/>
            <w:tcBorders>
              <w:left w:val="nil"/>
              <w:right w:val="nil"/>
            </w:tcBorders>
          </w:tcPr>
          <w:p w14:paraId="631D98FE" w14:textId="044E027B" w:rsidR="009A506A" w:rsidRPr="00AF732B" w:rsidRDefault="009A506A" w:rsidP="006E2E5A">
            <w:pPr>
              <w:pStyle w:val="informe-Taula"/>
              <w:jc w:val="right"/>
              <w:rPr>
                <w:sz w:val="21"/>
                <w:szCs w:val="21"/>
                <w:lang w:eastAsia="es-ES_tradnl"/>
              </w:rPr>
            </w:pPr>
            <w:r w:rsidRPr="00AF732B">
              <w:rPr>
                <w:sz w:val="21"/>
                <w:szCs w:val="21"/>
                <w:lang w:eastAsia="es-ES_tradnl"/>
              </w:rPr>
              <w:t xml:space="preserve">Número d’elements de la mostra </w:t>
            </w:r>
            <w:r w:rsidR="00C13081" w:rsidRPr="00AF732B">
              <w:rPr>
                <w:sz w:val="21"/>
                <w:szCs w:val="21"/>
              </w:rPr>
              <w:t>43659</w:t>
            </w:r>
          </w:p>
        </w:tc>
      </w:tr>
      <w:tr w:rsidR="00C13081" w:rsidRPr="00AF732B" w14:paraId="6EC60325" w14:textId="77777777" w:rsidTr="00C13081">
        <w:trPr>
          <w:jc w:val="center"/>
        </w:trPr>
        <w:tc>
          <w:tcPr>
            <w:tcW w:w="1321" w:type="dxa"/>
            <w:tcBorders>
              <w:left w:val="nil"/>
              <w:right w:val="nil"/>
            </w:tcBorders>
          </w:tcPr>
          <w:p w14:paraId="239A4C57" w14:textId="77777777" w:rsidR="00C13081" w:rsidRPr="00AF732B" w:rsidRDefault="00C13081" w:rsidP="00C13081">
            <w:pPr>
              <w:pStyle w:val="informe-Taula"/>
              <w:jc w:val="left"/>
              <w:rPr>
                <w:sz w:val="21"/>
                <w:szCs w:val="21"/>
              </w:rPr>
            </w:pPr>
            <w:r w:rsidRPr="00AF732B">
              <w:rPr>
                <w:sz w:val="21"/>
                <w:szCs w:val="21"/>
              </w:rPr>
              <w:t>R/G</w:t>
            </w:r>
          </w:p>
        </w:tc>
        <w:tc>
          <w:tcPr>
            <w:tcW w:w="1283" w:type="dxa"/>
            <w:tcBorders>
              <w:left w:val="nil"/>
              <w:right w:val="nil"/>
            </w:tcBorders>
          </w:tcPr>
          <w:p w14:paraId="716F6F69" w14:textId="54708863" w:rsidR="00C13081" w:rsidRPr="00AF732B" w:rsidRDefault="00C13081" w:rsidP="00C13081">
            <w:pPr>
              <w:pStyle w:val="informe-Taula"/>
              <w:rPr>
                <w:sz w:val="21"/>
                <w:szCs w:val="21"/>
                <w:lang w:eastAsia="es-ES_tradnl"/>
              </w:rPr>
            </w:pPr>
            <w:r w:rsidRPr="00AF732B">
              <w:rPr>
                <w:sz w:val="21"/>
                <w:szCs w:val="21"/>
              </w:rPr>
              <w:t>0.89</w:t>
            </w:r>
          </w:p>
        </w:tc>
        <w:tc>
          <w:tcPr>
            <w:tcW w:w="1283" w:type="dxa"/>
            <w:tcBorders>
              <w:left w:val="nil"/>
              <w:right w:val="nil"/>
            </w:tcBorders>
            <w:shd w:val="clear" w:color="auto" w:fill="BFBFBF" w:themeFill="background1" w:themeFillShade="BF"/>
          </w:tcPr>
          <w:p w14:paraId="5B11F143" w14:textId="698C84C8" w:rsidR="00C13081" w:rsidRPr="00AF732B" w:rsidRDefault="00C13081" w:rsidP="00C13081">
            <w:pPr>
              <w:pStyle w:val="informe-Taula"/>
              <w:rPr>
                <w:sz w:val="21"/>
                <w:szCs w:val="21"/>
                <w:lang w:eastAsia="es-ES_tradnl"/>
              </w:rPr>
            </w:pPr>
            <w:r w:rsidRPr="00AF732B">
              <w:rPr>
                <w:sz w:val="21"/>
                <w:szCs w:val="21"/>
              </w:rPr>
              <w:t>1.04</w:t>
            </w:r>
          </w:p>
        </w:tc>
        <w:tc>
          <w:tcPr>
            <w:tcW w:w="1282" w:type="dxa"/>
            <w:tcBorders>
              <w:left w:val="nil"/>
              <w:right w:val="nil"/>
            </w:tcBorders>
          </w:tcPr>
          <w:p w14:paraId="5A617EF7" w14:textId="3F3EBE17" w:rsidR="00C13081" w:rsidRPr="00AF732B" w:rsidRDefault="00C13081" w:rsidP="00C13081">
            <w:pPr>
              <w:pStyle w:val="informe-Taula"/>
              <w:rPr>
                <w:sz w:val="21"/>
                <w:szCs w:val="21"/>
                <w:lang w:eastAsia="es-ES_tradnl"/>
              </w:rPr>
            </w:pPr>
            <w:r w:rsidRPr="00AF732B">
              <w:rPr>
                <w:sz w:val="21"/>
                <w:szCs w:val="21"/>
              </w:rPr>
              <w:t>0.90</w:t>
            </w:r>
          </w:p>
        </w:tc>
        <w:tc>
          <w:tcPr>
            <w:tcW w:w="1282" w:type="dxa"/>
            <w:tcBorders>
              <w:left w:val="nil"/>
              <w:bottom w:val="single" w:sz="4" w:space="0" w:color="000000" w:themeColor="text1"/>
              <w:right w:val="nil"/>
            </w:tcBorders>
          </w:tcPr>
          <w:p w14:paraId="6950AB96" w14:textId="650F48E7" w:rsidR="00C13081" w:rsidRPr="00AF732B" w:rsidRDefault="00C13081" w:rsidP="00C13081">
            <w:pPr>
              <w:pStyle w:val="informe-Taula"/>
              <w:rPr>
                <w:sz w:val="21"/>
                <w:szCs w:val="21"/>
                <w:lang w:eastAsia="es-ES_tradnl"/>
              </w:rPr>
            </w:pPr>
            <w:r w:rsidRPr="00AF732B">
              <w:rPr>
                <w:sz w:val="21"/>
                <w:szCs w:val="21"/>
              </w:rPr>
              <w:t>0.90</w:t>
            </w:r>
          </w:p>
        </w:tc>
        <w:tc>
          <w:tcPr>
            <w:tcW w:w="1282" w:type="dxa"/>
            <w:tcBorders>
              <w:left w:val="nil"/>
              <w:right w:val="nil"/>
            </w:tcBorders>
            <w:shd w:val="clear" w:color="auto" w:fill="auto"/>
          </w:tcPr>
          <w:p w14:paraId="56D37BDF" w14:textId="06713D33" w:rsidR="00C13081" w:rsidRPr="00AF732B" w:rsidRDefault="00C13081" w:rsidP="00C13081">
            <w:pPr>
              <w:pStyle w:val="informe-Taula"/>
              <w:rPr>
                <w:sz w:val="21"/>
                <w:szCs w:val="21"/>
                <w:lang w:eastAsia="es-ES_tradnl"/>
              </w:rPr>
            </w:pPr>
            <w:r w:rsidRPr="00AF732B">
              <w:rPr>
                <w:sz w:val="21"/>
                <w:szCs w:val="21"/>
              </w:rPr>
              <w:t>1.13</w:t>
            </w:r>
          </w:p>
        </w:tc>
        <w:tc>
          <w:tcPr>
            <w:tcW w:w="1287" w:type="dxa"/>
            <w:tcBorders>
              <w:left w:val="nil"/>
              <w:right w:val="nil"/>
            </w:tcBorders>
            <w:shd w:val="clear" w:color="auto" w:fill="auto"/>
          </w:tcPr>
          <w:p w14:paraId="0A4406D0" w14:textId="23E8843A" w:rsidR="00C13081" w:rsidRPr="00AF732B" w:rsidRDefault="00C13081" w:rsidP="00C13081">
            <w:pPr>
              <w:pStyle w:val="informe-Taula"/>
              <w:rPr>
                <w:sz w:val="21"/>
                <w:szCs w:val="21"/>
                <w:lang w:eastAsia="es-ES_tradnl"/>
              </w:rPr>
            </w:pPr>
            <w:r w:rsidRPr="00AF732B">
              <w:rPr>
                <w:sz w:val="21"/>
                <w:szCs w:val="21"/>
              </w:rPr>
              <w:t>0.95</w:t>
            </w:r>
          </w:p>
        </w:tc>
      </w:tr>
      <w:tr w:rsidR="00C13081" w:rsidRPr="00AF732B" w14:paraId="622FCA45" w14:textId="77777777" w:rsidTr="00C13081">
        <w:trPr>
          <w:jc w:val="center"/>
        </w:trPr>
        <w:tc>
          <w:tcPr>
            <w:tcW w:w="1321" w:type="dxa"/>
            <w:tcBorders>
              <w:left w:val="nil"/>
              <w:right w:val="nil"/>
            </w:tcBorders>
          </w:tcPr>
          <w:p w14:paraId="3D739B60" w14:textId="77777777" w:rsidR="00C13081" w:rsidRPr="00AF732B" w:rsidRDefault="00C13081" w:rsidP="00C13081">
            <w:pPr>
              <w:pStyle w:val="informe-Taula"/>
              <w:jc w:val="left"/>
              <w:rPr>
                <w:sz w:val="21"/>
                <w:szCs w:val="21"/>
              </w:rPr>
            </w:pPr>
            <w:r w:rsidRPr="00AF732B">
              <w:rPr>
                <w:sz w:val="21"/>
                <w:szCs w:val="21"/>
              </w:rPr>
              <w:t>correlació</w:t>
            </w:r>
          </w:p>
        </w:tc>
        <w:tc>
          <w:tcPr>
            <w:tcW w:w="1283" w:type="dxa"/>
            <w:tcBorders>
              <w:left w:val="nil"/>
              <w:right w:val="nil"/>
            </w:tcBorders>
          </w:tcPr>
          <w:p w14:paraId="171C9229" w14:textId="75E542FA" w:rsidR="00C13081" w:rsidRPr="00AF732B" w:rsidRDefault="00C13081" w:rsidP="00C13081">
            <w:pPr>
              <w:pStyle w:val="informe-Taula"/>
              <w:rPr>
                <w:sz w:val="21"/>
                <w:szCs w:val="21"/>
                <w:lang w:eastAsia="es-ES_tradnl"/>
              </w:rPr>
            </w:pPr>
            <w:r w:rsidRPr="00AF732B">
              <w:rPr>
                <w:sz w:val="21"/>
                <w:szCs w:val="21"/>
              </w:rPr>
              <w:t>0.71</w:t>
            </w:r>
          </w:p>
        </w:tc>
        <w:tc>
          <w:tcPr>
            <w:tcW w:w="1283" w:type="dxa"/>
            <w:tcBorders>
              <w:left w:val="nil"/>
              <w:bottom w:val="single" w:sz="4" w:space="0" w:color="000000" w:themeColor="text1"/>
              <w:right w:val="nil"/>
            </w:tcBorders>
          </w:tcPr>
          <w:p w14:paraId="3E1FF208" w14:textId="090D18D9" w:rsidR="00C13081" w:rsidRPr="00AF732B" w:rsidRDefault="00C13081" w:rsidP="00C13081">
            <w:pPr>
              <w:pStyle w:val="informe-Taula"/>
              <w:rPr>
                <w:sz w:val="21"/>
                <w:szCs w:val="21"/>
                <w:lang w:eastAsia="es-ES_tradnl"/>
              </w:rPr>
            </w:pPr>
            <w:r w:rsidRPr="00AF732B">
              <w:rPr>
                <w:sz w:val="21"/>
                <w:szCs w:val="21"/>
              </w:rPr>
              <w:t>0.82</w:t>
            </w:r>
          </w:p>
        </w:tc>
        <w:tc>
          <w:tcPr>
            <w:tcW w:w="1282" w:type="dxa"/>
            <w:tcBorders>
              <w:left w:val="nil"/>
              <w:right w:val="nil"/>
            </w:tcBorders>
          </w:tcPr>
          <w:p w14:paraId="6A94ED27" w14:textId="5D322B40" w:rsidR="00C13081" w:rsidRPr="00AF732B" w:rsidRDefault="00C13081" w:rsidP="00C13081">
            <w:pPr>
              <w:pStyle w:val="informe-Taula"/>
              <w:rPr>
                <w:sz w:val="21"/>
                <w:szCs w:val="21"/>
                <w:lang w:eastAsia="es-ES_tradnl"/>
              </w:rPr>
            </w:pPr>
            <w:r w:rsidRPr="00AF732B">
              <w:rPr>
                <w:sz w:val="21"/>
                <w:szCs w:val="21"/>
              </w:rPr>
              <w:t>0.74</w:t>
            </w:r>
          </w:p>
        </w:tc>
        <w:tc>
          <w:tcPr>
            <w:tcW w:w="1282" w:type="dxa"/>
            <w:tcBorders>
              <w:left w:val="nil"/>
              <w:right w:val="nil"/>
            </w:tcBorders>
            <w:shd w:val="clear" w:color="auto" w:fill="BFBFBF" w:themeFill="background1" w:themeFillShade="BF"/>
          </w:tcPr>
          <w:p w14:paraId="6E5ADF9C" w14:textId="15FCE78B" w:rsidR="00C13081" w:rsidRPr="00AF732B" w:rsidRDefault="00C13081" w:rsidP="00C13081">
            <w:pPr>
              <w:pStyle w:val="informe-Taula"/>
              <w:rPr>
                <w:sz w:val="21"/>
                <w:szCs w:val="21"/>
                <w:lang w:eastAsia="es-ES_tradnl"/>
              </w:rPr>
            </w:pPr>
            <w:r w:rsidRPr="00AF732B">
              <w:rPr>
                <w:sz w:val="21"/>
                <w:szCs w:val="21"/>
              </w:rPr>
              <w:t>0.85</w:t>
            </w:r>
          </w:p>
        </w:tc>
        <w:tc>
          <w:tcPr>
            <w:tcW w:w="1282" w:type="dxa"/>
            <w:tcBorders>
              <w:left w:val="nil"/>
              <w:bottom w:val="single" w:sz="4" w:space="0" w:color="000000" w:themeColor="text1"/>
              <w:right w:val="nil"/>
            </w:tcBorders>
          </w:tcPr>
          <w:p w14:paraId="2F4159D6" w14:textId="43BA49CD" w:rsidR="00C13081" w:rsidRPr="00AF732B" w:rsidRDefault="00C13081" w:rsidP="00C13081">
            <w:pPr>
              <w:pStyle w:val="informe-Taula"/>
              <w:rPr>
                <w:sz w:val="21"/>
                <w:szCs w:val="21"/>
                <w:lang w:eastAsia="es-ES_tradnl"/>
              </w:rPr>
            </w:pPr>
            <w:r w:rsidRPr="00AF732B">
              <w:rPr>
                <w:sz w:val="21"/>
                <w:szCs w:val="21"/>
              </w:rPr>
              <w:t>0.77</w:t>
            </w:r>
          </w:p>
        </w:tc>
        <w:tc>
          <w:tcPr>
            <w:tcW w:w="1287" w:type="dxa"/>
            <w:tcBorders>
              <w:left w:val="nil"/>
              <w:right w:val="nil"/>
            </w:tcBorders>
          </w:tcPr>
          <w:p w14:paraId="79202B73" w14:textId="1E11A61E" w:rsidR="00C13081" w:rsidRPr="00AF732B" w:rsidRDefault="00C13081" w:rsidP="00C13081">
            <w:pPr>
              <w:pStyle w:val="informe-Taula"/>
              <w:rPr>
                <w:sz w:val="21"/>
                <w:szCs w:val="21"/>
                <w:lang w:eastAsia="es-ES_tradnl"/>
              </w:rPr>
            </w:pPr>
            <w:r w:rsidRPr="00AF732B">
              <w:rPr>
                <w:sz w:val="21"/>
                <w:szCs w:val="21"/>
              </w:rPr>
              <w:t>0.78</w:t>
            </w:r>
          </w:p>
        </w:tc>
      </w:tr>
      <w:tr w:rsidR="00C13081" w:rsidRPr="00AF732B" w14:paraId="62DEEEBB" w14:textId="77777777" w:rsidTr="00C13081">
        <w:trPr>
          <w:jc w:val="center"/>
        </w:trPr>
        <w:tc>
          <w:tcPr>
            <w:tcW w:w="1321" w:type="dxa"/>
            <w:tcBorders>
              <w:left w:val="nil"/>
              <w:right w:val="nil"/>
            </w:tcBorders>
          </w:tcPr>
          <w:p w14:paraId="5E6F9DB2" w14:textId="77777777" w:rsidR="00C13081" w:rsidRPr="00AF732B" w:rsidRDefault="00C13081" w:rsidP="00C13081">
            <w:pPr>
              <w:pStyle w:val="informe-Taula"/>
              <w:jc w:val="left"/>
              <w:rPr>
                <w:sz w:val="21"/>
                <w:szCs w:val="21"/>
              </w:rPr>
            </w:pPr>
            <w:r w:rsidRPr="00AF732B">
              <w:rPr>
                <w:sz w:val="21"/>
                <w:szCs w:val="21"/>
              </w:rPr>
              <w:t>biaix [mm]</w:t>
            </w:r>
          </w:p>
        </w:tc>
        <w:tc>
          <w:tcPr>
            <w:tcW w:w="1283" w:type="dxa"/>
            <w:tcBorders>
              <w:left w:val="nil"/>
              <w:right w:val="nil"/>
            </w:tcBorders>
          </w:tcPr>
          <w:p w14:paraId="7B018D54" w14:textId="7B12F5D6" w:rsidR="00C13081" w:rsidRPr="00AF732B" w:rsidRDefault="00C13081" w:rsidP="00C13081">
            <w:pPr>
              <w:pStyle w:val="informe-Taula"/>
              <w:rPr>
                <w:sz w:val="21"/>
                <w:szCs w:val="21"/>
                <w:lang w:eastAsia="es-ES_tradnl"/>
              </w:rPr>
            </w:pPr>
            <w:r w:rsidRPr="00AF732B">
              <w:rPr>
                <w:sz w:val="21"/>
                <w:szCs w:val="21"/>
              </w:rPr>
              <w:t>-0.21</w:t>
            </w:r>
          </w:p>
        </w:tc>
        <w:tc>
          <w:tcPr>
            <w:tcW w:w="1283" w:type="dxa"/>
            <w:tcBorders>
              <w:left w:val="nil"/>
              <w:right w:val="nil"/>
            </w:tcBorders>
            <w:shd w:val="clear" w:color="auto" w:fill="BFBFBF" w:themeFill="background1" w:themeFillShade="BF"/>
          </w:tcPr>
          <w:p w14:paraId="0597BD4A" w14:textId="17359B86" w:rsidR="00C13081" w:rsidRPr="00AF732B" w:rsidRDefault="00C13081" w:rsidP="00C13081">
            <w:pPr>
              <w:pStyle w:val="informe-Taula"/>
              <w:rPr>
                <w:sz w:val="21"/>
                <w:szCs w:val="21"/>
                <w:lang w:eastAsia="es-ES_tradnl"/>
              </w:rPr>
            </w:pPr>
            <w:r w:rsidRPr="00AF732B">
              <w:rPr>
                <w:sz w:val="21"/>
                <w:szCs w:val="21"/>
              </w:rPr>
              <w:t>0.08</w:t>
            </w:r>
          </w:p>
        </w:tc>
        <w:tc>
          <w:tcPr>
            <w:tcW w:w="1282" w:type="dxa"/>
            <w:tcBorders>
              <w:left w:val="nil"/>
              <w:right w:val="nil"/>
            </w:tcBorders>
          </w:tcPr>
          <w:p w14:paraId="29457768" w14:textId="49671AB5" w:rsidR="00C13081" w:rsidRPr="00AF732B" w:rsidRDefault="00C13081" w:rsidP="00C13081">
            <w:pPr>
              <w:pStyle w:val="informe-Taula"/>
              <w:rPr>
                <w:sz w:val="21"/>
                <w:szCs w:val="21"/>
                <w:lang w:eastAsia="es-ES_tradnl"/>
              </w:rPr>
            </w:pPr>
            <w:r w:rsidRPr="00AF732B">
              <w:rPr>
                <w:sz w:val="21"/>
                <w:szCs w:val="21"/>
              </w:rPr>
              <w:t>-0.19</w:t>
            </w:r>
          </w:p>
        </w:tc>
        <w:tc>
          <w:tcPr>
            <w:tcW w:w="1282" w:type="dxa"/>
            <w:tcBorders>
              <w:left w:val="nil"/>
              <w:bottom w:val="single" w:sz="4" w:space="0" w:color="000000" w:themeColor="text1"/>
              <w:right w:val="nil"/>
            </w:tcBorders>
            <w:shd w:val="clear" w:color="auto" w:fill="auto"/>
          </w:tcPr>
          <w:p w14:paraId="69029B1C" w14:textId="0C154B4B" w:rsidR="00C13081" w:rsidRPr="00AF732B" w:rsidRDefault="00C13081" w:rsidP="00C13081">
            <w:pPr>
              <w:pStyle w:val="informe-Taula"/>
              <w:rPr>
                <w:sz w:val="21"/>
                <w:szCs w:val="21"/>
                <w:lang w:eastAsia="es-ES_tradnl"/>
              </w:rPr>
            </w:pPr>
            <w:r w:rsidRPr="00AF732B">
              <w:rPr>
                <w:sz w:val="21"/>
                <w:szCs w:val="21"/>
              </w:rPr>
              <w:t>-0.19</w:t>
            </w:r>
          </w:p>
        </w:tc>
        <w:tc>
          <w:tcPr>
            <w:tcW w:w="1282" w:type="dxa"/>
            <w:tcBorders>
              <w:left w:val="nil"/>
              <w:right w:val="nil"/>
            </w:tcBorders>
            <w:shd w:val="clear" w:color="auto" w:fill="auto"/>
          </w:tcPr>
          <w:p w14:paraId="24056235" w14:textId="2B271728" w:rsidR="00C13081" w:rsidRPr="00AF732B" w:rsidRDefault="00C13081" w:rsidP="00C13081">
            <w:pPr>
              <w:pStyle w:val="informe-Taula"/>
              <w:rPr>
                <w:sz w:val="21"/>
                <w:szCs w:val="21"/>
              </w:rPr>
            </w:pPr>
            <w:r w:rsidRPr="00AF732B">
              <w:rPr>
                <w:sz w:val="21"/>
                <w:szCs w:val="21"/>
              </w:rPr>
              <w:t>0.26</w:t>
            </w:r>
          </w:p>
        </w:tc>
        <w:tc>
          <w:tcPr>
            <w:tcW w:w="1287" w:type="dxa"/>
            <w:tcBorders>
              <w:left w:val="nil"/>
              <w:right w:val="nil"/>
            </w:tcBorders>
            <w:shd w:val="clear" w:color="auto" w:fill="auto"/>
          </w:tcPr>
          <w:p w14:paraId="7D954758" w14:textId="203FFCC2" w:rsidR="00C13081" w:rsidRPr="00AF732B" w:rsidRDefault="00C13081" w:rsidP="00C13081">
            <w:pPr>
              <w:pStyle w:val="informe-Taula"/>
              <w:rPr>
                <w:sz w:val="21"/>
                <w:szCs w:val="21"/>
                <w:lang w:eastAsia="es-ES_tradnl"/>
              </w:rPr>
            </w:pPr>
            <w:r w:rsidRPr="00AF732B">
              <w:rPr>
                <w:sz w:val="21"/>
                <w:szCs w:val="21"/>
              </w:rPr>
              <w:t>-0.09</w:t>
            </w:r>
          </w:p>
        </w:tc>
      </w:tr>
      <w:tr w:rsidR="00C13081" w:rsidRPr="00AF732B" w14:paraId="65528594" w14:textId="77777777" w:rsidTr="00C13081">
        <w:trPr>
          <w:jc w:val="center"/>
        </w:trPr>
        <w:tc>
          <w:tcPr>
            <w:tcW w:w="1321" w:type="dxa"/>
            <w:tcBorders>
              <w:left w:val="nil"/>
              <w:right w:val="nil"/>
            </w:tcBorders>
          </w:tcPr>
          <w:p w14:paraId="1D796E34" w14:textId="77777777" w:rsidR="00C13081" w:rsidRPr="00AF732B" w:rsidRDefault="00C13081" w:rsidP="00C13081">
            <w:pPr>
              <w:pStyle w:val="informe-Taula"/>
              <w:jc w:val="left"/>
              <w:rPr>
                <w:sz w:val="21"/>
                <w:szCs w:val="21"/>
              </w:rPr>
            </w:pPr>
            <w:r w:rsidRPr="00AF732B">
              <w:rPr>
                <w:sz w:val="21"/>
                <w:szCs w:val="21"/>
              </w:rPr>
              <w:t>RMSE [mm]</w:t>
            </w:r>
          </w:p>
        </w:tc>
        <w:tc>
          <w:tcPr>
            <w:tcW w:w="1283" w:type="dxa"/>
            <w:tcBorders>
              <w:left w:val="nil"/>
              <w:right w:val="nil"/>
            </w:tcBorders>
          </w:tcPr>
          <w:p w14:paraId="56857471" w14:textId="44D59669" w:rsidR="00C13081" w:rsidRPr="00AF732B" w:rsidRDefault="00C13081" w:rsidP="00C13081">
            <w:pPr>
              <w:pStyle w:val="informe-Taula"/>
              <w:rPr>
                <w:sz w:val="21"/>
                <w:szCs w:val="21"/>
                <w:lang w:eastAsia="es-ES_tradnl"/>
              </w:rPr>
            </w:pPr>
            <w:r w:rsidRPr="00AF732B">
              <w:rPr>
                <w:sz w:val="21"/>
                <w:szCs w:val="21"/>
              </w:rPr>
              <w:t>2.64</w:t>
            </w:r>
          </w:p>
        </w:tc>
        <w:tc>
          <w:tcPr>
            <w:tcW w:w="1283" w:type="dxa"/>
            <w:tcBorders>
              <w:left w:val="nil"/>
              <w:right w:val="nil"/>
            </w:tcBorders>
          </w:tcPr>
          <w:p w14:paraId="58D0EBB1" w14:textId="568B4E95" w:rsidR="00C13081" w:rsidRPr="00AF732B" w:rsidRDefault="00C13081" w:rsidP="00C13081">
            <w:pPr>
              <w:pStyle w:val="informe-Taula"/>
              <w:rPr>
                <w:sz w:val="21"/>
                <w:szCs w:val="21"/>
                <w:lang w:eastAsia="es-ES_tradnl"/>
              </w:rPr>
            </w:pPr>
            <w:r w:rsidRPr="00AF732B">
              <w:rPr>
                <w:sz w:val="21"/>
                <w:szCs w:val="21"/>
              </w:rPr>
              <w:t>2.47</w:t>
            </w:r>
          </w:p>
        </w:tc>
        <w:tc>
          <w:tcPr>
            <w:tcW w:w="1282" w:type="dxa"/>
            <w:tcBorders>
              <w:left w:val="nil"/>
              <w:right w:val="nil"/>
            </w:tcBorders>
          </w:tcPr>
          <w:p w14:paraId="61EEBA91" w14:textId="2F0202BB" w:rsidR="00C13081" w:rsidRPr="00AF732B" w:rsidRDefault="00C13081" w:rsidP="00C13081">
            <w:pPr>
              <w:pStyle w:val="informe-Taula"/>
              <w:rPr>
                <w:sz w:val="21"/>
                <w:szCs w:val="21"/>
                <w:lang w:eastAsia="es-ES_tradnl"/>
              </w:rPr>
            </w:pPr>
            <w:r w:rsidRPr="00AF732B">
              <w:rPr>
                <w:sz w:val="21"/>
                <w:szCs w:val="21"/>
              </w:rPr>
              <w:t>2.56</w:t>
            </w:r>
          </w:p>
        </w:tc>
        <w:tc>
          <w:tcPr>
            <w:tcW w:w="1282" w:type="dxa"/>
            <w:tcBorders>
              <w:left w:val="nil"/>
              <w:right w:val="nil"/>
            </w:tcBorders>
            <w:shd w:val="clear" w:color="auto" w:fill="BFBFBF" w:themeFill="background1" w:themeFillShade="BF"/>
          </w:tcPr>
          <w:p w14:paraId="1E7841A4" w14:textId="6A426896" w:rsidR="00C13081" w:rsidRPr="00AF732B" w:rsidRDefault="00C13081" w:rsidP="00C13081">
            <w:pPr>
              <w:pStyle w:val="informe-Taula"/>
              <w:rPr>
                <w:sz w:val="21"/>
                <w:szCs w:val="21"/>
                <w:lang w:eastAsia="es-ES_tradnl"/>
              </w:rPr>
            </w:pPr>
            <w:r w:rsidRPr="00AF732B">
              <w:rPr>
                <w:sz w:val="21"/>
                <w:szCs w:val="21"/>
              </w:rPr>
              <w:t>1.97</w:t>
            </w:r>
          </w:p>
        </w:tc>
        <w:tc>
          <w:tcPr>
            <w:tcW w:w="1282" w:type="dxa"/>
            <w:tcBorders>
              <w:left w:val="nil"/>
              <w:right w:val="nil"/>
            </w:tcBorders>
          </w:tcPr>
          <w:p w14:paraId="067AF8D0" w14:textId="43C2A9FF" w:rsidR="00C13081" w:rsidRPr="00AF732B" w:rsidRDefault="00C13081" w:rsidP="00C13081">
            <w:pPr>
              <w:pStyle w:val="informe-Taula"/>
              <w:rPr>
                <w:sz w:val="21"/>
                <w:szCs w:val="21"/>
                <w:lang w:eastAsia="es-ES_tradnl"/>
              </w:rPr>
            </w:pPr>
            <w:r w:rsidRPr="00AF732B">
              <w:rPr>
                <w:sz w:val="21"/>
                <w:szCs w:val="21"/>
              </w:rPr>
              <w:t>2.97</w:t>
            </w:r>
          </w:p>
        </w:tc>
        <w:tc>
          <w:tcPr>
            <w:tcW w:w="1287" w:type="dxa"/>
            <w:tcBorders>
              <w:left w:val="nil"/>
              <w:right w:val="nil"/>
            </w:tcBorders>
          </w:tcPr>
          <w:p w14:paraId="36A7FAEF" w14:textId="14064B38" w:rsidR="00C13081" w:rsidRPr="00AF732B" w:rsidRDefault="00C13081" w:rsidP="00C13081">
            <w:pPr>
              <w:pStyle w:val="informe-Taula"/>
              <w:rPr>
                <w:sz w:val="21"/>
                <w:szCs w:val="21"/>
                <w:lang w:eastAsia="es-ES_tradnl"/>
              </w:rPr>
            </w:pPr>
            <w:r w:rsidRPr="00AF732B">
              <w:rPr>
                <w:sz w:val="21"/>
                <w:szCs w:val="21"/>
              </w:rPr>
              <w:t>2.37</w:t>
            </w:r>
          </w:p>
        </w:tc>
      </w:tr>
    </w:tbl>
    <w:p w14:paraId="29DB680B" w14:textId="77777777" w:rsidR="009A506A" w:rsidRPr="00AF732B" w:rsidRDefault="009A506A">
      <w:pPr>
        <w:pStyle w:val="Heading3"/>
        <w:numPr>
          <w:ilvl w:val="2"/>
          <w:numId w:val="7"/>
        </w:numPr>
      </w:pPr>
      <w:bookmarkStart w:id="71" w:name="_Ref126510406"/>
      <w:bookmarkStart w:id="72" w:name="_Ref126510426"/>
      <w:bookmarkStart w:id="73" w:name="_Toc155117181"/>
      <w:r w:rsidRPr="00AF732B">
        <w:t>Anàlisi dels factors que afecten la qualitat del producte combinat</w:t>
      </w:r>
      <w:bookmarkEnd w:id="71"/>
      <w:bookmarkEnd w:id="72"/>
      <w:bookmarkEnd w:id="73"/>
    </w:p>
    <w:p w14:paraId="61332956" w14:textId="49BEF8DA" w:rsidR="009A506A" w:rsidRPr="00AF732B" w:rsidRDefault="001879B8" w:rsidP="001879B8">
      <w:pPr>
        <w:pStyle w:val="informe-Redacci"/>
      </w:pPr>
      <w:r w:rsidRPr="00AF732B">
        <w:t xml:space="preserve">Com a l’informe de 2022, s’ha </w:t>
      </w:r>
      <w:r w:rsidR="009A506A" w:rsidRPr="00AF732B">
        <w:t>estudiat l’efecte de tres factors sobre la qualitat del producte combinat: (i) l’estació de l’any, (ii) la distància al pluviòmetre més proper, i (iii) la intensitat de precipitació observada. Per fer-ho, s’han analitzat els mateixos resultats de la validació creuada, estratificant-los en funció d’aquests factors.</w:t>
      </w:r>
    </w:p>
    <w:p w14:paraId="02C5C30E" w14:textId="7E2E2E62" w:rsidR="009A506A" w:rsidRPr="00AF732B" w:rsidRDefault="009A506A" w:rsidP="009A506A">
      <w:pPr>
        <w:pStyle w:val="informe-Redacci"/>
      </w:pPr>
      <w:r w:rsidRPr="00AF732B">
        <w:t xml:space="preserve">Els resultats de l’anàlisi es presenten a les Figures </w:t>
      </w:r>
      <w:r w:rsidRPr="00AF732B">
        <w:fldChar w:fldCharType="begin"/>
      </w:r>
      <w:r w:rsidRPr="00AF732B">
        <w:instrText xml:space="preserve"> REF fig_err_any \h  \* MERGEFORMAT </w:instrText>
      </w:r>
      <w:r w:rsidRPr="00AF732B">
        <w:fldChar w:fldCharType="separate"/>
      </w:r>
      <w:r w:rsidR="00C57090" w:rsidRPr="00AF732B">
        <w:rPr>
          <w:noProof/>
        </w:rPr>
        <w:t>32</w:t>
      </w:r>
      <w:r w:rsidRPr="00AF732B">
        <w:fldChar w:fldCharType="end"/>
      </w:r>
      <w:r w:rsidRPr="00AF732B">
        <w:t>-</w:t>
      </w:r>
      <w:r w:rsidRPr="00AF732B">
        <w:fldChar w:fldCharType="begin"/>
      </w:r>
      <w:r w:rsidRPr="00AF732B">
        <w:instrText xml:space="preserve"> REF fig_err_int \h  \* MERGEFORMAT </w:instrText>
      </w:r>
      <w:r w:rsidRPr="00AF732B">
        <w:fldChar w:fldCharType="separate"/>
      </w:r>
      <w:r w:rsidR="00C57090" w:rsidRPr="00AF732B">
        <w:rPr>
          <w:noProof/>
        </w:rPr>
        <w:t>34</w:t>
      </w:r>
      <w:r w:rsidRPr="00AF732B">
        <w:fldChar w:fldCharType="end"/>
      </w:r>
      <w:r w:rsidRPr="00AF732B">
        <w:t xml:space="preserve"> en forma de les distribucions dels errors (diferències entre les estimacions obtingudes amb cada mètode i les observacions) i dels valors mitjans dels estadístics per cada classe (Taules </w:t>
      </w:r>
      <w:r w:rsidRPr="00AF732B">
        <w:fldChar w:fldCharType="begin"/>
      </w:r>
      <w:r w:rsidRPr="00AF732B">
        <w:instrText xml:space="preserve"> REF taula_any \h  \* MERGEFORMAT </w:instrText>
      </w:r>
      <w:r w:rsidRPr="00AF732B">
        <w:fldChar w:fldCharType="separate"/>
      </w:r>
      <w:r w:rsidR="00C57090" w:rsidRPr="00AF732B">
        <w:rPr>
          <w:noProof/>
        </w:rPr>
        <w:t>12</w:t>
      </w:r>
      <w:r w:rsidRPr="00AF732B">
        <w:fldChar w:fldCharType="end"/>
      </w:r>
      <w:r w:rsidRPr="00AF732B">
        <w:t>-</w:t>
      </w:r>
      <w:r w:rsidRPr="00AF732B">
        <w:fldChar w:fldCharType="begin"/>
      </w:r>
      <w:r w:rsidRPr="00AF732B">
        <w:instrText xml:space="preserve"> REF taula_int \h  \* MERGEFORMAT </w:instrText>
      </w:r>
      <w:r w:rsidRPr="00AF732B">
        <w:fldChar w:fldCharType="separate"/>
      </w:r>
      <w:r w:rsidR="00C57090" w:rsidRPr="00AF732B">
        <w:rPr>
          <w:noProof/>
        </w:rPr>
        <w:t>14</w:t>
      </w:r>
      <w:r w:rsidRPr="00AF732B">
        <w:fldChar w:fldCharType="end"/>
      </w:r>
      <w:r w:rsidRPr="00AF732B">
        <w:t>).</w:t>
      </w:r>
    </w:p>
    <w:p w14:paraId="77D89865" w14:textId="057928B9" w:rsidR="009A506A" w:rsidRPr="00AF732B" w:rsidRDefault="009A506A" w:rsidP="009A506A">
      <w:pPr>
        <w:pStyle w:val="informe-Redacci"/>
      </w:pPr>
      <w:r w:rsidRPr="00AF732B">
        <w:t>La distribució dels errors en funció de l’estació de l’any permet identificar que, en general, a l’estiu les estimacions presenten errors amb més freqüència (el pic al voltant dels 0 mm/h té freqüències més baixes), mentre que a la resta d’estacions les distribucions dels errors són més semblants (amb una tendència a</w:t>
      </w:r>
      <w:r w:rsidR="0041596F" w:rsidRPr="00AF732B">
        <w:t>ls</w:t>
      </w:r>
      <w:r w:rsidRPr="00AF732B">
        <w:t xml:space="preserve"> errors a la tardor). Els estadístics de la </w:t>
      </w:r>
      <w:r w:rsidRPr="00AF732B">
        <w:fldChar w:fldCharType="begin"/>
      </w:r>
      <w:r w:rsidRPr="00AF732B">
        <w:instrText xml:space="preserve"> REF _Ref126499092 \h  \* MERGEFORMAT </w:instrText>
      </w:r>
      <w:r w:rsidRPr="00AF732B">
        <w:fldChar w:fldCharType="separate"/>
      </w:r>
      <w:r w:rsidR="00C57090" w:rsidRPr="00AF732B">
        <w:t xml:space="preserve">Taula </w:t>
      </w:r>
      <w:r w:rsidR="00C57090" w:rsidRPr="00AF732B">
        <w:rPr>
          <w:noProof/>
        </w:rPr>
        <w:t>12</w:t>
      </w:r>
      <w:r w:rsidRPr="00AF732B">
        <w:fldChar w:fldCharType="end"/>
      </w:r>
      <w:r w:rsidRPr="00AF732B">
        <w:t xml:space="preserve"> reprodueixen aquests resultats, </w:t>
      </w:r>
      <w:r w:rsidR="0041596F" w:rsidRPr="00AF732B">
        <w:t>on s’hi poden veure els errors més grans a l’estiu i els més petits a la tardor i a l’hivern</w:t>
      </w:r>
      <w:r w:rsidRPr="00AF732B">
        <w:t>.</w:t>
      </w:r>
    </w:p>
    <w:p w14:paraId="4B5B5042" w14:textId="2C537D4E" w:rsidR="009A506A" w:rsidRPr="00AF732B" w:rsidRDefault="009A506A" w:rsidP="009A506A">
      <w:pPr>
        <w:pStyle w:val="informe-Redacci"/>
      </w:pPr>
      <w:r w:rsidRPr="00AF732B">
        <w:t>Comparant la qualitat dels diferents mètodes, les estimacions de les acumulacions del producte radar van sobreestimar la pluja observada a l’estiu (la distribució dels errors a l’estiu presenta una clara asimetria cap als valors positius, que dona com a resultat un valor d’R/G d’1.</w:t>
      </w:r>
      <w:r w:rsidR="0041596F" w:rsidRPr="00AF732B">
        <w:t>34</w:t>
      </w:r>
      <w:r w:rsidRPr="00AF732B">
        <w:t xml:space="preserve"> i un biaix de +</w:t>
      </w:r>
      <w:r w:rsidR="0041596F" w:rsidRPr="00AF732B">
        <w:t>1.01</w:t>
      </w:r>
      <w:r w:rsidRPr="00AF732B">
        <w:t xml:space="preserve"> mm).</w:t>
      </w:r>
    </w:p>
    <w:p w14:paraId="0922BE3C" w14:textId="2CCE04FE" w:rsidR="009A506A" w:rsidRPr="00AF732B" w:rsidRDefault="009A506A" w:rsidP="009A506A">
      <w:pPr>
        <w:pStyle w:val="informe-Redacci"/>
      </w:pPr>
      <w:r w:rsidRPr="00AF732B">
        <w:t>L’anàlisi de l’efecte de la distància al pluviòmetre més proper (</w:t>
      </w:r>
      <w:r w:rsidRPr="00AF732B">
        <w:fldChar w:fldCharType="begin"/>
      </w:r>
      <w:r w:rsidRPr="00AF732B">
        <w:instrText xml:space="preserve"> REF _Ref126500837 \h  \* MERGEFORMAT </w:instrText>
      </w:r>
      <w:r w:rsidRPr="00AF732B">
        <w:fldChar w:fldCharType="separate"/>
      </w:r>
      <w:r w:rsidR="00C57090" w:rsidRPr="00AF732B">
        <w:t xml:space="preserve">Figura </w:t>
      </w:r>
      <w:r w:rsidR="00C57090" w:rsidRPr="00AF732B">
        <w:rPr>
          <w:noProof/>
        </w:rPr>
        <w:t>33</w:t>
      </w:r>
      <w:r w:rsidRPr="00AF732B">
        <w:fldChar w:fldCharType="end"/>
      </w:r>
      <w:r w:rsidRPr="00AF732B">
        <w:t xml:space="preserve"> i </w:t>
      </w:r>
      <w:r w:rsidRPr="00AF732B">
        <w:fldChar w:fldCharType="begin"/>
      </w:r>
      <w:r w:rsidRPr="00AF732B">
        <w:instrText xml:space="preserve"> REF _Ref126500822 \h  \* MERGEFORMAT </w:instrText>
      </w:r>
      <w:r w:rsidRPr="00AF732B">
        <w:fldChar w:fldCharType="separate"/>
      </w:r>
      <w:r w:rsidR="00C57090" w:rsidRPr="00AF732B">
        <w:t xml:space="preserve">Taula </w:t>
      </w:r>
      <w:r w:rsidR="00C57090" w:rsidRPr="00AF732B">
        <w:rPr>
          <w:noProof/>
        </w:rPr>
        <w:t>13</w:t>
      </w:r>
      <w:r w:rsidRPr="00AF732B">
        <w:fldChar w:fldCharType="end"/>
      </w:r>
      <w:r w:rsidRPr="00AF732B">
        <w:t xml:space="preserve">) mostra clarament com els errors creixen amb la distància. L’única excepció és el producte radar, ja que no </w:t>
      </w:r>
      <w:r w:rsidR="001B22B8" w:rsidRPr="00AF732B">
        <w:t xml:space="preserve">utilitza </w:t>
      </w:r>
      <w:r w:rsidRPr="00AF732B">
        <w:t>les observacions dels pluviòmetres i, conseqüentment, les distribucions dels errors són molt semblants per tots els rangs de distàncies.</w:t>
      </w:r>
      <w:r w:rsidR="001B22B8" w:rsidRPr="00AF732B">
        <w:t xml:space="preserve"> També es veu una forta tendència de tots els mètodes a subestimar la pluja estimada per la classe d&gt;16 km.</w:t>
      </w:r>
    </w:p>
    <w:p w14:paraId="2103C760" w14:textId="65254F40" w:rsidR="001B22B8" w:rsidRPr="00AF732B" w:rsidRDefault="001B22B8" w:rsidP="001B22B8">
      <w:pPr>
        <w:pStyle w:val="informe-Redacci"/>
      </w:pPr>
      <w:r w:rsidRPr="00AF732B">
        <w:lastRenderedPageBreak/>
        <w:t>Finalment, els resultats en funció de la intensitat de precipitació observada mostren una clara tendència a la subestimació a mesura que augmenten les intensitats (</w:t>
      </w:r>
      <w:r w:rsidRPr="00AF732B">
        <w:fldChar w:fldCharType="begin"/>
      </w:r>
      <w:r w:rsidRPr="00AF732B">
        <w:instrText xml:space="preserve"> REF _Ref126500837 \h  \* MERGEFORMAT </w:instrText>
      </w:r>
      <w:r w:rsidRPr="00AF732B">
        <w:fldChar w:fldCharType="separate"/>
      </w:r>
      <w:r w:rsidR="00C57090" w:rsidRPr="00AF732B">
        <w:t xml:space="preserve">Figura </w:t>
      </w:r>
      <w:r w:rsidR="00C57090" w:rsidRPr="00AF732B">
        <w:rPr>
          <w:noProof/>
        </w:rPr>
        <w:t>33</w:t>
      </w:r>
      <w:r w:rsidRPr="00AF732B">
        <w:fldChar w:fldCharType="end"/>
      </w:r>
      <w:r w:rsidRPr="00AF732B">
        <w:t xml:space="preserve"> i </w:t>
      </w:r>
      <w:r w:rsidRPr="00AF732B">
        <w:fldChar w:fldCharType="begin"/>
      </w:r>
      <w:r w:rsidRPr="00AF732B">
        <w:instrText xml:space="preserve"> REF _Ref126501546 \h  \* MERGEFORMAT </w:instrText>
      </w:r>
      <w:r w:rsidRPr="00AF732B">
        <w:fldChar w:fldCharType="separate"/>
      </w:r>
      <w:r w:rsidR="00C57090" w:rsidRPr="00AF732B">
        <w:t xml:space="preserve">Taula </w:t>
      </w:r>
      <w:r w:rsidR="00C57090" w:rsidRPr="00AF732B">
        <w:rPr>
          <w:noProof/>
        </w:rPr>
        <w:t>14</w:t>
      </w:r>
      <w:r w:rsidRPr="00AF732B">
        <w:fldChar w:fldCharType="end"/>
      </w:r>
      <w:r w:rsidRPr="00AF732B">
        <w:t>). Això fa que els estadístics (amb l’excepció de la correlació) empitjorin.</w:t>
      </w:r>
    </w:p>
    <w:p w14:paraId="14E8B780" w14:textId="77777777" w:rsidR="009A506A" w:rsidRPr="00AF732B" w:rsidRDefault="009A506A" w:rsidP="009A506A">
      <w:pPr>
        <w:pStyle w:val="informe-Figures"/>
        <w:spacing w:before="360"/>
        <w:rPr>
          <w:lang w:val="ca-ES"/>
        </w:rPr>
      </w:pPr>
      <w:r w:rsidRPr="00AF732B">
        <w:rPr>
          <w:noProof/>
          <w:lang w:val="ca-ES"/>
        </w:rPr>
        <w:drawing>
          <wp:inline distT="0" distB="0" distL="0" distR="0" wp14:anchorId="0DED0C8E" wp14:editId="625FC4FB">
            <wp:extent cx="5759998" cy="5787623"/>
            <wp:effectExtent l="0" t="0" r="635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75"/>
                    <a:stretch>
                      <a:fillRect/>
                    </a:stretch>
                  </pic:blipFill>
                  <pic:spPr>
                    <a:xfrm>
                      <a:off x="0" y="0"/>
                      <a:ext cx="5759998" cy="5787623"/>
                    </a:xfrm>
                    <a:prstGeom prst="rect">
                      <a:avLst/>
                    </a:prstGeom>
                  </pic:spPr>
                </pic:pic>
              </a:graphicData>
            </a:graphic>
          </wp:inline>
        </w:drawing>
      </w:r>
    </w:p>
    <w:p w14:paraId="3ED469B7" w14:textId="115DAA2C" w:rsidR="009A506A" w:rsidRPr="00AF732B" w:rsidRDefault="009A506A" w:rsidP="004047B4">
      <w:pPr>
        <w:pStyle w:val="Caption"/>
      </w:pPr>
      <w:bookmarkStart w:id="74" w:name="_Ref126076076"/>
      <w:r w:rsidRPr="00AF732B">
        <w:t xml:space="preserve">Figura </w:t>
      </w:r>
      <w:bookmarkStart w:id="75" w:name="fig_err_any"/>
      <w:r w:rsidRPr="00AF732B">
        <w:fldChar w:fldCharType="begin"/>
      </w:r>
      <w:r w:rsidRPr="00AF732B">
        <w:instrText xml:space="preserve"> SEQ Figura \* ARABIC </w:instrText>
      </w:r>
      <w:r w:rsidRPr="00AF732B">
        <w:fldChar w:fldCharType="separate"/>
      </w:r>
      <w:r w:rsidR="00C57090" w:rsidRPr="00AF732B">
        <w:rPr>
          <w:noProof/>
        </w:rPr>
        <w:t>32</w:t>
      </w:r>
      <w:r w:rsidRPr="00AF732B">
        <w:fldChar w:fldCharType="end"/>
      </w:r>
      <w:bookmarkEnd w:id="74"/>
      <w:bookmarkEnd w:id="75"/>
      <w:r w:rsidRPr="00AF732B">
        <w:t xml:space="preserve">. Histograma dels errors en les estimacions horàries durant </w:t>
      </w:r>
      <w:r w:rsidR="00B44502" w:rsidRPr="00AF732B">
        <w:t xml:space="preserve">el període </w:t>
      </w:r>
      <w:r w:rsidRPr="00AF732B">
        <w:t>2022</w:t>
      </w:r>
      <w:r w:rsidR="00B44502" w:rsidRPr="00AF732B">
        <w:t>-2023</w:t>
      </w:r>
      <w:r w:rsidRPr="00AF732B">
        <w:t xml:space="preserve"> obtingudes amb els mètodes analitzats en funció de l’estació de l’any. De dreta a esquerra i de dalt a baix, SPLINES, CM, KED-LOG, KED-LIN, RADAR, i GENKRIG.</w:t>
      </w:r>
    </w:p>
    <w:p w14:paraId="75E85E81" w14:textId="0ADB4CFE" w:rsidR="009A506A" w:rsidRPr="00AF732B" w:rsidRDefault="009A506A" w:rsidP="009A506A">
      <w:pPr>
        <w:pStyle w:val="Caption"/>
        <w:keepNext/>
      </w:pPr>
      <w:bookmarkStart w:id="76" w:name="_Ref126499092"/>
      <w:r w:rsidRPr="00AF732B">
        <w:lastRenderedPageBreak/>
        <w:t xml:space="preserve">Taula </w:t>
      </w:r>
      <w:bookmarkStart w:id="77" w:name="taula_any"/>
      <w:r w:rsidRPr="00AF732B">
        <w:fldChar w:fldCharType="begin"/>
      </w:r>
      <w:r w:rsidRPr="00AF732B">
        <w:instrText xml:space="preserve"> SEQ Taula \* ARABIC </w:instrText>
      </w:r>
      <w:r w:rsidRPr="00AF732B">
        <w:fldChar w:fldCharType="separate"/>
      </w:r>
      <w:r w:rsidR="00C57090" w:rsidRPr="00AF732B">
        <w:rPr>
          <w:noProof/>
        </w:rPr>
        <w:t>12</w:t>
      </w:r>
      <w:r w:rsidRPr="00AF732B">
        <w:fldChar w:fldCharType="end"/>
      </w:r>
      <w:bookmarkEnd w:id="76"/>
      <w:bookmarkEnd w:id="77"/>
      <w:r w:rsidRPr="00AF732B">
        <w:t xml:space="preserve">. Com la </w:t>
      </w:r>
      <w:r w:rsidRPr="00AF732B">
        <w:fldChar w:fldCharType="begin"/>
      </w:r>
      <w:r w:rsidRPr="00AF732B">
        <w:instrText xml:space="preserve"> REF _Ref126491978 \h  \* MERGEFORMAT </w:instrText>
      </w:r>
      <w:r w:rsidRPr="00AF732B">
        <w:fldChar w:fldCharType="separate"/>
      </w:r>
      <w:r w:rsidR="00C57090" w:rsidRPr="00AF732B">
        <w:t xml:space="preserve">Taula </w:t>
      </w:r>
      <w:r w:rsidR="00C57090" w:rsidRPr="00AF732B">
        <w:rPr>
          <w:noProof/>
        </w:rPr>
        <w:t>11</w:t>
      </w:r>
      <w:r w:rsidRPr="00AF732B">
        <w:fldChar w:fldCharType="end"/>
      </w:r>
      <w:r w:rsidRPr="00AF732B">
        <w:t>, però on els resultats s’han classificat en funció de l’estació de l’any.</w:t>
      </w:r>
    </w:p>
    <w:tbl>
      <w:tblPr>
        <w:tblStyle w:val="TableGrid"/>
        <w:tblW w:w="9020" w:type="dxa"/>
        <w:jc w:val="center"/>
        <w:tblLayout w:type="fixed"/>
        <w:tblLook w:val="04A0" w:firstRow="1" w:lastRow="0" w:firstColumn="1" w:lastColumn="0" w:noHBand="0" w:noVBand="1"/>
      </w:tblPr>
      <w:tblGrid>
        <w:gridCol w:w="1320"/>
        <w:gridCol w:w="1282"/>
        <w:gridCol w:w="1282"/>
        <w:gridCol w:w="1282"/>
        <w:gridCol w:w="1282"/>
        <w:gridCol w:w="1282"/>
        <w:gridCol w:w="1290"/>
      </w:tblGrid>
      <w:tr w:rsidR="009A506A" w:rsidRPr="00AF732B" w14:paraId="6AB2F6B3" w14:textId="77777777" w:rsidTr="006E2E5A">
        <w:trPr>
          <w:jc w:val="center"/>
        </w:trPr>
        <w:tc>
          <w:tcPr>
            <w:tcW w:w="1320" w:type="dxa"/>
            <w:tcBorders>
              <w:top w:val="single" w:sz="4" w:space="0" w:color="000000" w:themeColor="text1"/>
              <w:left w:val="nil"/>
              <w:right w:val="nil"/>
            </w:tcBorders>
          </w:tcPr>
          <w:p w14:paraId="6E7E7093" w14:textId="77777777" w:rsidR="009A506A" w:rsidRPr="00AF732B" w:rsidRDefault="009A506A" w:rsidP="006E2E5A">
            <w:pPr>
              <w:pStyle w:val="informe-Taula"/>
              <w:keepNext/>
              <w:spacing w:line="240" w:lineRule="auto"/>
              <w:jc w:val="left"/>
              <w:rPr>
                <w:sz w:val="21"/>
                <w:szCs w:val="21"/>
              </w:rPr>
            </w:pPr>
          </w:p>
        </w:tc>
        <w:tc>
          <w:tcPr>
            <w:tcW w:w="1282" w:type="dxa"/>
            <w:tcBorders>
              <w:top w:val="single" w:sz="4" w:space="0" w:color="000000" w:themeColor="text1"/>
              <w:left w:val="nil"/>
              <w:right w:val="nil"/>
            </w:tcBorders>
          </w:tcPr>
          <w:p w14:paraId="03B19F08" w14:textId="77777777" w:rsidR="009A506A" w:rsidRPr="00AF732B" w:rsidRDefault="009A506A" w:rsidP="006E2E5A">
            <w:pPr>
              <w:pStyle w:val="informe-Taula"/>
              <w:keepNext/>
              <w:spacing w:line="240" w:lineRule="auto"/>
              <w:rPr>
                <w:sz w:val="21"/>
                <w:szCs w:val="21"/>
                <w:lang w:eastAsia="es-ES_tradnl"/>
              </w:rPr>
            </w:pPr>
            <w:r w:rsidRPr="00AF732B">
              <w:rPr>
                <w:sz w:val="21"/>
                <w:szCs w:val="21"/>
              </w:rPr>
              <w:t>SPLINES</w:t>
            </w:r>
          </w:p>
        </w:tc>
        <w:tc>
          <w:tcPr>
            <w:tcW w:w="1282" w:type="dxa"/>
            <w:tcBorders>
              <w:top w:val="single" w:sz="4" w:space="0" w:color="000000" w:themeColor="text1"/>
              <w:left w:val="nil"/>
              <w:right w:val="nil"/>
            </w:tcBorders>
          </w:tcPr>
          <w:p w14:paraId="502EB179" w14:textId="77777777" w:rsidR="009A506A" w:rsidRPr="00AF732B" w:rsidRDefault="009A506A" w:rsidP="006E2E5A">
            <w:pPr>
              <w:pStyle w:val="informe-Taula"/>
              <w:keepNext/>
              <w:spacing w:line="240" w:lineRule="auto"/>
              <w:rPr>
                <w:sz w:val="21"/>
                <w:szCs w:val="21"/>
                <w:lang w:eastAsia="es-ES_tradnl"/>
              </w:rPr>
            </w:pPr>
            <w:r w:rsidRPr="00AF732B">
              <w:rPr>
                <w:sz w:val="21"/>
                <w:szCs w:val="21"/>
              </w:rPr>
              <w:t>CM</w:t>
            </w:r>
          </w:p>
        </w:tc>
        <w:tc>
          <w:tcPr>
            <w:tcW w:w="1282" w:type="dxa"/>
            <w:tcBorders>
              <w:top w:val="single" w:sz="4" w:space="0" w:color="000000" w:themeColor="text1"/>
              <w:left w:val="nil"/>
              <w:right w:val="nil"/>
            </w:tcBorders>
          </w:tcPr>
          <w:p w14:paraId="2A5B584F" w14:textId="277BD0A5" w:rsidR="009A506A" w:rsidRPr="00AF732B" w:rsidRDefault="00CD4C34" w:rsidP="006E2E5A">
            <w:pPr>
              <w:pStyle w:val="informe-Taula"/>
              <w:keepNext/>
              <w:spacing w:line="240" w:lineRule="auto"/>
              <w:rPr>
                <w:sz w:val="21"/>
                <w:szCs w:val="21"/>
                <w:lang w:eastAsia="es-ES_tradnl"/>
              </w:rPr>
            </w:pPr>
            <w:r w:rsidRPr="00AF732B">
              <w:rPr>
                <w:sz w:val="21"/>
                <w:szCs w:val="21"/>
              </w:rPr>
              <w:t>KED-L</w:t>
            </w:r>
            <w:r w:rsidR="009A506A" w:rsidRPr="00AF732B">
              <w:rPr>
                <w:sz w:val="21"/>
                <w:szCs w:val="21"/>
              </w:rPr>
              <w:t>OG</w:t>
            </w:r>
          </w:p>
        </w:tc>
        <w:tc>
          <w:tcPr>
            <w:tcW w:w="1282" w:type="dxa"/>
            <w:tcBorders>
              <w:top w:val="single" w:sz="4" w:space="0" w:color="000000" w:themeColor="text1"/>
              <w:left w:val="nil"/>
              <w:right w:val="nil"/>
            </w:tcBorders>
          </w:tcPr>
          <w:p w14:paraId="0D579104" w14:textId="23724C74" w:rsidR="009A506A" w:rsidRPr="00AF732B" w:rsidRDefault="00CD4C34" w:rsidP="006E2E5A">
            <w:pPr>
              <w:pStyle w:val="informe-Taula"/>
              <w:keepNext/>
              <w:spacing w:line="240" w:lineRule="auto"/>
              <w:rPr>
                <w:sz w:val="21"/>
                <w:szCs w:val="21"/>
                <w:lang w:eastAsia="es-ES_tradnl"/>
              </w:rPr>
            </w:pPr>
            <w:r w:rsidRPr="00AF732B">
              <w:rPr>
                <w:sz w:val="21"/>
                <w:szCs w:val="21"/>
              </w:rPr>
              <w:t>KED-L</w:t>
            </w:r>
            <w:r w:rsidR="009A506A" w:rsidRPr="00AF732B">
              <w:rPr>
                <w:sz w:val="21"/>
                <w:szCs w:val="21"/>
              </w:rPr>
              <w:t>IN</w:t>
            </w:r>
          </w:p>
        </w:tc>
        <w:tc>
          <w:tcPr>
            <w:tcW w:w="1282" w:type="dxa"/>
            <w:tcBorders>
              <w:top w:val="single" w:sz="4" w:space="0" w:color="000000" w:themeColor="text1"/>
              <w:left w:val="nil"/>
              <w:right w:val="nil"/>
            </w:tcBorders>
          </w:tcPr>
          <w:p w14:paraId="7362F069" w14:textId="77777777" w:rsidR="009A506A" w:rsidRPr="00AF732B" w:rsidRDefault="009A506A" w:rsidP="006E2E5A">
            <w:pPr>
              <w:pStyle w:val="informe-Taula"/>
              <w:keepNext/>
              <w:spacing w:line="240" w:lineRule="auto"/>
              <w:rPr>
                <w:sz w:val="21"/>
                <w:szCs w:val="21"/>
                <w:lang w:eastAsia="es-ES_tradnl"/>
              </w:rPr>
            </w:pPr>
            <w:r w:rsidRPr="00AF732B">
              <w:rPr>
                <w:sz w:val="21"/>
                <w:szCs w:val="21"/>
              </w:rPr>
              <w:t>Radar</w:t>
            </w:r>
          </w:p>
        </w:tc>
        <w:tc>
          <w:tcPr>
            <w:tcW w:w="1290" w:type="dxa"/>
            <w:tcBorders>
              <w:top w:val="single" w:sz="4" w:space="0" w:color="000000" w:themeColor="text1"/>
              <w:left w:val="nil"/>
              <w:right w:val="nil"/>
            </w:tcBorders>
          </w:tcPr>
          <w:p w14:paraId="35ADE18F" w14:textId="77777777" w:rsidR="009A506A" w:rsidRPr="00AF732B" w:rsidRDefault="009A506A" w:rsidP="006E2E5A">
            <w:pPr>
              <w:pStyle w:val="informe-Taula"/>
              <w:keepNext/>
              <w:spacing w:line="240" w:lineRule="auto"/>
              <w:rPr>
                <w:sz w:val="21"/>
                <w:szCs w:val="21"/>
                <w:lang w:eastAsia="es-ES_tradnl"/>
              </w:rPr>
            </w:pPr>
            <w:r w:rsidRPr="00AF732B">
              <w:rPr>
                <w:sz w:val="21"/>
                <w:szCs w:val="21"/>
              </w:rPr>
              <w:t>GENKRIG</w:t>
            </w:r>
          </w:p>
        </w:tc>
      </w:tr>
      <w:tr w:rsidR="009A506A" w:rsidRPr="00AF732B" w14:paraId="45DD3D80" w14:textId="77777777" w:rsidTr="006E2E5A">
        <w:trPr>
          <w:jc w:val="center"/>
        </w:trPr>
        <w:tc>
          <w:tcPr>
            <w:tcW w:w="5166" w:type="dxa"/>
            <w:gridSpan w:val="4"/>
            <w:tcBorders>
              <w:left w:val="nil"/>
              <w:right w:val="nil"/>
            </w:tcBorders>
          </w:tcPr>
          <w:p w14:paraId="6EAF235E" w14:textId="77777777" w:rsidR="009A506A" w:rsidRPr="00AF732B" w:rsidRDefault="009A506A" w:rsidP="006E2E5A">
            <w:pPr>
              <w:pStyle w:val="informe-Taula"/>
              <w:keepNext/>
              <w:spacing w:line="240" w:lineRule="auto"/>
              <w:jc w:val="left"/>
              <w:rPr>
                <w:sz w:val="21"/>
                <w:szCs w:val="21"/>
                <w:lang w:eastAsia="es-ES_tradnl"/>
              </w:rPr>
            </w:pPr>
            <w:r w:rsidRPr="00AF732B">
              <w:rPr>
                <w:sz w:val="21"/>
                <w:szCs w:val="21"/>
              </w:rPr>
              <w:t>Hivern (GFM)</w:t>
            </w:r>
          </w:p>
        </w:tc>
        <w:tc>
          <w:tcPr>
            <w:tcW w:w="3854" w:type="dxa"/>
            <w:gridSpan w:val="3"/>
            <w:tcBorders>
              <w:left w:val="nil"/>
              <w:right w:val="nil"/>
            </w:tcBorders>
          </w:tcPr>
          <w:p w14:paraId="4FECAE08" w14:textId="3CA4AB4A" w:rsidR="009A506A" w:rsidRPr="00AF732B" w:rsidRDefault="009A506A" w:rsidP="006E2E5A">
            <w:pPr>
              <w:pStyle w:val="informe-Taula"/>
              <w:keepNext/>
              <w:spacing w:line="240" w:lineRule="auto"/>
              <w:jc w:val="right"/>
              <w:rPr>
                <w:sz w:val="21"/>
                <w:szCs w:val="21"/>
                <w:lang w:eastAsia="es-ES_tradnl"/>
              </w:rPr>
            </w:pPr>
            <w:r w:rsidRPr="00AF732B">
              <w:rPr>
                <w:sz w:val="21"/>
                <w:szCs w:val="21"/>
                <w:lang w:eastAsia="es-ES_tradnl"/>
              </w:rPr>
              <w:t xml:space="preserve">Número d’elements de la mostra </w:t>
            </w:r>
            <w:r w:rsidR="009A6B29" w:rsidRPr="00AF732B">
              <w:rPr>
                <w:sz w:val="21"/>
                <w:szCs w:val="21"/>
                <w:lang w:eastAsia="es-ES_tradnl"/>
              </w:rPr>
              <w:t>13533</w:t>
            </w:r>
          </w:p>
        </w:tc>
      </w:tr>
      <w:tr w:rsidR="009A6B29" w:rsidRPr="00AF732B" w14:paraId="3A8310B3" w14:textId="77777777" w:rsidTr="00AA2FBE">
        <w:trPr>
          <w:jc w:val="center"/>
        </w:trPr>
        <w:tc>
          <w:tcPr>
            <w:tcW w:w="1320" w:type="dxa"/>
            <w:tcBorders>
              <w:left w:val="nil"/>
              <w:right w:val="nil"/>
            </w:tcBorders>
          </w:tcPr>
          <w:p w14:paraId="538D341C" w14:textId="77777777" w:rsidR="009A6B29" w:rsidRPr="00AF732B" w:rsidRDefault="009A6B29" w:rsidP="009A6B29">
            <w:pPr>
              <w:pStyle w:val="informe-Taula"/>
              <w:keepNext/>
              <w:spacing w:line="240" w:lineRule="auto"/>
              <w:jc w:val="left"/>
              <w:rPr>
                <w:sz w:val="21"/>
                <w:szCs w:val="21"/>
              </w:rPr>
            </w:pPr>
            <w:r w:rsidRPr="00AF732B">
              <w:rPr>
                <w:sz w:val="21"/>
                <w:szCs w:val="21"/>
              </w:rPr>
              <w:t>R/G</w:t>
            </w:r>
          </w:p>
        </w:tc>
        <w:tc>
          <w:tcPr>
            <w:tcW w:w="1282" w:type="dxa"/>
            <w:tcBorders>
              <w:left w:val="nil"/>
              <w:right w:val="nil"/>
            </w:tcBorders>
          </w:tcPr>
          <w:p w14:paraId="6B15037D" w14:textId="6134D2BB" w:rsidR="009A6B29" w:rsidRPr="00AF732B" w:rsidRDefault="009A6B29" w:rsidP="009A6B29">
            <w:pPr>
              <w:pStyle w:val="informe-Taula"/>
              <w:keepNext/>
              <w:spacing w:line="240" w:lineRule="auto"/>
              <w:rPr>
                <w:sz w:val="21"/>
                <w:szCs w:val="21"/>
                <w:lang w:eastAsia="es-ES_tradnl"/>
              </w:rPr>
            </w:pPr>
            <w:r w:rsidRPr="00AF732B">
              <w:rPr>
                <w:sz w:val="21"/>
                <w:szCs w:val="21"/>
              </w:rPr>
              <w:t>0.94</w:t>
            </w:r>
          </w:p>
        </w:tc>
        <w:tc>
          <w:tcPr>
            <w:tcW w:w="1282" w:type="dxa"/>
            <w:tcBorders>
              <w:left w:val="nil"/>
              <w:bottom w:val="single" w:sz="4" w:space="0" w:color="000000" w:themeColor="text1"/>
              <w:right w:val="nil"/>
            </w:tcBorders>
            <w:shd w:val="clear" w:color="auto" w:fill="BFBFBF" w:themeFill="background1" w:themeFillShade="BF"/>
          </w:tcPr>
          <w:p w14:paraId="2033D324" w14:textId="42854605" w:rsidR="009A6B29" w:rsidRPr="00AF732B" w:rsidRDefault="009A6B29" w:rsidP="009A6B29">
            <w:pPr>
              <w:pStyle w:val="informe-Taula"/>
              <w:keepNext/>
              <w:spacing w:line="240" w:lineRule="auto"/>
              <w:rPr>
                <w:sz w:val="21"/>
                <w:szCs w:val="21"/>
                <w:lang w:eastAsia="es-ES_tradnl"/>
              </w:rPr>
            </w:pPr>
            <w:r w:rsidRPr="00AF732B">
              <w:rPr>
                <w:sz w:val="21"/>
                <w:szCs w:val="21"/>
              </w:rPr>
              <w:t>0.95</w:t>
            </w:r>
          </w:p>
        </w:tc>
        <w:tc>
          <w:tcPr>
            <w:tcW w:w="1282" w:type="dxa"/>
            <w:tcBorders>
              <w:left w:val="nil"/>
              <w:right w:val="nil"/>
            </w:tcBorders>
            <w:shd w:val="clear" w:color="auto" w:fill="auto"/>
          </w:tcPr>
          <w:p w14:paraId="7F37C1CC" w14:textId="0DDC11D9" w:rsidR="009A6B29" w:rsidRPr="00AF732B" w:rsidRDefault="009A6B29" w:rsidP="009A6B29">
            <w:pPr>
              <w:pStyle w:val="informe-Taula"/>
              <w:keepNext/>
              <w:spacing w:line="240" w:lineRule="auto"/>
              <w:rPr>
                <w:sz w:val="21"/>
                <w:szCs w:val="21"/>
                <w:lang w:eastAsia="es-ES_tradnl"/>
              </w:rPr>
            </w:pPr>
            <w:r w:rsidRPr="00AF732B">
              <w:rPr>
                <w:sz w:val="21"/>
                <w:szCs w:val="21"/>
              </w:rPr>
              <w:t>0.89</w:t>
            </w:r>
          </w:p>
        </w:tc>
        <w:tc>
          <w:tcPr>
            <w:tcW w:w="1282" w:type="dxa"/>
            <w:tcBorders>
              <w:left w:val="nil"/>
              <w:right w:val="nil"/>
            </w:tcBorders>
            <w:shd w:val="clear" w:color="auto" w:fill="auto"/>
          </w:tcPr>
          <w:p w14:paraId="1912B861" w14:textId="4EA5781D" w:rsidR="009A6B29" w:rsidRPr="00AF732B" w:rsidRDefault="009A6B29" w:rsidP="009A6B29">
            <w:pPr>
              <w:pStyle w:val="informe-Taula"/>
              <w:keepNext/>
              <w:spacing w:line="240" w:lineRule="auto"/>
              <w:rPr>
                <w:sz w:val="21"/>
                <w:szCs w:val="21"/>
                <w:lang w:eastAsia="es-ES_tradnl"/>
              </w:rPr>
            </w:pPr>
            <w:r w:rsidRPr="00AF732B">
              <w:rPr>
                <w:sz w:val="21"/>
                <w:szCs w:val="21"/>
              </w:rPr>
              <w:t>0.83</w:t>
            </w:r>
          </w:p>
        </w:tc>
        <w:tc>
          <w:tcPr>
            <w:tcW w:w="1282" w:type="dxa"/>
            <w:tcBorders>
              <w:left w:val="nil"/>
              <w:right w:val="nil"/>
            </w:tcBorders>
            <w:shd w:val="clear" w:color="auto" w:fill="auto"/>
          </w:tcPr>
          <w:p w14:paraId="7E383215" w14:textId="3CFDD8E9" w:rsidR="009A6B29" w:rsidRPr="00AF732B" w:rsidRDefault="009A6B29" w:rsidP="009A6B29">
            <w:pPr>
              <w:pStyle w:val="informe-Taula"/>
              <w:keepNext/>
              <w:spacing w:line="240" w:lineRule="auto"/>
              <w:rPr>
                <w:sz w:val="21"/>
                <w:szCs w:val="21"/>
                <w:lang w:eastAsia="es-ES_tradnl"/>
              </w:rPr>
            </w:pPr>
            <w:r w:rsidRPr="00AF732B">
              <w:rPr>
                <w:sz w:val="21"/>
                <w:szCs w:val="21"/>
              </w:rPr>
              <w:t>0.68</w:t>
            </w:r>
          </w:p>
        </w:tc>
        <w:tc>
          <w:tcPr>
            <w:tcW w:w="1290" w:type="dxa"/>
            <w:tcBorders>
              <w:left w:val="nil"/>
              <w:right w:val="nil"/>
            </w:tcBorders>
            <w:shd w:val="clear" w:color="auto" w:fill="auto"/>
          </w:tcPr>
          <w:p w14:paraId="4CE64F75" w14:textId="71773D74" w:rsidR="009A6B29" w:rsidRPr="00AF732B" w:rsidRDefault="009A6B29" w:rsidP="009A6B29">
            <w:pPr>
              <w:pStyle w:val="informe-Taula"/>
              <w:keepNext/>
              <w:spacing w:line="240" w:lineRule="auto"/>
              <w:rPr>
                <w:sz w:val="21"/>
                <w:szCs w:val="21"/>
                <w:lang w:eastAsia="es-ES_tradnl"/>
              </w:rPr>
            </w:pPr>
            <w:r w:rsidRPr="00AF732B">
              <w:rPr>
                <w:sz w:val="21"/>
                <w:szCs w:val="21"/>
              </w:rPr>
              <w:t>0.87</w:t>
            </w:r>
          </w:p>
        </w:tc>
      </w:tr>
      <w:tr w:rsidR="009A6B29" w:rsidRPr="00AF732B" w14:paraId="0195C94F" w14:textId="77777777" w:rsidTr="00AA2FBE">
        <w:trPr>
          <w:jc w:val="center"/>
        </w:trPr>
        <w:tc>
          <w:tcPr>
            <w:tcW w:w="1320" w:type="dxa"/>
            <w:tcBorders>
              <w:left w:val="nil"/>
              <w:right w:val="nil"/>
            </w:tcBorders>
          </w:tcPr>
          <w:p w14:paraId="51246AA8" w14:textId="77777777" w:rsidR="009A6B29" w:rsidRPr="00AF732B" w:rsidRDefault="009A6B29" w:rsidP="009A6B29">
            <w:pPr>
              <w:pStyle w:val="informe-Taula"/>
              <w:keepNext/>
              <w:spacing w:line="240" w:lineRule="auto"/>
              <w:jc w:val="left"/>
              <w:rPr>
                <w:sz w:val="21"/>
                <w:szCs w:val="21"/>
              </w:rPr>
            </w:pPr>
            <w:r w:rsidRPr="00AF732B">
              <w:rPr>
                <w:sz w:val="21"/>
                <w:szCs w:val="21"/>
              </w:rPr>
              <w:t>correlació</w:t>
            </w:r>
          </w:p>
        </w:tc>
        <w:tc>
          <w:tcPr>
            <w:tcW w:w="1282" w:type="dxa"/>
            <w:tcBorders>
              <w:left w:val="nil"/>
              <w:right w:val="nil"/>
            </w:tcBorders>
          </w:tcPr>
          <w:p w14:paraId="7D1CA1BE" w14:textId="067D910B" w:rsidR="009A6B29" w:rsidRPr="00AF732B" w:rsidRDefault="009A6B29" w:rsidP="009A6B29">
            <w:pPr>
              <w:pStyle w:val="informe-Taula"/>
              <w:keepNext/>
              <w:spacing w:line="240" w:lineRule="auto"/>
              <w:rPr>
                <w:sz w:val="21"/>
                <w:szCs w:val="21"/>
                <w:lang w:eastAsia="es-ES_tradnl"/>
              </w:rPr>
            </w:pPr>
            <w:r w:rsidRPr="00AF732B">
              <w:rPr>
                <w:sz w:val="21"/>
                <w:szCs w:val="21"/>
              </w:rPr>
              <w:t>0.82</w:t>
            </w:r>
          </w:p>
        </w:tc>
        <w:tc>
          <w:tcPr>
            <w:tcW w:w="1282" w:type="dxa"/>
            <w:tcBorders>
              <w:left w:val="nil"/>
              <w:bottom w:val="single" w:sz="4" w:space="0" w:color="000000" w:themeColor="text1"/>
              <w:right w:val="nil"/>
            </w:tcBorders>
            <w:shd w:val="clear" w:color="auto" w:fill="BFBFBF" w:themeFill="background1" w:themeFillShade="BF"/>
          </w:tcPr>
          <w:p w14:paraId="4E75F9BF" w14:textId="1A31F6E4" w:rsidR="009A6B29" w:rsidRPr="00AF732B" w:rsidRDefault="009A6B29" w:rsidP="009A6B29">
            <w:pPr>
              <w:pStyle w:val="informe-Taula"/>
              <w:keepNext/>
              <w:tabs>
                <w:tab w:val="left" w:pos="310"/>
                <w:tab w:val="center" w:pos="533"/>
              </w:tabs>
              <w:spacing w:line="240" w:lineRule="auto"/>
              <w:rPr>
                <w:sz w:val="21"/>
                <w:szCs w:val="21"/>
                <w:lang w:eastAsia="es-ES_tradnl"/>
              </w:rPr>
            </w:pPr>
            <w:r w:rsidRPr="00AF732B">
              <w:rPr>
                <w:sz w:val="21"/>
                <w:szCs w:val="21"/>
              </w:rPr>
              <w:t>0.89</w:t>
            </w:r>
          </w:p>
        </w:tc>
        <w:tc>
          <w:tcPr>
            <w:tcW w:w="1282" w:type="dxa"/>
            <w:tcBorders>
              <w:left w:val="nil"/>
              <w:bottom w:val="single" w:sz="4" w:space="0" w:color="000000" w:themeColor="text1"/>
              <w:right w:val="nil"/>
            </w:tcBorders>
            <w:shd w:val="clear" w:color="auto" w:fill="auto"/>
          </w:tcPr>
          <w:p w14:paraId="1EFAFAAB" w14:textId="09D93C88" w:rsidR="009A6B29" w:rsidRPr="00AF732B" w:rsidRDefault="009A6B29" w:rsidP="009A6B29">
            <w:pPr>
              <w:pStyle w:val="informe-Taula"/>
              <w:keepNext/>
              <w:spacing w:line="240" w:lineRule="auto"/>
              <w:rPr>
                <w:sz w:val="21"/>
                <w:szCs w:val="21"/>
                <w:lang w:eastAsia="es-ES_tradnl"/>
              </w:rPr>
            </w:pPr>
            <w:r w:rsidRPr="00AF732B">
              <w:rPr>
                <w:sz w:val="21"/>
                <w:szCs w:val="21"/>
              </w:rPr>
              <w:t>0.68</w:t>
            </w:r>
          </w:p>
        </w:tc>
        <w:tc>
          <w:tcPr>
            <w:tcW w:w="1282" w:type="dxa"/>
            <w:tcBorders>
              <w:left w:val="nil"/>
              <w:right w:val="nil"/>
            </w:tcBorders>
            <w:shd w:val="clear" w:color="auto" w:fill="auto"/>
          </w:tcPr>
          <w:p w14:paraId="1D6F2347" w14:textId="6DF3ED9E" w:rsidR="009A6B29" w:rsidRPr="00AF732B" w:rsidRDefault="009A6B29" w:rsidP="009A6B29">
            <w:pPr>
              <w:pStyle w:val="informe-Taula"/>
              <w:keepNext/>
              <w:spacing w:line="240" w:lineRule="auto"/>
              <w:rPr>
                <w:sz w:val="21"/>
                <w:szCs w:val="21"/>
                <w:lang w:eastAsia="es-ES_tradnl"/>
              </w:rPr>
            </w:pPr>
            <w:r w:rsidRPr="00AF732B">
              <w:rPr>
                <w:sz w:val="21"/>
                <w:szCs w:val="21"/>
              </w:rPr>
              <w:t>0.87</w:t>
            </w:r>
          </w:p>
        </w:tc>
        <w:tc>
          <w:tcPr>
            <w:tcW w:w="1282" w:type="dxa"/>
            <w:tcBorders>
              <w:left w:val="nil"/>
              <w:right w:val="nil"/>
            </w:tcBorders>
            <w:shd w:val="clear" w:color="auto" w:fill="auto"/>
          </w:tcPr>
          <w:p w14:paraId="4BA91443" w14:textId="41EFB9CA" w:rsidR="009A6B29" w:rsidRPr="00AF732B" w:rsidRDefault="009A6B29" w:rsidP="009A6B29">
            <w:pPr>
              <w:pStyle w:val="informe-Taula"/>
              <w:keepNext/>
              <w:spacing w:line="240" w:lineRule="auto"/>
              <w:rPr>
                <w:sz w:val="21"/>
                <w:szCs w:val="21"/>
                <w:lang w:eastAsia="es-ES_tradnl"/>
              </w:rPr>
            </w:pPr>
            <w:r w:rsidRPr="00AF732B">
              <w:rPr>
                <w:sz w:val="21"/>
                <w:szCs w:val="21"/>
              </w:rPr>
              <w:t>0.78</w:t>
            </w:r>
          </w:p>
        </w:tc>
        <w:tc>
          <w:tcPr>
            <w:tcW w:w="1290" w:type="dxa"/>
            <w:tcBorders>
              <w:left w:val="nil"/>
              <w:right w:val="nil"/>
            </w:tcBorders>
            <w:shd w:val="clear" w:color="auto" w:fill="auto"/>
          </w:tcPr>
          <w:p w14:paraId="307B3465" w14:textId="24B749BC" w:rsidR="009A6B29" w:rsidRPr="00AF732B" w:rsidRDefault="009A6B29" w:rsidP="009A6B29">
            <w:pPr>
              <w:pStyle w:val="informe-Taula"/>
              <w:keepNext/>
              <w:spacing w:line="240" w:lineRule="auto"/>
              <w:rPr>
                <w:sz w:val="21"/>
                <w:szCs w:val="21"/>
                <w:lang w:eastAsia="es-ES_tradnl"/>
              </w:rPr>
            </w:pPr>
            <w:r w:rsidRPr="00AF732B">
              <w:rPr>
                <w:sz w:val="21"/>
                <w:szCs w:val="21"/>
              </w:rPr>
              <w:t>0.77</w:t>
            </w:r>
          </w:p>
        </w:tc>
      </w:tr>
      <w:tr w:rsidR="009A6B29" w:rsidRPr="00AF732B" w14:paraId="2EA77151" w14:textId="77777777" w:rsidTr="00AA2FBE">
        <w:trPr>
          <w:jc w:val="center"/>
        </w:trPr>
        <w:tc>
          <w:tcPr>
            <w:tcW w:w="1320" w:type="dxa"/>
            <w:tcBorders>
              <w:left w:val="nil"/>
              <w:right w:val="nil"/>
            </w:tcBorders>
          </w:tcPr>
          <w:p w14:paraId="6A587B2B" w14:textId="77777777" w:rsidR="009A6B29" w:rsidRPr="00AF732B" w:rsidRDefault="009A6B29" w:rsidP="009A6B29">
            <w:pPr>
              <w:pStyle w:val="informe-Taula"/>
              <w:keepNext/>
              <w:spacing w:line="240" w:lineRule="auto"/>
              <w:jc w:val="left"/>
              <w:rPr>
                <w:sz w:val="21"/>
                <w:szCs w:val="21"/>
              </w:rPr>
            </w:pPr>
            <w:r w:rsidRPr="00AF732B">
              <w:rPr>
                <w:sz w:val="21"/>
                <w:szCs w:val="21"/>
              </w:rPr>
              <w:t>biaix [mm]</w:t>
            </w:r>
          </w:p>
        </w:tc>
        <w:tc>
          <w:tcPr>
            <w:tcW w:w="1282" w:type="dxa"/>
            <w:tcBorders>
              <w:left w:val="nil"/>
              <w:right w:val="nil"/>
            </w:tcBorders>
          </w:tcPr>
          <w:p w14:paraId="5F7A058D" w14:textId="2694727D" w:rsidR="009A6B29" w:rsidRPr="00AF732B" w:rsidRDefault="009A6B29" w:rsidP="009A6B29">
            <w:pPr>
              <w:pStyle w:val="informe-Taula"/>
              <w:keepNext/>
              <w:spacing w:line="240" w:lineRule="auto"/>
              <w:rPr>
                <w:sz w:val="21"/>
                <w:szCs w:val="21"/>
              </w:rPr>
            </w:pPr>
            <w:r w:rsidRPr="00AF732B">
              <w:rPr>
                <w:sz w:val="21"/>
                <w:szCs w:val="21"/>
              </w:rPr>
              <w:t>-0.10</w:t>
            </w:r>
          </w:p>
        </w:tc>
        <w:tc>
          <w:tcPr>
            <w:tcW w:w="1282" w:type="dxa"/>
            <w:tcBorders>
              <w:left w:val="nil"/>
              <w:bottom w:val="single" w:sz="4" w:space="0" w:color="000000" w:themeColor="text1"/>
              <w:right w:val="nil"/>
            </w:tcBorders>
            <w:shd w:val="clear" w:color="auto" w:fill="BFBFBF" w:themeFill="background1" w:themeFillShade="BF"/>
          </w:tcPr>
          <w:p w14:paraId="6733CADC" w14:textId="27F8D9F0" w:rsidR="009A6B29" w:rsidRPr="00AF732B" w:rsidRDefault="009A6B29" w:rsidP="009A6B29">
            <w:pPr>
              <w:pStyle w:val="informe-Taula"/>
              <w:keepNext/>
              <w:spacing w:line="240" w:lineRule="auto"/>
              <w:rPr>
                <w:sz w:val="21"/>
                <w:szCs w:val="21"/>
              </w:rPr>
            </w:pPr>
            <w:r w:rsidRPr="00AF732B">
              <w:rPr>
                <w:sz w:val="21"/>
                <w:szCs w:val="21"/>
              </w:rPr>
              <w:t>-0.07</w:t>
            </w:r>
          </w:p>
        </w:tc>
        <w:tc>
          <w:tcPr>
            <w:tcW w:w="1282" w:type="dxa"/>
            <w:tcBorders>
              <w:left w:val="nil"/>
              <w:right w:val="nil"/>
            </w:tcBorders>
            <w:shd w:val="clear" w:color="auto" w:fill="auto"/>
          </w:tcPr>
          <w:p w14:paraId="48FA558E" w14:textId="10CD8C54" w:rsidR="009A6B29" w:rsidRPr="00AF732B" w:rsidRDefault="009A6B29" w:rsidP="009A6B29">
            <w:pPr>
              <w:pStyle w:val="informe-Taula"/>
              <w:keepNext/>
              <w:spacing w:line="240" w:lineRule="auto"/>
              <w:rPr>
                <w:sz w:val="21"/>
                <w:szCs w:val="21"/>
              </w:rPr>
            </w:pPr>
            <w:r w:rsidRPr="00AF732B">
              <w:rPr>
                <w:sz w:val="21"/>
                <w:szCs w:val="21"/>
              </w:rPr>
              <w:t>-0.17</w:t>
            </w:r>
          </w:p>
        </w:tc>
        <w:tc>
          <w:tcPr>
            <w:tcW w:w="1282" w:type="dxa"/>
            <w:tcBorders>
              <w:left w:val="nil"/>
              <w:right w:val="nil"/>
            </w:tcBorders>
            <w:shd w:val="clear" w:color="auto" w:fill="auto"/>
          </w:tcPr>
          <w:p w14:paraId="46B0F730" w14:textId="388D3893" w:rsidR="009A6B29" w:rsidRPr="00AF732B" w:rsidRDefault="009A6B29" w:rsidP="009A6B29">
            <w:pPr>
              <w:pStyle w:val="informe-Taula"/>
              <w:keepNext/>
              <w:spacing w:line="240" w:lineRule="auto"/>
              <w:rPr>
                <w:sz w:val="21"/>
                <w:szCs w:val="21"/>
              </w:rPr>
            </w:pPr>
            <w:r w:rsidRPr="00AF732B">
              <w:rPr>
                <w:sz w:val="21"/>
                <w:szCs w:val="21"/>
              </w:rPr>
              <w:t>-0.26</w:t>
            </w:r>
          </w:p>
        </w:tc>
        <w:tc>
          <w:tcPr>
            <w:tcW w:w="1282" w:type="dxa"/>
            <w:tcBorders>
              <w:left w:val="nil"/>
              <w:right w:val="nil"/>
            </w:tcBorders>
            <w:shd w:val="clear" w:color="auto" w:fill="auto"/>
          </w:tcPr>
          <w:p w14:paraId="0E07B4AC" w14:textId="1CC032E0" w:rsidR="009A6B29" w:rsidRPr="00AF732B" w:rsidRDefault="009A6B29" w:rsidP="009A6B29">
            <w:pPr>
              <w:pStyle w:val="informe-Taula"/>
              <w:keepNext/>
              <w:spacing w:line="240" w:lineRule="auto"/>
              <w:rPr>
                <w:sz w:val="21"/>
                <w:szCs w:val="21"/>
              </w:rPr>
            </w:pPr>
            <w:r w:rsidRPr="00AF732B">
              <w:rPr>
                <w:sz w:val="21"/>
                <w:szCs w:val="21"/>
              </w:rPr>
              <w:t>-0.49</w:t>
            </w:r>
          </w:p>
        </w:tc>
        <w:tc>
          <w:tcPr>
            <w:tcW w:w="1290" w:type="dxa"/>
            <w:tcBorders>
              <w:left w:val="nil"/>
              <w:right w:val="nil"/>
            </w:tcBorders>
            <w:shd w:val="clear" w:color="auto" w:fill="auto"/>
          </w:tcPr>
          <w:p w14:paraId="58AAE1DB" w14:textId="146C7C31" w:rsidR="009A6B29" w:rsidRPr="00AF732B" w:rsidRDefault="009A6B29" w:rsidP="009A6B29">
            <w:pPr>
              <w:pStyle w:val="informe-Taula"/>
              <w:keepNext/>
              <w:spacing w:line="240" w:lineRule="auto"/>
              <w:rPr>
                <w:sz w:val="21"/>
                <w:szCs w:val="21"/>
              </w:rPr>
            </w:pPr>
            <w:r w:rsidRPr="00AF732B">
              <w:rPr>
                <w:sz w:val="21"/>
                <w:szCs w:val="21"/>
              </w:rPr>
              <w:t>-0.20</w:t>
            </w:r>
          </w:p>
        </w:tc>
      </w:tr>
      <w:tr w:rsidR="009A6B29" w:rsidRPr="00AF732B" w14:paraId="6C54CF55" w14:textId="77777777" w:rsidTr="00AA2FBE">
        <w:trPr>
          <w:jc w:val="center"/>
        </w:trPr>
        <w:tc>
          <w:tcPr>
            <w:tcW w:w="1320" w:type="dxa"/>
            <w:tcBorders>
              <w:left w:val="nil"/>
              <w:right w:val="nil"/>
            </w:tcBorders>
          </w:tcPr>
          <w:p w14:paraId="68B2F356" w14:textId="77777777" w:rsidR="009A6B29" w:rsidRPr="00AF732B" w:rsidRDefault="009A6B29" w:rsidP="009A6B29">
            <w:pPr>
              <w:pStyle w:val="informe-Taula"/>
              <w:keepNext/>
              <w:spacing w:line="240" w:lineRule="auto"/>
              <w:jc w:val="left"/>
              <w:rPr>
                <w:sz w:val="21"/>
                <w:szCs w:val="21"/>
              </w:rPr>
            </w:pPr>
            <w:r w:rsidRPr="00AF732B">
              <w:rPr>
                <w:sz w:val="21"/>
                <w:szCs w:val="21"/>
              </w:rPr>
              <w:t>RMSE [mm]</w:t>
            </w:r>
          </w:p>
        </w:tc>
        <w:tc>
          <w:tcPr>
            <w:tcW w:w="1282" w:type="dxa"/>
            <w:tcBorders>
              <w:left w:val="nil"/>
              <w:right w:val="nil"/>
            </w:tcBorders>
          </w:tcPr>
          <w:p w14:paraId="342E0BF3" w14:textId="20E51BD9" w:rsidR="009A6B29" w:rsidRPr="00AF732B" w:rsidRDefault="009A6B29" w:rsidP="009A6B29">
            <w:pPr>
              <w:pStyle w:val="informe-Taula"/>
              <w:keepNext/>
              <w:spacing w:line="240" w:lineRule="auto"/>
              <w:rPr>
                <w:sz w:val="21"/>
                <w:szCs w:val="21"/>
              </w:rPr>
            </w:pPr>
            <w:r w:rsidRPr="00AF732B">
              <w:rPr>
                <w:sz w:val="21"/>
                <w:szCs w:val="21"/>
              </w:rPr>
              <w:t>1.42</w:t>
            </w:r>
          </w:p>
        </w:tc>
        <w:tc>
          <w:tcPr>
            <w:tcW w:w="1282" w:type="dxa"/>
            <w:tcBorders>
              <w:left w:val="nil"/>
              <w:right w:val="nil"/>
            </w:tcBorders>
            <w:shd w:val="clear" w:color="auto" w:fill="BFBFBF" w:themeFill="background1" w:themeFillShade="BF"/>
          </w:tcPr>
          <w:p w14:paraId="658D3DB8" w14:textId="106A2894" w:rsidR="009A6B29" w:rsidRPr="00AF732B" w:rsidRDefault="009A6B29" w:rsidP="009A6B29">
            <w:pPr>
              <w:pStyle w:val="informe-Taula"/>
              <w:keepNext/>
              <w:spacing w:line="240" w:lineRule="auto"/>
              <w:rPr>
                <w:sz w:val="21"/>
                <w:szCs w:val="21"/>
              </w:rPr>
            </w:pPr>
            <w:r w:rsidRPr="00AF732B">
              <w:rPr>
                <w:sz w:val="21"/>
                <w:szCs w:val="21"/>
              </w:rPr>
              <w:t>1.14</w:t>
            </w:r>
          </w:p>
        </w:tc>
        <w:tc>
          <w:tcPr>
            <w:tcW w:w="1282" w:type="dxa"/>
            <w:tcBorders>
              <w:left w:val="nil"/>
              <w:right w:val="nil"/>
            </w:tcBorders>
            <w:shd w:val="clear" w:color="auto" w:fill="auto"/>
          </w:tcPr>
          <w:p w14:paraId="7685B0E1" w14:textId="53A379F3" w:rsidR="009A6B29" w:rsidRPr="00AF732B" w:rsidRDefault="009A6B29" w:rsidP="009A6B29">
            <w:pPr>
              <w:pStyle w:val="informe-Taula"/>
              <w:keepNext/>
              <w:spacing w:line="240" w:lineRule="auto"/>
              <w:rPr>
                <w:sz w:val="21"/>
                <w:szCs w:val="21"/>
              </w:rPr>
            </w:pPr>
            <w:r w:rsidRPr="00AF732B">
              <w:rPr>
                <w:sz w:val="21"/>
                <w:szCs w:val="21"/>
              </w:rPr>
              <w:t>2.08</w:t>
            </w:r>
          </w:p>
        </w:tc>
        <w:tc>
          <w:tcPr>
            <w:tcW w:w="1282" w:type="dxa"/>
            <w:tcBorders>
              <w:left w:val="nil"/>
              <w:right w:val="nil"/>
            </w:tcBorders>
            <w:shd w:val="clear" w:color="auto" w:fill="auto"/>
          </w:tcPr>
          <w:p w14:paraId="01DF9D4E" w14:textId="418A445B" w:rsidR="009A6B29" w:rsidRPr="00AF732B" w:rsidRDefault="009A6B29" w:rsidP="009A6B29">
            <w:pPr>
              <w:pStyle w:val="informe-Taula"/>
              <w:keepNext/>
              <w:spacing w:line="240" w:lineRule="auto"/>
              <w:rPr>
                <w:sz w:val="21"/>
                <w:szCs w:val="21"/>
              </w:rPr>
            </w:pPr>
            <w:r w:rsidRPr="00AF732B">
              <w:rPr>
                <w:sz w:val="21"/>
                <w:szCs w:val="21"/>
              </w:rPr>
              <w:t>1.22</w:t>
            </w:r>
          </w:p>
        </w:tc>
        <w:tc>
          <w:tcPr>
            <w:tcW w:w="1282" w:type="dxa"/>
            <w:tcBorders>
              <w:left w:val="nil"/>
              <w:right w:val="nil"/>
            </w:tcBorders>
            <w:shd w:val="clear" w:color="auto" w:fill="auto"/>
          </w:tcPr>
          <w:p w14:paraId="7AA26CA9" w14:textId="706D322B" w:rsidR="009A6B29" w:rsidRPr="00AF732B" w:rsidRDefault="009A6B29" w:rsidP="009A6B29">
            <w:pPr>
              <w:pStyle w:val="informe-Taula"/>
              <w:keepNext/>
              <w:spacing w:line="240" w:lineRule="auto"/>
              <w:rPr>
                <w:sz w:val="21"/>
                <w:szCs w:val="21"/>
              </w:rPr>
            </w:pPr>
            <w:r w:rsidRPr="00AF732B">
              <w:rPr>
                <w:sz w:val="21"/>
                <w:szCs w:val="21"/>
              </w:rPr>
              <w:t>1.52</w:t>
            </w:r>
          </w:p>
        </w:tc>
        <w:tc>
          <w:tcPr>
            <w:tcW w:w="1290" w:type="dxa"/>
            <w:tcBorders>
              <w:left w:val="nil"/>
              <w:right w:val="nil"/>
            </w:tcBorders>
            <w:shd w:val="clear" w:color="auto" w:fill="auto"/>
          </w:tcPr>
          <w:p w14:paraId="442F797F" w14:textId="282A9708" w:rsidR="009A6B29" w:rsidRPr="00AF732B" w:rsidRDefault="009A6B29" w:rsidP="009A6B29">
            <w:pPr>
              <w:pStyle w:val="informe-Taula"/>
              <w:keepNext/>
              <w:spacing w:line="240" w:lineRule="auto"/>
              <w:rPr>
                <w:sz w:val="21"/>
                <w:szCs w:val="21"/>
              </w:rPr>
            </w:pPr>
            <w:r w:rsidRPr="00AF732B">
              <w:rPr>
                <w:sz w:val="21"/>
                <w:szCs w:val="21"/>
              </w:rPr>
              <w:t>1.61</w:t>
            </w:r>
          </w:p>
        </w:tc>
      </w:tr>
      <w:tr w:rsidR="009A506A" w:rsidRPr="00AF732B" w14:paraId="536EC9CD" w14:textId="77777777" w:rsidTr="009A6B29">
        <w:trPr>
          <w:jc w:val="center"/>
        </w:trPr>
        <w:tc>
          <w:tcPr>
            <w:tcW w:w="5166" w:type="dxa"/>
            <w:gridSpan w:val="4"/>
            <w:tcBorders>
              <w:left w:val="nil"/>
              <w:right w:val="nil"/>
            </w:tcBorders>
            <w:shd w:val="clear" w:color="auto" w:fill="auto"/>
          </w:tcPr>
          <w:p w14:paraId="0CA2D3B0" w14:textId="77777777" w:rsidR="009A506A" w:rsidRPr="00AF732B" w:rsidRDefault="009A506A" w:rsidP="006E2E5A">
            <w:pPr>
              <w:pStyle w:val="informe-Taula"/>
              <w:keepNext/>
              <w:spacing w:line="240" w:lineRule="auto"/>
              <w:jc w:val="left"/>
              <w:rPr>
                <w:sz w:val="21"/>
                <w:szCs w:val="21"/>
                <w:lang w:eastAsia="es-ES_tradnl"/>
              </w:rPr>
            </w:pPr>
            <w:r w:rsidRPr="00AF732B">
              <w:rPr>
                <w:sz w:val="21"/>
                <w:szCs w:val="21"/>
              </w:rPr>
              <w:t>Primavera (AMJ)</w:t>
            </w:r>
          </w:p>
        </w:tc>
        <w:tc>
          <w:tcPr>
            <w:tcW w:w="3854" w:type="dxa"/>
            <w:gridSpan w:val="3"/>
            <w:tcBorders>
              <w:left w:val="nil"/>
              <w:right w:val="nil"/>
            </w:tcBorders>
            <w:shd w:val="clear" w:color="auto" w:fill="auto"/>
          </w:tcPr>
          <w:p w14:paraId="5D9FB850" w14:textId="6C4687F2" w:rsidR="009A506A" w:rsidRPr="00AF732B" w:rsidRDefault="009A506A" w:rsidP="006E2E5A">
            <w:pPr>
              <w:pStyle w:val="informe-Taula"/>
              <w:keepNext/>
              <w:spacing w:line="240" w:lineRule="auto"/>
              <w:jc w:val="right"/>
              <w:rPr>
                <w:sz w:val="21"/>
                <w:szCs w:val="21"/>
                <w:lang w:eastAsia="es-ES_tradnl"/>
              </w:rPr>
            </w:pPr>
            <w:r w:rsidRPr="00AF732B">
              <w:rPr>
                <w:sz w:val="21"/>
                <w:szCs w:val="21"/>
                <w:lang w:eastAsia="es-ES_tradnl"/>
              </w:rPr>
              <w:t xml:space="preserve">Número d’elements de la mostra </w:t>
            </w:r>
            <w:r w:rsidR="009A6B29" w:rsidRPr="00AF732B">
              <w:rPr>
                <w:sz w:val="21"/>
                <w:szCs w:val="21"/>
                <w:lang w:eastAsia="es-ES_tradnl"/>
              </w:rPr>
              <w:t>17697</w:t>
            </w:r>
          </w:p>
        </w:tc>
      </w:tr>
      <w:tr w:rsidR="009A6B29" w:rsidRPr="00AF732B" w14:paraId="3BCEED1F" w14:textId="77777777" w:rsidTr="00AA2FBE">
        <w:trPr>
          <w:jc w:val="center"/>
        </w:trPr>
        <w:tc>
          <w:tcPr>
            <w:tcW w:w="1320" w:type="dxa"/>
            <w:tcBorders>
              <w:left w:val="nil"/>
              <w:right w:val="nil"/>
            </w:tcBorders>
          </w:tcPr>
          <w:p w14:paraId="5C409729" w14:textId="77777777" w:rsidR="009A6B29" w:rsidRPr="00AF732B" w:rsidRDefault="009A6B29" w:rsidP="009A6B29">
            <w:pPr>
              <w:pStyle w:val="informe-Taula"/>
              <w:keepNext/>
              <w:spacing w:line="240" w:lineRule="auto"/>
              <w:jc w:val="left"/>
              <w:rPr>
                <w:sz w:val="21"/>
                <w:szCs w:val="21"/>
              </w:rPr>
            </w:pPr>
            <w:r w:rsidRPr="00AF732B">
              <w:rPr>
                <w:sz w:val="21"/>
                <w:szCs w:val="21"/>
              </w:rPr>
              <w:t>R/G</w:t>
            </w:r>
          </w:p>
        </w:tc>
        <w:tc>
          <w:tcPr>
            <w:tcW w:w="1282" w:type="dxa"/>
            <w:tcBorders>
              <w:left w:val="nil"/>
              <w:right w:val="nil"/>
            </w:tcBorders>
          </w:tcPr>
          <w:p w14:paraId="34F3E9FE" w14:textId="7CCA253F" w:rsidR="009A6B29" w:rsidRPr="00AF732B" w:rsidRDefault="009A6B29" w:rsidP="009A6B29">
            <w:pPr>
              <w:pStyle w:val="informe-Taula"/>
              <w:keepNext/>
              <w:spacing w:line="240" w:lineRule="auto"/>
              <w:rPr>
                <w:sz w:val="21"/>
                <w:szCs w:val="21"/>
                <w:lang w:eastAsia="es-ES_tradnl"/>
              </w:rPr>
            </w:pPr>
            <w:r w:rsidRPr="00AF732B">
              <w:rPr>
                <w:sz w:val="21"/>
                <w:szCs w:val="21"/>
              </w:rPr>
              <w:t>0.85</w:t>
            </w:r>
          </w:p>
        </w:tc>
        <w:tc>
          <w:tcPr>
            <w:tcW w:w="1282" w:type="dxa"/>
            <w:tcBorders>
              <w:left w:val="nil"/>
              <w:bottom w:val="single" w:sz="4" w:space="0" w:color="000000" w:themeColor="text1"/>
              <w:right w:val="nil"/>
            </w:tcBorders>
            <w:shd w:val="clear" w:color="auto" w:fill="BFBFBF" w:themeFill="background1" w:themeFillShade="BF"/>
          </w:tcPr>
          <w:p w14:paraId="0C6496E9" w14:textId="7203DD11" w:rsidR="009A6B29" w:rsidRPr="00AF732B" w:rsidRDefault="009A6B29" w:rsidP="009A6B29">
            <w:pPr>
              <w:pStyle w:val="informe-Taula"/>
              <w:keepNext/>
              <w:spacing w:line="240" w:lineRule="auto"/>
              <w:rPr>
                <w:sz w:val="21"/>
                <w:szCs w:val="21"/>
                <w:lang w:eastAsia="es-ES_tradnl"/>
              </w:rPr>
            </w:pPr>
            <w:r w:rsidRPr="00AF732B">
              <w:rPr>
                <w:sz w:val="21"/>
                <w:szCs w:val="21"/>
              </w:rPr>
              <w:t>1.08</w:t>
            </w:r>
          </w:p>
        </w:tc>
        <w:tc>
          <w:tcPr>
            <w:tcW w:w="1282" w:type="dxa"/>
            <w:tcBorders>
              <w:left w:val="nil"/>
              <w:right w:val="nil"/>
            </w:tcBorders>
            <w:shd w:val="clear" w:color="auto" w:fill="auto"/>
          </w:tcPr>
          <w:p w14:paraId="09FE0FC3" w14:textId="1944C6B2" w:rsidR="009A6B29" w:rsidRPr="00AF732B" w:rsidRDefault="009A6B29" w:rsidP="009A6B29">
            <w:pPr>
              <w:pStyle w:val="informe-Taula"/>
              <w:keepNext/>
              <w:spacing w:line="240" w:lineRule="auto"/>
              <w:rPr>
                <w:sz w:val="21"/>
                <w:szCs w:val="21"/>
                <w:lang w:eastAsia="es-ES_tradnl"/>
              </w:rPr>
            </w:pPr>
            <w:r w:rsidRPr="00AF732B">
              <w:rPr>
                <w:sz w:val="21"/>
                <w:szCs w:val="21"/>
              </w:rPr>
              <w:t>0.90</w:t>
            </w:r>
          </w:p>
        </w:tc>
        <w:tc>
          <w:tcPr>
            <w:tcW w:w="1282" w:type="dxa"/>
            <w:tcBorders>
              <w:left w:val="nil"/>
              <w:right w:val="nil"/>
            </w:tcBorders>
            <w:shd w:val="clear" w:color="auto" w:fill="auto"/>
          </w:tcPr>
          <w:p w14:paraId="72AF5845" w14:textId="7E875554" w:rsidR="009A6B29" w:rsidRPr="00AF732B" w:rsidRDefault="009A6B29" w:rsidP="009A6B29">
            <w:pPr>
              <w:pStyle w:val="informe-Taula"/>
              <w:keepNext/>
              <w:spacing w:line="240" w:lineRule="auto"/>
              <w:rPr>
                <w:sz w:val="21"/>
                <w:szCs w:val="21"/>
                <w:lang w:eastAsia="es-ES_tradnl"/>
              </w:rPr>
            </w:pPr>
            <w:r w:rsidRPr="00AF732B">
              <w:rPr>
                <w:sz w:val="21"/>
                <w:szCs w:val="21"/>
              </w:rPr>
              <w:t>0.90</w:t>
            </w:r>
          </w:p>
        </w:tc>
        <w:tc>
          <w:tcPr>
            <w:tcW w:w="1282" w:type="dxa"/>
            <w:tcBorders>
              <w:left w:val="nil"/>
              <w:right w:val="nil"/>
            </w:tcBorders>
            <w:shd w:val="clear" w:color="auto" w:fill="auto"/>
          </w:tcPr>
          <w:p w14:paraId="4BDA4441" w14:textId="28E18056" w:rsidR="009A6B29" w:rsidRPr="00AF732B" w:rsidRDefault="009A6B29" w:rsidP="009A6B29">
            <w:pPr>
              <w:pStyle w:val="informe-Taula"/>
              <w:keepNext/>
              <w:spacing w:line="240" w:lineRule="auto"/>
              <w:rPr>
                <w:sz w:val="21"/>
                <w:szCs w:val="21"/>
                <w:lang w:eastAsia="es-ES_tradnl"/>
              </w:rPr>
            </w:pPr>
            <w:r w:rsidRPr="00AF732B">
              <w:rPr>
                <w:sz w:val="21"/>
                <w:szCs w:val="21"/>
              </w:rPr>
              <w:t>1.30</w:t>
            </w:r>
          </w:p>
        </w:tc>
        <w:tc>
          <w:tcPr>
            <w:tcW w:w="1290" w:type="dxa"/>
            <w:tcBorders>
              <w:left w:val="nil"/>
              <w:right w:val="nil"/>
            </w:tcBorders>
            <w:shd w:val="clear" w:color="auto" w:fill="auto"/>
          </w:tcPr>
          <w:p w14:paraId="0F794EC1" w14:textId="6E0530A4" w:rsidR="009A6B29" w:rsidRPr="00AF732B" w:rsidRDefault="009A6B29" w:rsidP="009A6B29">
            <w:pPr>
              <w:pStyle w:val="informe-Taula"/>
              <w:keepNext/>
              <w:spacing w:line="240" w:lineRule="auto"/>
              <w:rPr>
                <w:sz w:val="21"/>
                <w:szCs w:val="21"/>
                <w:lang w:eastAsia="es-ES_tradnl"/>
              </w:rPr>
            </w:pPr>
            <w:r w:rsidRPr="00AF732B">
              <w:rPr>
                <w:sz w:val="21"/>
                <w:szCs w:val="21"/>
              </w:rPr>
              <w:t>0.97</w:t>
            </w:r>
          </w:p>
        </w:tc>
      </w:tr>
      <w:tr w:rsidR="009A6B29" w:rsidRPr="00AF732B" w14:paraId="022E9B21" w14:textId="77777777" w:rsidTr="00AA2FBE">
        <w:trPr>
          <w:jc w:val="center"/>
        </w:trPr>
        <w:tc>
          <w:tcPr>
            <w:tcW w:w="1320" w:type="dxa"/>
            <w:tcBorders>
              <w:left w:val="nil"/>
              <w:right w:val="nil"/>
            </w:tcBorders>
          </w:tcPr>
          <w:p w14:paraId="0C6BA225" w14:textId="77777777" w:rsidR="009A6B29" w:rsidRPr="00AF732B" w:rsidRDefault="009A6B29" w:rsidP="009A6B29">
            <w:pPr>
              <w:pStyle w:val="informe-Taula"/>
              <w:keepNext/>
              <w:spacing w:line="240" w:lineRule="auto"/>
              <w:jc w:val="left"/>
              <w:rPr>
                <w:sz w:val="21"/>
                <w:szCs w:val="21"/>
              </w:rPr>
            </w:pPr>
            <w:r w:rsidRPr="00AF732B">
              <w:rPr>
                <w:sz w:val="21"/>
                <w:szCs w:val="21"/>
              </w:rPr>
              <w:t>correlació</w:t>
            </w:r>
          </w:p>
        </w:tc>
        <w:tc>
          <w:tcPr>
            <w:tcW w:w="1282" w:type="dxa"/>
            <w:tcBorders>
              <w:left w:val="nil"/>
              <w:right w:val="nil"/>
            </w:tcBorders>
          </w:tcPr>
          <w:p w14:paraId="18381DCA" w14:textId="5827F5C5" w:rsidR="009A6B29" w:rsidRPr="00AF732B" w:rsidRDefault="009A6B29" w:rsidP="009A6B29">
            <w:pPr>
              <w:pStyle w:val="informe-Taula"/>
              <w:keepNext/>
              <w:spacing w:line="240" w:lineRule="auto"/>
              <w:rPr>
                <w:sz w:val="21"/>
                <w:szCs w:val="21"/>
                <w:lang w:eastAsia="es-ES_tradnl"/>
              </w:rPr>
            </w:pPr>
            <w:r w:rsidRPr="00AF732B">
              <w:rPr>
                <w:sz w:val="21"/>
                <w:szCs w:val="21"/>
              </w:rPr>
              <w:t>0.64</w:t>
            </w:r>
          </w:p>
        </w:tc>
        <w:tc>
          <w:tcPr>
            <w:tcW w:w="1282" w:type="dxa"/>
            <w:tcBorders>
              <w:left w:val="nil"/>
              <w:bottom w:val="single" w:sz="4" w:space="0" w:color="000000" w:themeColor="text1"/>
              <w:right w:val="nil"/>
            </w:tcBorders>
            <w:shd w:val="clear" w:color="auto" w:fill="auto"/>
          </w:tcPr>
          <w:p w14:paraId="3BDB98A3" w14:textId="100C5984" w:rsidR="009A6B29" w:rsidRPr="00AF732B" w:rsidRDefault="009A6B29" w:rsidP="009A6B29">
            <w:pPr>
              <w:pStyle w:val="informe-Taula"/>
              <w:keepNext/>
              <w:spacing w:line="240" w:lineRule="auto"/>
              <w:rPr>
                <w:sz w:val="21"/>
                <w:szCs w:val="21"/>
                <w:lang w:eastAsia="es-ES_tradnl"/>
              </w:rPr>
            </w:pPr>
            <w:r w:rsidRPr="00AF732B">
              <w:rPr>
                <w:sz w:val="21"/>
                <w:szCs w:val="21"/>
              </w:rPr>
              <w:t>0.79</w:t>
            </w:r>
          </w:p>
        </w:tc>
        <w:tc>
          <w:tcPr>
            <w:tcW w:w="1282" w:type="dxa"/>
            <w:tcBorders>
              <w:left w:val="nil"/>
              <w:bottom w:val="single" w:sz="4" w:space="0" w:color="000000" w:themeColor="text1"/>
              <w:right w:val="nil"/>
            </w:tcBorders>
            <w:shd w:val="clear" w:color="auto" w:fill="auto"/>
          </w:tcPr>
          <w:p w14:paraId="727B7F47" w14:textId="44D2D35A" w:rsidR="009A6B29" w:rsidRPr="00AF732B" w:rsidRDefault="009A6B29" w:rsidP="009A6B29">
            <w:pPr>
              <w:pStyle w:val="informe-Taula"/>
              <w:keepNext/>
              <w:spacing w:line="240" w:lineRule="auto"/>
              <w:rPr>
                <w:sz w:val="21"/>
                <w:szCs w:val="21"/>
                <w:lang w:eastAsia="es-ES_tradnl"/>
              </w:rPr>
            </w:pPr>
            <w:r w:rsidRPr="00AF732B">
              <w:rPr>
                <w:sz w:val="21"/>
                <w:szCs w:val="21"/>
              </w:rPr>
              <w:t>0.72</w:t>
            </w:r>
          </w:p>
        </w:tc>
        <w:tc>
          <w:tcPr>
            <w:tcW w:w="1282" w:type="dxa"/>
            <w:tcBorders>
              <w:left w:val="nil"/>
              <w:right w:val="nil"/>
            </w:tcBorders>
            <w:shd w:val="clear" w:color="auto" w:fill="BFBFBF" w:themeFill="background1" w:themeFillShade="BF"/>
          </w:tcPr>
          <w:p w14:paraId="06CEAD60" w14:textId="6702F896" w:rsidR="009A6B29" w:rsidRPr="00AF732B" w:rsidRDefault="009A6B29" w:rsidP="009A6B29">
            <w:pPr>
              <w:pStyle w:val="informe-Taula"/>
              <w:keepNext/>
              <w:spacing w:line="240" w:lineRule="auto"/>
              <w:rPr>
                <w:sz w:val="21"/>
                <w:szCs w:val="21"/>
                <w:lang w:eastAsia="es-ES_tradnl"/>
              </w:rPr>
            </w:pPr>
            <w:r w:rsidRPr="00AF732B">
              <w:rPr>
                <w:sz w:val="21"/>
                <w:szCs w:val="21"/>
              </w:rPr>
              <w:t>0.81</w:t>
            </w:r>
          </w:p>
        </w:tc>
        <w:tc>
          <w:tcPr>
            <w:tcW w:w="1282" w:type="dxa"/>
            <w:tcBorders>
              <w:left w:val="nil"/>
              <w:right w:val="nil"/>
            </w:tcBorders>
            <w:shd w:val="clear" w:color="auto" w:fill="auto"/>
          </w:tcPr>
          <w:p w14:paraId="41DDE29D" w14:textId="78078AF9" w:rsidR="009A6B29" w:rsidRPr="00AF732B" w:rsidRDefault="009A6B29" w:rsidP="009A6B29">
            <w:pPr>
              <w:pStyle w:val="informe-Taula"/>
              <w:keepNext/>
              <w:spacing w:line="240" w:lineRule="auto"/>
              <w:rPr>
                <w:sz w:val="21"/>
                <w:szCs w:val="21"/>
                <w:lang w:eastAsia="es-ES_tradnl"/>
              </w:rPr>
            </w:pPr>
            <w:r w:rsidRPr="00AF732B">
              <w:rPr>
                <w:sz w:val="21"/>
                <w:szCs w:val="21"/>
              </w:rPr>
              <w:t>0.77</w:t>
            </w:r>
          </w:p>
        </w:tc>
        <w:tc>
          <w:tcPr>
            <w:tcW w:w="1290" w:type="dxa"/>
            <w:tcBorders>
              <w:left w:val="nil"/>
              <w:right w:val="nil"/>
            </w:tcBorders>
            <w:shd w:val="clear" w:color="auto" w:fill="auto"/>
          </w:tcPr>
          <w:p w14:paraId="784B7759" w14:textId="546B75A8" w:rsidR="009A6B29" w:rsidRPr="00AF732B" w:rsidRDefault="009A6B29" w:rsidP="009A6B29">
            <w:pPr>
              <w:pStyle w:val="informe-Taula"/>
              <w:keepNext/>
              <w:spacing w:line="240" w:lineRule="auto"/>
              <w:rPr>
                <w:sz w:val="21"/>
                <w:szCs w:val="21"/>
                <w:lang w:eastAsia="es-ES_tradnl"/>
              </w:rPr>
            </w:pPr>
            <w:r w:rsidRPr="00AF732B">
              <w:rPr>
                <w:sz w:val="21"/>
                <w:szCs w:val="21"/>
              </w:rPr>
              <w:t>0.77</w:t>
            </w:r>
          </w:p>
        </w:tc>
      </w:tr>
      <w:tr w:rsidR="009A6B29" w:rsidRPr="00AF732B" w14:paraId="13E5B2E9" w14:textId="77777777" w:rsidTr="00AA2FBE">
        <w:trPr>
          <w:jc w:val="center"/>
        </w:trPr>
        <w:tc>
          <w:tcPr>
            <w:tcW w:w="1320" w:type="dxa"/>
            <w:tcBorders>
              <w:left w:val="nil"/>
              <w:right w:val="nil"/>
            </w:tcBorders>
          </w:tcPr>
          <w:p w14:paraId="5101F5F6" w14:textId="77777777" w:rsidR="009A6B29" w:rsidRPr="00AF732B" w:rsidRDefault="009A6B29" w:rsidP="009A6B29">
            <w:pPr>
              <w:pStyle w:val="informe-Taula"/>
              <w:keepNext/>
              <w:spacing w:line="240" w:lineRule="auto"/>
              <w:jc w:val="left"/>
              <w:rPr>
                <w:sz w:val="21"/>
                <w:szCs w:val="21"/>
              </w:rPr>
            </w:pPr>
            <w:r w:rsidRPr="00AF732B">
              <w:rPr>
                <w:sz w:val="21"/>
                <w:szCs w:val="21"/>
              </w:rPr>
              <w:t>biaix [mm]</w:t>
            </w:r>
          </w:p>
        </w:tc>
        <w:tc>
          <w:tcPr>
            <w:tcW w:w="1282" w:type="dxa"/>
            <w:tcBorders>
              <w:left w:val="nil"/>
              <w:right w:val="nil"/>
            </w:tcBorders>
          </w:tcPr>
          <w:p w14:paraId="5345C851" w14:textId="398D89F8" w:rsidR="009A6B29" w:rsidRPr="00AF732B" w:rsidRDefault="009A6B29" w:rsidP="009A6B29">
            <w:pPr>
              <w:pStyle w:val="informe-Taula"/>
              <w:keepNext/>
              <w:spacing w:line="240" w:lineRule="auto"/>
              <w:rPr>
                <w:sz w:val="21"/>
                <w:szCs w:val="21"/>
              </w:rPr>
            </w:pPr>
            <w:r w:rsidRPr="00AF732B">
              <w:rPr>
                <w:sz w:val="21"/>
                <w:szCs w:val="21"/>
              </w:rPr>
              <w:t>-0.28</w:t>
            </w:r>
          </w:p>
        </w:tc>
        <w:tc>
          <w:tcPr>
            <w:tcW w:w="1282" w:type="dxa"/>
            <w:tcBorders>
              <w:left w:val="nil"/>
              <w:bottom w:val="single" w:sz="4" w:space="0" w:color="000000" w:themeColor="text1"/>
              <w:right w:val="nil"/>
            </w:tcBorders>
            <w:shd w:val="clear" w:color="auto" w:fill="BFBFBF" w:themeFill="background1" w:themeFillShade="BF"/>
          </w:tcPr>
          <w:p w14:paraId="3722B620" w14:textId="05F2C411" w:rsidR="009A6B29" w:rsidRPr="00AF732B" w:rsidRDefault="009A6B29" w:rsidP="009A6B29">
            <w:pPr>
              <w:pStyle w:val="informe-Taula"/>
              <w:keepNext/>
              <w:spacing w:line="240" w:lineRule="auto"/>
              <w:rPr>
                <w:sz w:val="21"/>
                <w:szCs w:val="21"/>
              </w:rPr>
            </w:pPr>
            <w:r w:rsidRPr="00AF732B">
              <w:rPr>
                <w:sz w:val="21"/>
                <w:szCs w:val="21"/>
              </w:rPr>
              <w:t>0.16</w:t>
            </w:r>
          </w:p>
        </w:tc>
        <w:tc>
          <w:tcPr>
            <w:tcW w:w="1282" w:type="dxa"/>
            <w:tcBorders>
              <w:left w:val="nil"/>
              <w:right w:val="nil"/>
            </w:tcBorders>
            <w:shd w:val="clear" w:color="auto" w:fill="auto"/>
          </w:tcPr>
          <w:p w14:paraId="49B1B647" w14:textId="4D5872E7" w:rsidR="009A6B29" w:rsidRPr="00AF732B" w:rsidRDefault="009A6B29" w:rsidP="009A6B29">
            <w:pPr>
              <w:pStyle w:val="informe-Taula"/>
              <w:keepNext/>
              <w:spacing w:line="240" w:lineRule="auto"/>
              <w:rPr>
                <w:sz w:val="21"/>
                <w:szCs w:val="21"/>
              </w:rPr>
            </w:pPr>
            <w:r w:rsidRPr="00AF732B">
              <w:rPr>
                <w:sz w:val="21"/>
                <w:szCs w:val="21"/>
              </w:rPr>
              <w:t>-0.18</w:t>
            </w:r>
          </w:p>
        </w:tc>
        <w:tc>
          <w:tcPr>
            <w:tcW w:w="1282" w:type="dxa"/>
            <w:tcBorders>
              <w:left w:val="nil"/>
              <w:right w:val="nil"/>
            </w:tcBorders>
            <w:shd w:val="clear" w:color="auto" w:fill="auto"/>
          </w:tcPr>
          <w:p w14:paraId="41AA94AA" w14:textId="553CE0A2" w:rsidR="009A6B29" w:rsidRPr="00AF732B" w:rsidRDefault="009A6B29" w:rsidP="009A6B29">
            <w:pPr>
              <w:pStyle w:val="informe-Taula"/>
              <w:keepNext/>
              <w:spacing w:line="240" w:lineRule="auto"/>
              <w:rPr>
                <w:sz w:val="21"/>
                <w:szCs w:val="21"/>
              </w:rPr>
            </w:pPr>
            <w:r w:rsidRPr="00AF732B">
              <w:rPr>
                <w:sz w:val="21"/>
                <w:szCs w:val="21"/>
              </w:rPr>
              <w:t>-0.19</w:t>
            </w:r>
          </w:p>
        </w:tc>
        <w:tc>
          <w:tcPr>
            <w:tcW w:w="1282" w:type="dxa"/>
            <w:tcBorders>
              <w:left w:val="nil"/>
              <w:right w:val="nil"/>
            </w:tcBorders>
            <w:shd w:val="clear" w:color="auto" w:fill="auto"/>
          </w:tcPr>
          <w:p w14:paraId="4816138D" w14:textId="1B828317" w:rsidR="009A6B29" w:rsidRPr="00AF732B" w:rsidRDefault="009A6B29" w:rsidP="009A6B29">
            <w:pPr>
              <w:pStyle w:val="informe-Taula"/>
              <w:keepNext/>
              <w:spacing w:line="240" w:lineRule="auto"/>
              <w:rPr>
                <w:sz w:val="21"/>
                <w:szCs w:val="21"/>
              </w:rPr>
            </w:pPr>
            <w:r w:rsidRPr="00AF732B">
              <w:rPr>
                <w:sz w:val="21"/>
                <w:szCs w:val="21"/>
              </w:rPr>
              <w:t>0.58</w:t>
            </w:r>
          </w:p>
        </w:tc>
        <w:tc>
          <w:tcPr>
            <w:tcW w:w="1290" w:type="dxa"/>
            <w:tcBorders>
              <w:left w:val="nil"/>
              <w:right w:val="nil"/>
            </w:tcBorders>
            <w:shd w:val="clear" w:color="auto" w:fill="auto"/>
          </w:tcPr>
          <w:p w14:paraId="11F8E13E" w14:textId="78EBD3D5" w:rsidR="009A6B29" w:rsidRPr="00AF732B" w:rsidRDefault="009A6B29" w:rsidP="009A6B29">
            <w:pPr>
              <w:pStyle w:val="informe-Taula"/>
              <w:keepNext/>
              <w:spacing w:line="240" w:lineRule="auto"/>
              <w:rPr>
                <w:sz w:val="21"/>
                <w:szCs w:val="21"/>
              </w:rPr>
            </w:pPr>
            <w:r w:rsidRPr="00AF732B">
              <w:rPr>
                <w:sz w:val="21"/>
                <w:szCs w:val="21"/>
              </w:rPr>
              <w:t>-0.06</w:t>
            </w:r>
          </w:p>
        </w:tc>
      </w:tr>
      <w:tr w:rsidR="009A6B29" w:rsidRPr="00AF732B" w14:paraId="4B82B02B" w14:textId="77777777" w:rsidTr="00AA2FBE">
        <w:trPr>
          <w:jc w:val="center"/>
        </w:trPr>
        <w:tc>
          <w:tcPr>
            <w:tcW w:w="1320" w:type="dxa"/>
            <w:tcBorders>
              <w:left w:val="nil"/>
              <w:right w:val="nil"/>
            </w:tcBorders>
          </w:tcPr>
          <w:p w14:paraId="6E0D4EA3" w14:textId="77777777" w:rsidR="009A6B29" w:rsidRPr="00AF732B" w:rsidRDefault="009A6B29" w:rsidP="009A6B29">
            <w:pPr>
              <w:pStyle w:val="informe-Taula"/>
              <w:keepNext/>
              <w:spacing w:line="240" w:lineRule="auto"/>
              <w:jc w:val="left"/>
              <w:rPr>
                <w:sz w:val="21"/>
                <w:szCs w:val="21"/>
              </w:rPr>
            </w:pPr>
            <w:r w:rsidRPr="00AF732B">
              <w:rPr>
                <w:sz w:val="21"/>
                <w:szCs w:val="21"/>
              </w:rPr>
              <w:t>RMSE [mm]</w:t>
            </w:r>
          </w:p>
        </w:tc>
        <w:tc>
          <w:tcPr>
            <w:tcW w:w="1282" w:type="dxa"/>
            <w:tcBorders>
              <w:left w:val="nil"/>
              <w:right w:val="nil"/>
            </w:tcBorders>
          </w:tcPr>
          <w:p w14:paraId="0F8EB3AF" w14:textId="0A2A815A" w:rsidR="009A6B29" w:rsidRPr="00AF732B" w:rsidRDefault="009A6B29" w:rsidP="009A6B29">
            <w:pPr>
              <w:pStyle w:val="informe-Taula"/>
              <w:keepNext/>
              <w:spacing w:line="240" w:lineRule="auto"/>
              <w:rPr>
                <w:sz w:val="21"/>
                <w:szCs w:val="21"/>
              </w:rPr>
            </w:pPr>
            <w:r w:rsidRPr="00AF732B">
              <w:rPr>
                <w:sz w:val="21"/>
                <w:szCs w:val="21"/>
              </w:rPr>
              <w:t>2.92</w:t>
            </w:r>
          </w:p>
        </w:tc>
        <w:tc>
          <w:tcPr>
            <w:tcW w:w="1282" w:type="dxa"/>
            <w:tcBorders>
              <w:left w:val="nil"/>
              <w:right w:val="nil"/>
            </w:tcBorders>
            <w:shd w:val="clear" w:color="auto" w:fill="auto"/>
          </w:tcPr>
          <w:p w14:paraId="70900CC6" w14:textId="1BB10DA0" w:rsidR="009A6B29" w:rsidRPr="00AF732B" w:rsidRDefault="009A6B29" w:rsidP="009A6B29">
            <w:pPr>
              <w:pStyle w:val="informe-Taula"/>
              <w:keepNext/>
              <w:spacing w:line="240" w:lineRule="auto"/>
              <w:rPr>
                <w:sz w:val="21"/>
                <w:szCs w:val="21"/>
              </w:rPr>
            </w:pPr>
            <w:r w:rsidRPr="00AF732B">
              <w:rPr>
                <w:sz w:val="21"/>
                <w:szCs w:val="21"/>
              </w:rPr>
              <w:t>2.92</w:t>
            </w:r>
          </w:p>
        </w:tc>
        <w:tc>
          <w:tcPr>
            <w:tcW w:w="1282" w:type="dxa"/>
            <w:tcBorders>
              <w:left w:val="nil"/>
              <w:right w:val="nil"/>
            </w:tcBorders>
            <w:shd w:val="clear" w:color="auto" w:fill="auto"/>
          </w:tcPr>
          <w:p w14:paraId="6146FDB7" w14:textId="726461E1" w:rsidR="009A6B29" w:rsidRPr="00AF732B" w:rsidRDefault="009A6B29" w:rsidP="009A6B29">
            <w:pPr>
              <w:pStyle w:val="informe-Taula"/>
              <w:keepNext/>
              <w:spacing w:line="240" w:lineRule="auto"/>
              <w:rPr>
                <w:sz w:val="21"/>
                <w:szCs w:val="21"/>
              </w:rPr>
            </w:pPr>
            <w:r w:rsidRPr="00AF732B">
              <w:rPr>
                <w:sz w:val="21"/>
                <w:szCs w:val="21"/>
              </w:rPr>
              <w:t>2.65</w:t>
            </w:r>
          </w:p>
        </w:tc>
        <w:tc>
          <w:tcPr>
            <w:tcW w:w="1282" w:type="dxa"/>
            <w:tcBorders>
              <w:left w:val="nil"/>
              <w:right w:val="nil"/>
            </w:tcBorders>
            <w:shd w:val="clear" w:color="auto" w:fill="BFBFBF" w:themeFill="background1" w:themeFillShade="BF"/>
          </w:tcPr>
          <w:p w14:paraId="7B8043FF" w14:textId="100BDBC5" w:rsidR="009A6B29" w:rsidRPr="00AF732B" w:rsidRDefault="009A6B29" w:rsidP="009A6B29">
            <w:pPr>
              <w:pStyle w:val="informe-Taula"/>
              <w:keepNext/>
              <w:spacing w:line="240" w:lineRule="auto"/>
              <w:rPr>
                <w:sz w:val="21"/>
                <w:szCs w:val="21"/>
              </w:rPr>
            </w:pPr>
            <w:r w:rsidRPr="00AF732B">
              <w:rPr>
                <w:sz w:val="21"/>
                <w:szCs w:val="21"/>
              </w:rPr>
              <w:t>2.22</w:t>
            </w:r>
          </w:p>
        </w:tc>
        <w:tc>
          <w:tcPr>
            <w:tcW w:w="1282" w:type="dxa"/>
            <w:tcBorders>
              <w:left w:val="nil"/>
              <w:right w:val="nil"/>
            </w:tcBorders>
            <w:shd w:val="clear" w:color="auto" w:fill="auto"/>
          </w:tcPr>
          <w:p w14:paraId="02BD8AC5" w14:textId="31FABEC1" w:rsidR="009A6B29" w:rsidRPr="00AF732B" w:rsidRDefault="009A6B29" w:rsidP="009A6B29">
            <w:pPr>
              <w:pStyle w:val="informe-Taula"/>
              <w:keepNext/>
              <w:spacing w:line="240" w:lineRule="auto"/>
              <w:rPr>
                <w:sz w:val="21"/>
                <w:szCs w:val="21"/>
              </w:rPr>
            </w:pPr>
            <w:r w:rsidRPr="00AF732B">
              <w:rPr>
                <w:sz w:val="21"/>
                <w:szCs w:val="21"/>
              </w:rPr>
              <w:t>3.32</w:t>
            </w:r>
          </w:p>
        </w:tc>
        <w:tc>
          <w:tcPr>
            <w:tcW w:w="1290" w:type="dxa"/>
            <w:tcBorders>
              <w:left w:val="nil"/>
              <w:right w:val="nil"/>
            </w:tcBorders>
            <w:shd w:val="clear" w:color="auto" w:fill="auto"/>
          </w:tcPr>
          <w:p w14:paraId="3C816815" w14:textId="7B74AFB3" w:rsidR="009A6B29" w:rsidRPr="00AF732B" w:rsidRDefault="009A6B29" w:rsidP="009A6B29">
            <w:pPr>
              <w:pStyle w:val="informe-Taula"/>
              <w:keepNext/>
              <w:spacing w:line="240" w:lineRule="auto"/>
              <w:rPr>
                <w:sz w:val="21"/>
                <w:szCs w:val="21"/>
              </w:rPr>
            </w:pPr>
            <w:r w:rsidRPr="00AF732B">
              <w:rPr>
                <w:sz w:val="21"/>
                <w:szCs w:val="21"/>
              </w:rPr>
              <w:t>2.43</w:t>
            </w:r>
          </w:p>
        </w:tc>
      </w:tr>
      <w:tr w:rsidR="009A506A" w:rsidRPr="00AF732B" w14:paraId="40346E64" w14:textId="77777777" w:rsidTr="009A6B29">
        <w:trPr>
          <w:jc w:val="center"/>
        </w:trPr>
        <w:tc>
          <w:tcPr>
            <w:tcW w:w="5166" w:type="dxa"/>
            <w:gridSpan w:val="4"/>
            <w:tcBorders>
              <w:left w:val="nil"/>
              <w:right w:val="nil"/>
            </w:tcBorders>
            <w:shd w:val="clear" w:color="auto" w:fill="auto"/>
          </w:tcPr>
          <w:p w14:paraId="6FAD377D" w14:textId="77777777" w:rsidR="009A506A" w:rsidRPr="00AF732B" w:rsidRDefault="009A506A" w:rsidP="006E2E5A">
            <w:pPr>
              <w:pStyle w:val="informe-Taula"/>
              <w:keepNext/>
              <w:spacing w:line="240" w:lineRule="auto"/>
              <w:jc w:val="left"/>
              <w:rPr>
                <w:sz w:val="21"/>
                <w:szCs w:val="21"/>
                <w:lang w:eastAsia="es-ES_tradnl"/>
              </w:rPr>
            </w:pPr>
            <w:r w:rsidRPr="00AF732B">
              <w:rPr>
                <w:sz w:val="21"/>
                <w:szCs w:val="21"/>
              </w:rPr>
              <w:t>Estiu (JAS)</w:t>
            </w:r>
          </w:p>
        </w:tc>
        <w:tc>
          <w:tcPr>
            <w:tcW w:w="3854" w:type="dxa"/>
            <w:gridSpan w:val="3"/>
            <w:tcBorders>
              <w:left w:val="nil"/>
              <w:right w:val="nil"/>
            </w:tcBorders>
            <w:shd w:val="clear" w:color="auto" w:fill="auto"/>
          </w:tcPr>
          <w:p w14:paraId="63369664" w14:textId="16753A8F" w:rsidR="009A506A" w:rsidRPr="00AF732B" w:rsidRDefault="009A506A" w:rsidP="006E2E5A">
            <w:pPr>
              <w:pStyle w:val="informe-Taula"/>
              <w:keepNext/>
              <w:spacing w:line="240" w:lineRule="auto"/>
              <w:jc w:val="right"/>
              <w:rPr>
                <w:sz w:val="21"/>
                <w:szCs w:val="21"/>
                <w:lang w:eastAsia="es-ES_tradnl"/>
              </w:rPr>
            </w:pPr>
            <w:r w:rsidRPr="00AF732B">
              <w:rPr>
                <w:sz w:val="21"/>
                <w:szCs w:val="21"/>
                <w:lang w:eastAsia="es-ES_tradnl"/>
              </w:rPr>
              <w:t xml:space="preserve">Número d’elements de la mostra </w:t>
            </w:r>
            <w:r w:rsidR="009A6B29" w:rsidRPr="00AF732B">
              <w:rPr>
                <w:sz w:val="21"/>
                <w:szCs w:val="21"/>
                <w:lang w:eastAsia="es-ES_tradnl"/>
              </w:rPr>
              <w:t>7260</w:t>
            </w:r>
          </w:p>
        </w:tc>
      </w:tr>
      <w:tr w:rsidR="009A6B29" w:rsidRPr="00AF732B" w14:paraId="3CED28B5" w14:textId="77777777" w:rsidTr="00AA2FBE">
        <w:trPr>
          <w:jc w:val="center"/>
        </w:trPr>
        <w:tc>
          <w:tcPr>
            <w:tcW w:w="1320" w:type="dxa"/>
            <w:tcBorders>
              <w:left w:val="nil"/>
              <w:right w:val="nil"/>
            </w:tcBorders>
          </w:tcPr>
          <w:p w14:paraId="367BDA08" w14:textId="77777777" w:rsidR="009A6B29" w:rsidRPr="00AF732B" w:rsidRDefault="009A6B29" w:rsidP="009A6B29">
            <w:pPr>
              <w:pStyle w:val="informe-Taula"/>
              <w:keepNext/>
              <w:spacing w:line="240" w:lineRule="auto"/>
              <w:jc w:val="left"/>
              <w:rPr>
                <w:sz w:val="21"/>
                <w:szCs w:val="21"/>
              </w:rPr>
            </w:pPr>
            <w:r w:rsidRPr="00AF732B">
              <w:rPr>
                <w:sz w:val="21"/>
                <w:szCs w:val="21"/>
              </w:rPr>
              <w:t>R/G</w:t>
            </w:r>
          </w:p>
        </w:tc>
        <w:tc>
          <w:tcPr>
            <w:tcW w:w="1282" w:type="dxa"/>
            <w:tcBorders>
              <w:left w:val="nil"/>
              <w:right w:val="nil"/>
            </w:tcBorders>
          </w:tcPr>
          <w:p w14:paraId="4868275E" w14:textId="45C46373" w:rsidR="009A6B29" w:rsidRPr="00AF732B" w:rsidRDefault="009A6B29" w:rsidP="009A6B29">
            <w:pPr>
              <w:pStyle w:val="informe-Taula"/>
              <w:keepNext/>
              <w:spacing w:line="240" w:lineRule="auto"/>
              <w:rPr>
                <w:sz w:val="21"/>
                <w:szCs w:val="21"/>
                <w:lang w:eastAsia="es-ES_tradnl"/>
              </w:rPr>
            </w:pPr>
            <w:r w:rsidRPr="00AF732B">
              <w:rPr>
                <w:sz w:val="21"/>
                <w:szCs w:val="21"/>
              </w:rPr>
              <w:t>0.92</w:t>
            </w:r>
          </w:p>
        </w:tc>
        <w:tc>
          <w:tcPr>
            <w:tcW w:w="1282" w:type="dxa"/>
            <w:tcBorders>
              <w:left w:val="nil"/>
              <w:right w:val="nil"/>
            </w:tcBorders>
            <w:shd w:val="clear" w:color="auto" w:fill="auto"/>
          </w:tcPr>
          <w:p w14:paraId="5EBB1F68" w14:textId="1A281FA7" w:rsidR="009A6B29" w:rsidRPr="00AF732B" w:rsidRDefault="009A6B29" w:rsidP="009A6B29">
            <w:pPr>
              <w:pStyle w:val="informe-Taula"/>
              <w:keepNext/>
              <w:spacing w:line="240" w:lineRule="auto"/>
              <w:rPr>
                <w:sz w:val="21"/>
                <w:szCs w:val="21"/>
                <w:lang w:eastAsia="es-ES_tradnl"/>
              </w:rPr>
            </w:pPr>
            <w:r w:rsidRPr="00AF732B">
              <w:rPr>
                <w:sz w:val="21"/>
                <w:szCs w:val="21"/>
              </w:rPr>
              <w:t>1.09</w:t>
            </w:r>
          </w:p>
        </w:tc>
        <w:tc>
          <w:tcPr>
            <w:tcW w:w="1282" w:type="dxa"/>
            <w:tcBorders>
              <w:left w:val="nil"/>
              <w:right w:val="nil"/>
            </w:tcBorders>
            <w:shd w:val="clear" w:color="auto" w:fill="auto"/>
          </w:tcPr>
          <w:p w14:paraId="4BB0C5F4" w14:textId="1052FA3A" w:rsidR="009A6B29" w:rsidRPr="00AF732B" w:rsidRDefault="009A6B29" w:rsidP="009A6B29">
            <w:pPr>
              <w:pStyle w:val="informe-Taula"/>
              <w:keepNext/>
              <w:spacing w:line="240" w:lineRule="auto"/>
              <w:rPr>
                <w:sz w:val="21"/>
                <w:szCs w:val="21"/>
                <w:lang w:eastAsia="es-ES_tradnl"/>
              </w:rPr>
            </w:pPr>
            <w:r w:rsidRPr="00AF732B">
              <w:rPr>
                <w:sz w:val="21"/>
                <w:szCs w:val="21"/>
              </w:rPr>
              <w:t>0.88</w:t>
            </w:r>
          </w:p>
        </w:tc>
        <w:tc>
          <w:tcPr>
            <w:tcW w:w="1282" w:type="dxa"/>
            <w:tcBorders>
              <w:left w:val="nil"/>
              <w:bottom w:val="single" w:sz="4" w:space="0" w:color="000000" w:themeColor="text1"/>
              <w:right w:val="nil"/>
            </w:tcBorders>
            <w:shd w:val="clear" w:color="auto" w:fill="BFBFBF" w:themeFill="background1" w:themeFillShade="BF"/>
          </w:tcPr>
          <w:p w14:paraId="57A6EE11" w14:textId="5A562B28" w:rsidR="009A6B29" w:rsidRPr="00AF732B" w:rsidRDefault="009A6B29" w:rsidP="009A6B29">
            <w:pPr>
              <w:pStyle w:val="informe-Taula"/>
              <w:keepNext/>
              <w:spacing w:line="240" w:lineRule="auto"/>
              <w:rPr>
                <w:sz w:val="21"/>
                <w:szCs w:val="21"/>
                <w:lang w:eastAsia="es-ES_tradnl"/>
              </w:rPr>
            </w:pPr>
            <w:r w:rsidRPr="00AF732B">
              <w:rPr>
                <w:sz w:val="21"/>
                <w:szCs w:val="21"/>
              </w:rPr>
              <w:t>0.97</w:t>
            </w:r>
          </w:p>
        </w:tc>
        <w:tc>
          <w:tcPr>
            <w:tcW w:w="1282" w:type="dxa"/>
            <w:tcBorders>
              <w:left w:val="nil"/>
              <w:right w:val="nil"/>
            </w:tcBorders>
            <w:shd w:val="clear" w:color="auto" w:fill="auto"/>
          </w:tcPr>
          <w:p w14:paraId="3A07E681" w14:textId="36C27E31" w:rsidR="009A6B29" w:rsidRPr="00AF732B" w:rsidRDefault="009A6B29" w:rsidP="009A6B29">
            <w:pPr>
              <w:pStyle w:val="informe-Taula"/>
              <w:keepNext/>
              <w:spacing w:line="240" w:lineRule="auto"/>
              <w:rPr>
                <w:sz w:val="21"/>
                <w:szCs w:val="21"/>
                <w:lang w:eastAsia="es-ES_tradnl"/>
              </w:rPr>
            </w:pPr>
            <w:r w:rsidRPr="00AF732B">
              <w:rPr>
                <w:sz w:val="21"/>
                <w:szCs w:val="21"/>
              </w:rPr>
              <w:t>1.34</w:t>
            </w:r>
          </w:p>
        </w:tc>
        <w:tc>
          <w:tcPr>
            <w:tcW w:w="1290" w:type="dxa"/>
            <w:tcBorders>
              <w:left w:val="nil"/>
              <w:right w:val="nil"/>
            </w:tcBorders>
            <w:shd w:val="clear" w:color="auto" w:fill="auto"/>
          </w:tcPr>
          <w:p w14:paraId="5C22C505" w14:textId="5E6FDD6A" w:rsidR="009A6B29" w:rsidRPr="00AF732B" w:rsidRDefault="009A6B29" w:rsidP="009A6B29">
            <w:pPr>
              <w:pStyle w:val="informe-Taula"/>
              <w:keepNext/>
              <w:spacing w:line="240" w:lineRule="auto"/>
              <w:rPr>
                <w:sz w:val="21"/>
                <w:szCs w:val="21"/>
                <w:lang w:eastAsia="es-ES_tradnl"/>
              </w:rPr>
            </w:pPr>
            <w:r w:rsidRPr="00AF732B">
              <w:rPr>
                <w:sz w:val="21"/>
                <w:szCs w:val="21"/>
              </w:rPr>
              <w:t>0.99</w:t>
            </w:r>
          </w:p>
        </w:tc>
      </w:tr>
      <w:tr w:rsidR="009A6B29" w:rsidRPr="00AF732B" w14:paraId="0737CF77" w14:textId="77777777" w:rsidTr="00AA2FBE">
        <w:trPr>
          <w:jc w:val="center"/>
        </w:trPr>
        <w:tc>
          <w:tcPr>
            <w:tcW w:w="1320" w:type="dxa"/>
            <w:tcBorders>
              <w:left w:val="nil"/>
              <w:right w:val="nil"/>
            </w:tcBorders>
          </w:tcPr>
          <w:p w14:paraId="713F8410" w14:textId="77777777" w:rsidR="009A6B29" w:rsidRPr="00AF732B" w:rsidRDefault="009A6B29" w:rsidP="009A6B29">
            <w:pPr>
              <w:pStyle w:val="informe-Taula"/>
              <w:keepNext/>
              <w:spacing w:line="240" w:lineRule="auto"/>
              <w:jc w:val="left"/>
              <w:rPr>
                <w:sz w:val="21"/>
                <w:szCs w:val="21"/>
              </w:rPr>
            </w:pPr>
            <w:r w:rsidRPr="00AF732B">
              <w:rPr>
                <w:sz w:val="21"/>
                <w:szCs w:val="21"/>
              </w:rPr>
              <w:t>correlació</w:t>
            </w:r>
          </w:p>
        </w:tc>
        <w:tc>
          <w:tcPr>
            <w:tcW w:w="1282" w:type="dxa"/>
            <w:tcBorders>
              <w:left w:val="nil"/>
              <w:right w:val="nil"/>
            </w:tcBorders>
          </w:tcPr>
          <w:p w14:paraId="2CBA51A0" w14:textId="048E0D85" w:rsidR="009A6B29" w:rsidRPr="00AF732B" w:rsidRDefault="009A6B29" w:rsidP="009A6B29">
            <w:pPr>
              <w:pStyle w:val="informe-Taula"/>
              <w:keepNext/>
              <w:spacing w:line="240" w:lineRule="auto"/>
              <w:rPr>
                <w:sz w:val="21"/>
                <w:szCs w:val="21"/>
                <w:lang w:eastAsia="es-ES_tradnl"/>
              </w:rPr>
            </w:pPr>
            <w:r w:rsidRPr="00AF732B">
              <w:rPr>
                <w:sz w:val="21"/>
                <w:szCs w:val="21"/>
              </w:rPr>
              <w:t>0.75</w:t>
            </w:r>
          </w:p>
        </w:tc>
        <w:tc>
          <w:tcPr>
            <w:tcW w:w="1282" w:type="dxa"/>
            <w:tcBorders>
              <w:left w:val="nil"/>
              <w:right w:val="nil"/>
            </w:tcBorders>
            <w:shd w:val="clear" w:color="auto" w:fill="auto"/>
          </w:tcPr>
          <w:p w14:paraId="02DA2BB0" w14:textId="58A94AE8" w:rsidR="009A6B29" w:rsidRPr="00AF732B" w:rsidRDefault="009A6B29" w:rsidP="009A6B29">
            <w:pPr>
              <w:pStyle w:val="informe-Taula"/>
              <w:keepNext/>
              <w:spacing w:line="240" w:lineRule="auto"/>
              <w:rPr>
                <w:sz w:val="21"/>
                <w:szCs w:val="21"/>
                <w:lang w:eastAsia="es-ES_tradnl"/>
              </w:rPr>
            </w:pPr>
            <w:r w:rsidRPr="00AF732B">
              <w:rPr>
                <w:sz w:val="21"/>
                <w:szCs w:val="21"/>
              </w:rPr>
              <w:t>0.84</w:t>
            </w:r>
          </w:p>
        </w:tc>
        <w:tc>
          <w:tcPr>
            <w:tcW w:w="1282" w:type="dxa"/>
            <w:tcBorders>
              <w:left w:val="nil"/>
              <w:right w:val="nil"/>
            </w:tcBorders>
            <w:shd w:val="clear" w:color="auto" w:fill="auto"/>
          </w:tcPr>
          <w:p w14:paraId="06CABA22" w14:textId="71AB8AD5" w:rsidR="009A6B29" w:rsidRPr="00AF732B" w:rsidRDefault="009A6B29" w:rsidP="009A6B29">
            <w:pPr>
              <w:pStyle w:val="informe-Taula"/>
              <w:keepNext/>
              <w:spacing w:line="240" w:lineRule="auto"/>
              <w:rPr>
                <w:sz w:val="21"/>
                <w:szCs w:val="21"/>
                <w:lang w:eastAsia="es-ES_tradnl"/>
              </w:rPr>
            </w:pPr>
            <w:r w:rsidRPr="00AF732B">
              <w:rPr>
                <w:sz w:val="21"/>
                <w:szCs w:val="21"/>
              </w:rPr>
              <w:t>0.79</w:t>
            </w:r>
          </w:p>
        </w:tc>
        <w:tc>
          <w:tcPr>
            <w:tcW w:w="1282" w:type="dxa"/>
            <w:tcBorders>
              <w:left w:val="nil"/>
              <w:bottom w:val="single" w:sz="4" w:space="0" w:color="000000" w:themeColor="text1"/>
              <w:right w:val="nil"/>
            </w:tcBorders>
            <w:shd w:val="clear" w:color="auto" w:fill="BFBFBF" w:themeFill="background1" w:themeFillShade="BF"/>
          </w:tcPr>
          <w:p w14:paraId="2A5370DD" w14:textId="5CFA0470" w:rsidR="009A6B29" w:rsidRPr="00AF732B" w:rsidRDefault="009A6B29" w:rsidP="009A6B29">
            <w:pPr>
              <w:pStyle w:val="informe-Taula"/>
              <w:keepNext/>
              <w:spacing w:line="240" w:lineRule="auto"/>
              <w:rPr>
                <w:sz w:val="21"/>
                <w:szCs w:val="21"/>
                <w:lang w:eastAsia="es-ES_tradnl"/>
              </w:rPr>
            </w:pPr>
            <w:r w:rsidRPr="00AF732B">
              <w:rPr>
                <w:sz w:val="21"/>
                <w:szCs w:val="21"/>
              </w:rPr>
              <w:t>0.88</w:t>
            </w:r>
          </w:p>
        </w:tc>
        <w:tc>
          <w:tcPr>
            <w:tcW w:w="1282" w:type="dxa"/>
            <w:tcBorders>
              <w:left w:val="nil"/>
              <w:right w:val="nil"/>
            </w:tcBorders>
            <w:shd w:val="clear" w:color="auto" w:fill="auto"/>
          </w:tcPr>
          <w:p w14:paraId="5E1D95D5" w14:textId="7E892EA6" w:rsidR="009A6B29" w:rsidRPr="00AF732B" w:rsidRDefault="009A6B29" w:rsidP="009A6B29">
            <w:pPr>
              <w:pStyle w:val="informe-Taula"/>
              <w:keepNext/>
              <w:spacing w:line="240" w:lineRule="auto"/>
              <w:rPr>
                <w:sz w:val="21"/>
                <w:szCs w:val="21"/>
                <w:lang w:eastAsia="es-ES_tradnl"/>
              </w:rPr>
            </w:pPr>
            <w:r w:rsidRPr="00AF732B">
              <w:rPr>
                <w:sz w:val="21"/>
                <w:szCs w:val="21"/>
              </w:rPr>
              <w:t>0.79</w:t>
            </w:r>
          </w:p>
        </w:tc>
        <w:tc>
          <w:tcPr>
            <w:tcW w:w="1290" w:type="dxa"/>
            <w:tcBorders>
              <w:left w:val="nil"/>
              <w:bottom w:val="single" w:sz="4" w:space="0" w:color="000000" w:themeColor="text1"/>
              <w:right w:val="nil"/>
            </w:tcBorders>
            <w:shd w:val="clear" w:color="auto" w:fill="auto"/>
          </w:tcPr>
          <w:p w14:paraId="3009E8E1" w14:textId="6FCFA112" w:rsidR="009A6B29" w:rsidRPr="00AF732B" w:rsidRDefault="009A6B29" w:rsidP="009A6B29">
            <w:pPr>
              <w:pStyle w:val="informe-Taula"/>
              <w:keepNext/>
              <w:spacing w:line="240" w:lineRule="auto"/>
              <w:rPr>
                <w:sz w:val="21"/>
                <w:szCs w:val="21"/>
                <w:lang w:eastAsia="es-ES_tradnl"/>
              </w:rPr>
            </w:pPr>
            <w:r w:rsidRPr="00AF732B">
              <w:rPr>
                <w:sz w:val="21"/>
                <w:szCs w:val="21"/>
              </w:rPr>
              <w:t>0.78</w:t>
            </w:r>
          </w:p>
        </w:tc>
      </w:tr>
      <w:tr w:rsidR="009A6B29" w:rsidRPr="00AF732B" w14:paraId="42189214" w14:textId="77777777" w:rsidTr="00AA2FBE">
        <w:trPr>
          <w:jc w:val="center"/>
        </w:trPr>
        <w:tc>
          <w:tcPr>
            <w:tcW w:w="1320" w:type="dxa"/>
            <w:tcBorders>
              <w:left w:val="nil"/>
              <w:right w:val="nil"/>
            </w:tcBorders>
          </w:tcPr>
          <w:p w14:paraId="031EC5E7" w14:textId="77777777" w:rsidR="009A6B29" w:rsidRPr="00AF732B" w:rsidRDefault="009A6B29" w:rsidP="009A6B29">
            <w:pPr>
              <w:pStyle w:val="informe-Taula"/>
              <w:keepNext/>
              <w:spacing w:line="240" w:lineRule="auto"/>
              <w:jc w:val="left"/>
              <w:rPr>
                <w:sz w:val="21"/>
                <w:szCs w:val="21"/>
              </w:rPr>
            </w:pPr>
            <w:r w:rsidRPr="00AF732B">
              <w:rPr>
                <w:sz w:val="21"/>
                <w:szCs w:val="21"/>
              </w:rPr>
              <w:t>biaix [mm]</w:t>
            </w:r>
          </w:p>
        </w:tc>
        <w:tc>
          <w:tcPr>
            <w:tcW w:w="1282" w:type="dxa"/>
            <w:tcBorders>
              <w:left w:val="nil"/>
              <w:right w:val="nil"/>
            </w:tcBorders>
          </w:tcPr>
          <w:p w14:paraId="4E9ACED6" w14:textId="0B6318AB" w:rsidR="009A6B29" w:rsidRPr="00AF732B" w:rsidRDefault="009A6B29" w:rsidP="009A6B29">
            <w:pPr>
              <w:pStyle w:val="informe-Taula"/>
              <w:keepNext/>
              <w:spacing w:line="240" w:lineRule="auto"/>
              <w:rPr>
                <w:sz w:val="21"/>
                <w:szCs w:val="21"/>
              </w:rPr>
            </w:pPr>
            <w:r w:rsidRPr="00AF732B">
              <w:rPr>
                <w:sz w:val="21"/>
                <w:szCs w:val="21"/>
              </w:rPr>
              <w:t>-0.25</w:t>
            </w:r>
          </w:p>
        </w:tc>
        <w:tc>
          <w:tcPr>
            <w:tcW w:w="1282" w:type="dxa"/>
            <w:tcBorders>
              <w:left w:val="nil"/>
              <w:right w:val="nil"/>
            </w:tcBorders>
            <w:shd w:val="clear" w:color="auto" w:fill="auto"/>
          </w:tcPr>
          <w:p w14:paraId="23FDD01F" w14:textId="73B6059A" w:rsidR="009A6B29" w:rsidRPr="00AF732B" w:rsidRDefault="009A6B29" w:rsidP="009A6B29">
            <w:pPr>
              <w:pStyle w:val="informe-Taula"/>
              <w:keepNext/>
              <w:spacing w:line="240" w:lineRule="auto"/>
              <w:rPr>
                <w:sz w:val="21"/>
                <w:szCs w:val="21"/>
              </w:rPr>
            </w:pPr>
            <w:r w:rsidRPr="00AF732B">
              <w:rPr>
                <w:sz w:val="21"/>
                <w:szCs w:val="21"/>
              </w:rPr>
              <w:t>0.26</w:t>
            </w:r>
          </w:p>
        </w:tc>
        <w:tc>
          <w:tcPr>
            <w:tcW w:w="1282" w:type="dxa"/>
            <w:tcBorders>
              <w:left w:val="nil"/>
              <w:bottom w:val="single" w:sz="4" w:space="0" w:color="000000" w:themeColor="text1"/>
              <w:right w:val="nil"/>
            </w:tcBorders>
            <w:shd w:val="clear" w:color="auto" w:fill="auto"/>
          </w:tcPr>
          <w:p w14:paraId="5B2600B7" w14:textId="2901C89A" w:rsidR="009A6B29" w:rsidRPr="00AF732B" w:rsidRDefault="009A6B29" w:rsidP="009A6B29">
            <w:pPr>
              <w:pStyle w:val="informe-Taula"/>
              <w:keepNext/>
              <w:spacing w:line="240" w:lineRule="auto"/>
              <w:rPr>
                <w:sz w:val="21"/>
                <w:szCs w:val="21"/>
              </w:rPr>
            </w:pPr>
            <w:r w:rsidRPr="00AF732B">
              <w:rPr>
                <w:sz w:val="21"/>
                <w:szCs w:val="21"/>
              </w:rPr>
              <w:t>-0.36</w:t>
            </w:r>
          </w:p>
        </w:tc>
        <w:tc>
          <w:tcPr>
            <w:tcW w:w="1282" w:type="dxa"/>
            <w:tcBorders>
              <w:left w:val="nil"/>
              <w:bottom w:val="single" w:sz="4" w:space="0" w:color="000000" w:themeColor="text1"/>
              <w:right w:val="nil"/>
            </w:tcBorders>
            <w:shd w:val="clear" w:color="auto" w:fill="BFBFBF" w:themeFill="background1" w:themeFillShade="BF"/>
          </w:tcPr>
          <w:p w14:paraId="5BF642F2" w14:textId="447985C0" w:rsidR="009A6B29" w:rsidRPr="00AF732B" w:rsidRDefault="009A6B29" w:rsidP="009A6B29">
            <w:pPr>
              <w:pStyle w:val="informe-Taula"/>
              <w:keepNext/>
              <w:spacing w:line="240" w:lineRule="auto"/>
              <w:rPr>
                <w:sz w:val="21"/>
                <w:szCs w:val="21"/>
              </w:rPr>
            </w:pPr>
            <w:r w:rsidRPr="00AF732B">
              <w:rPr>
                <w:sz w:val="21"/>
                <w:szCs w:val="21"/>
              </w:rPr>
              <w:t>-0.10</w:t>
            </w:r>
          </w:p>
        </w:tc>
        <w:tc>
          <w:tcPr>
            <w:tcW w:w="1282" w:type="dxa"/>
            <w:tcBorders>
              <w:left w:val="nil"/>
              <w:right w:val="nil"/>
            </w:tcBorders>
            <w:shd w:val="clear" w:color="auto" w:fill="auto"/>
          </w:tcPr>
          <w:p w14:paraId="11732F49" w14:textId="050CED5F" w:rsidR="009A6B29" w:rsidRPr="00AF732B" w:rsidRDefault="009A6B29" w:rsidP="009A6B29">
            <w:pPr>
              <w:pStyle w:val="informe-Taula"/>
              <w:keepNext/>
              <w:spacing w:line="240" w:lineRule="auto"/>
              <w:rPr>
                <w:sz w:val="21"/>
                <w:szCs w:val="21"/>
              </w:rPr>
            </w:pPr>
            <w:r w:rsidRPr="00AF732B">
              <w:rPr>
                <w:sz w:val="21"/>
                <w:szCs w:val="21"/>
              </w:rPr>
              <w:t>1.01</w:t>
            </w:r>
          </w:p>
        </w:tc>
        <w:tc>
          <w:tcPr>
            <w:tcW w:w="1290" w:type="dxa"/>
            <w:tcBorders>
              <w:left w:val="nil"/>
              <w:right w:val="nil"/>
            </w:tcBorders>
            <w:shd w:val="clear" w:color="auto" w:fill="auto"/>
          </w:tcPr>
          <w:p w14:paraId="0AE9B02E" w14:textId="5BFB0816" w:rsidR="009A6B29" w:rsidRPr="00AF732B" w:rsidRDefault="009A6B29" w:rsidP="009A6B29">
            <w:pPr>
              <w:pStyle w:val="informe-Taula"/>
              <w:keepNext/>
              <w:spacing w:line="240" w:lineRule="auto"/>
              <w:rPr>
                <w:sz w:val="21"/>
                <w:szCs w:val="21"/>
              </w:rPr>
            </w:pPr>
            <w:r w:rsidRPr="00AF732B">
              <w:rPr>
                <w:sz w:val="21"/>
                <w:szCs w:val="21"/>
              </w:rPr>
              <w:t>-0.03</w:t>
            </w:r>
          </w:p>
        </w:tc>
      </w:tr>
      <w:tr w:rsidR="009A6B29" w:rsidRPr="00AF732B" w14:paraId="5C8A2204" w14:textId="77777777" w:rsidTr="00AA2FBE">
        <w:trPr>
          <w:jc w:val="center"/>
        </w:trPr>
        <w:tc>
          <w:tcPr>
            <w:tcW w:w="1320" w:type="dxa"/>
            <w:tcBorders>
              <w:left w:val="nil"/>
              <w:right w:val="nil"/>
            </w:tcBorders>
          </w:tcPr>
          <w:p w14:paraId="43A8DA0A" w14:textId="77777777" w:rsidR="009A6B29" w:rsidRPr="00AF732B" w:rsidRDefault="009A6B29" w:rsidP="009A6B29">
            <w:pPr>
              <w:pStyle w:val="informe-Taula"/>
              <w:keepNext/>
              <w:spacing w:line="240" w:lineRule="auto"/>
              <w:jc w:val="left"/>
              <w:rPr>
                <w:sz w:val="21"/>
                <w:szCs w:val="21"/>
              </w:rPr>
            </w:pPr>
            <w:r w:rsidRPr="00AF732B">
              <w:rPr>
                <w:sz w:val="21"/>
                <w:szCs w:val="21"/>
              </w:rPr>
              <w:t>RMSE [mm]</w:t>
            </w:r>
          </w:p>
        </w:tc>
        <w:tc>
          <w:tcPr>
            <w:tcW w:w="1282" w:type="dxa"/>
            <w:tcBorders>
              <w:left w:val="nil"/>
              <w:right w:val="nil"/>
            </w:tcBorders>
          </w:tcPr>
          <w:p w14:paraId="3FC18421" w14:textId="48722522" w:rsidR="009A6B29" w:rsidRPr="00AF732B" w:rsidRDefault="009A6B29" w:rsidP="009A6B29">
            <w:pPr>
              <w:pStyle w:val="informe-Taula"/>
              <w:keepNext/>
              <w:spacing w:line="240" w:lineRule="auto"/>
              <w:rPr>
                <w:sz w:val="21"/>
                <w:szCs w:val="21"/>
              </w:rPr>
            </w:pPr>
            <w:r w:rsidRPr="00AF732B">
              <w:rPr>
                <w:sz w:val="21"/>
                <w:szCs w:val="21"/>
              </w:rPr>
              <w:t>3.81</w:t>
            </w:r>
          </w:p>
        </w:tc>
        <w:tc>
          <w:tcPr>
            <w:tcW w:w="1282" w:type="dxa"/>
            <w:tcBorders>
              <w:left w:val="nil"/>
              <w:right w:val="nil"/>
            </w:tcBorders>
            <w:shd w:val="clear" w:color="auto" w:fill="auto"/>
          </w:tcPr>
          <w:p w14:paraId="7DF6BF4D" w14:textId="5E076DD4" w:rsidR="009A6B29" w:rsidRPr="00AF732B" w:rsidRDefault="009A6B29" w:rsidP="009A6B29">
            <w:pPr>
              <w:pStyle w:val="informe-Taula"/>
              <w:keepNext/>
              <w:spacing w:line="240" w:lineRule="auto"/>
              <w:rPr>
                <w:sz w:val="21"/>
                <w:szCs w:val="21"/>
              </w:rPr>
            </w:pPr>
            <w:r w:rsidRPr="00AF732B">
              <w:rPr>
                <w:sz w:val="21"/>
                <w:szCs w:val="21"/>
              </w:rPr>
              <w:t>3.53</w:t>
            </w:r>
          </w:p>
        </w:tc>
        <w:tc>
          <w:tcPr>
            <w:tcW w:w="1282" w:type="dxa"/>
            <w:tcBorders>
              <w:left w:val="nil"/>
              <w:right w:val="nil"/>
            </w:tcBorders>
            <w:shd w:val="clear" w:color="auto" w:fill="auto"/>
          </w:tcPr>
          <w:p w14:paraId="7E15DA97" w14:textId="5E0D4E1B" w:rsidR="009A6B29" w:rsidRPr="00AF732B" w:rsidRDefault="009A6B29" w:rsidP="009A6B29">
            <w:pPr>
              <w:pStyle w:val="informe-Taula"/>
              <w:keepNext/>
              <w:spacing w:line="240" w:lineRule="auto"/>
              <w:rPr>
                <w:sz w:val="21"/>
                <w:szCs w:val="21"/>
              </w:rPr>
            </w:pPr>
            <w:r w:rsidRPr="00AF732B">
              <w:rPr>
                <w:sz w:val="21"/>
                <w:szCs w:val="21"/>
              </w:rPr>
              <w:t>3.42</w:t>
            </w:r>
          </w:p>
        </w:tc>
        <w:tc>
          <w:tcPr>
            <w:tcW w:w="1282" w:type="dxa"/>
            <w:tcBorders>
              <w:left w:val="nil"/>
              <w:right w:val="nil"/>
            </w:tcBorders>
            <w:shd w:val="clear" w:color="auto" w:fill="BFBFBF" w:themeFill="background1" w:themeFillShade="BF"/>
          </w:tcPr>
          <w:p w14:paraId="276FC92B" w14:textId="3F7A57D2" w:rsidR="009A6B29" w:rsidRPr="00AF732B" w:rsidRDefault="009A6B29" w:rsidP="009A6B29">
            <w:pPr>
              <w:pStyle w:val="informe-Taula"/>
              <w:keepNext/>
              <w:spacing w:line="240" w:lineRule="auto"/>
              <w:rPr>
                <w:sz w:val="21"/>
                <w:szCs w:val="21"/>
              </w:rPr>
            </w:pPr>
            <w:r w:rsidRPr="00AF732B">
              <w:rPr>
                <w:sz w:val="21"/>
                <w:szCs w:val="21"/>
              </w:rPr>
              <w:t>2.71</w:t>
            </w:r>
          </w:p>
        </w:tc>
        <w:tc>
          <w:tcPr>
            <w:tcW w:w="1282" w:type="dxa"/>
            <w:tcBorders>
              <w:left w:val="nil"/>
              <w:right w:val="nil"/>
            </w:tcBorders>
            <w:shd w:val="clear" w:color="auto" w:fill="auto"/>
          </w:tcPr>
          <w:p w14:paraId="06854945" w14:textId="5387F059" w:rsidR="009A6B29" w:rsidRPr="00AF732B" w:rsidRDefault="009A6B29" w:rsidP="009A6B29">
            <w:pPr>
              <w:pStyle w:val="informe-Taula"/>
              <w:keepNext/>
              <w:spacing w:line="240" w:lineRule="auto"/>
              <w:rPr>
                <w:sz w:val="21"/>
                <w:szCs w:val="21"/>
              </w:rPr>
            </w:pPr>
            <w:r w:rsidRPr="00AF732B">
              <w:rPr>
                <w:sz w:val="21"/>
                <w:szCs w:val="21"/>
              </w:rPr>
              <w:t>4.49</w:t>
            </w:r>
          </w:p>
        </w:tc>
        <w:tc>
          <w:tcPr>
            <w:tcW w:w="1290" w:type="dxa"/>
            <w:tcBorders>
              <w:left w:val="nil"/>
              <w:right w:val="nil"/>
            </w:tcBorders>
            <w:shd w:val="clear" w:color="auto" w:fill="auto"/>
          </w:tcPr>
          <w:p w14:paraId="42589CF4" w14:textId="211C771A" w:rsidR="009A6B29" w:rsidRPr="00AF732B" w:rsidRDefault="009A6B29" w:rsidP="009A6B29">
            <w:pPr>
              <w:pStyle w:val="informe-Taula"/>
              <w:keepNext/>
              <w:spacing w:line="240" w:lineRule="auto"/>
              <w:rPr>
                <w:sz w:val="21"/>
                <w:szCs w:val="21"/>
              </w:rPr>
            </w:pPr>
            <w:r w:rsidRPr="00AF732B">
              <w:rPr>
                <w:sz w:val="21"/>
                <w:szCs w:val="21"/>
              </w:rPr>
              <w:t>3.60</w:t>
            </w:r>
          </w:p>
        </w:tc>
      </w:tr>
      <w:tr w:rsidR="009A506A" w:rsidRPr="00AF732B" w14:paraId="4DB9033A" w14:textId="77777777" w:rsidTr="009A6B29">
        <w:trPr>
          <w:jc w:val="center"/>
        </w:trPr>
        <w:tc>
          <w:tcPr>
            <w:tcW w:w="5166" w:type="dxa"/>
            <w:gridSpan w:val="4"/>
            <w:tcBorders>
              <w:left w:val="nil"/>
              <w:right w:val="nil"/>
            </w:tcBorders>
            <w:shd w:val="clear" w:color="auto" w:fill="auto"/>
          </w:tcPr>
          <w:p w14:paraId="3A47EA71" w14:textId="77777777" w:rsidR="009A506A" w:rsidRPr="00AF732B" w:rsidRDefault="009A506A" w:rsidP="006E2E5A">
            <w:pPr>
              <w:pStyle w:val="informe-Taula"/>
              <w:keepNext/>
              <w:spacing w:line="240" w:lineRule="auto"/>
              <w:jc w:val="left"/>
              <w:rPr>
                <w:sz w:val="21"/>
                <w:szCs w:val="21"/>
                <w:lang w:eastAsia="es-ES_tradnl"/>
              </w:rPr>
            </w:pPr>
            <w:r w:rsidRPr="00AF732B">
              <w:rPr>
                <w:sz w:val="21"/>
                <w:szCs w:val="21"/>
              </w:rPr>
              <w:t>Tardor (OND)</w:t>
            </w:r>
          </w:p>
        </w:tc>
        <w:tc>
          <w:tcPr>
            <w:tcW w:w="3854" w:type="dxa"/>
            <w:gridSpan w:val="3"/>
            <w:tcBorders>
              <w:left w:val="nil"/>
              <w:right w:val="nil"/>
            </w:tcBorders>
            <w:shd w:val="clear" w:color="auto" w:fill="auto"/>
          </w:tcPr>
          <w:p w14:paraId="73F9B59B" w14:textId="142A8A56" w:rsidR="009A506A" w:rsidRPr="00AF732B" w:rsidRDefault="009A506A" w:rsidP="006E2E5A">
            <w:pPr>
              <w:pStyle w:val="informe-Taula"/>
              <w:keepNext/>
              <w:spacing w:line="240" w:lineRule="auto"/>
              <w:jc w:val="right"/>
              <w:rPr>
                <w:sz w:val="21"/>
                <w:szCs w:val="21"/>
                <w:lang w:eastAsia="es-ES_tradnl"/>
              </w:rPr>
            </w:pPr>
            <w:r w:rsidRPr="00AF732B">
              <w:rPr>
                <w:sz w:val="21"/>
                <w:szCs w:val="21"/>
                <w:lang w:eastAsia="es-ES_tradnl"/>
              </w:rPr>
              <w:t xml:space="preserve">Número d’elements de la mostra </w:t>
            </w:r>
            <w:r w:rsidR="009A6B29" w:rsidRPr="00AF732B">
              <w:rPr>
                <w:sz w:val="21"/>
                <w:szCs w:val="21"/>
                <w:lang w:eastAsia="es-ES_tradnl"/>
              </w:rPr>
              <w:t>5169</w:t>
            </w:r>
          </w:p>
        </w:tc>
      </w:tr>
      <w:tr w:rsidR="009A6B29" w:rsidRPr="00AF732B" w14:paraId="730728BC" w14:textId="77777777" w:rsidTr="00AA2FBE">
        <w:trPr>
          <w:jc w:val="center"/>
        </w:trPr>
        <w:tc>
          <w:tcPr>
            <w:tcW w:w="1320" w:type="dxa"/>
            <w:tcBorders>
              <w:left w:val="nil"/>
              <w:right w:val="nil"/>
            </w:tcBorders>
          </w:tcPr>
          <w:p w14:paraId="4DBDB4F1" w14:textId="77777777" w:rsidR="009A6B29" w:rsidRPr="00AF732B" w:rsidRDefault="009A6B29" w:rsidP="009A6B29">
            <w:pPr>
              <w:pStyle w:val="informe-Taula"/>
              <w:keepNext/>
              <w:spacing w:line="240" w:lineRule="auto"/>
              <w:jc w:val="left"/>
              <w:rPr>
                <w:sz w:val="21"/>
                <w:szCs w:val="21"/>
              </w:rPr>
            </w:pPr>
            <w:r w:rsidRPr="00AF732B">
              <w:rPr>
                <w:sz w:val="21"/>
                <w:szCs w:val="21"/>
              </w:rPr>
              <w:t>R/G</w:t>
            </w:r>
          </w:p>
        </w:tc>
        <w:tc>
          <w:tcPr>
            <w:tcW w:w="1282" w:type="dxa"/>
            <w:tcBorders>
              <w:left w:val="nil"/>
              <w:right w:val="nil"/>
            </w:tcBorders>
          </w:tcPr>
          <w:p w14:paraId="01D35879" w14:textId="25B82B29" w:rsidR="009A6B29" w:rsidRPr="00AF732B" w:rsidRDefault="009A6B29" w:rsidP="009A6B29">
            <w:pPr>
              <w:pStyle w:val="informe-Taula"/>
              <w:keepNext/>
              <w:spacing w:line="240" w:lineRule="auto"/>
              <w:rPr>
                <w:sz w:val="21"/>
                <w:szCs w:val="21"/>
                <w:lang w:eastAsia="es-ES_tradnl"/>
              </w:rPr>
            </w:pPr>
            <w:r w:rsidRPr="00AF732B">
              <w:rPr>
                <w:sz w:val="21"/>
                <w:szCs w:val="21"/>
              </w:rPr>
              <w:t>0.88</w:t>
            </w:r>
          </w:p>
        </w:tc>
        <w:tc>
          <w:tcPr>
            <w:tcW w:w="1282" w:type="dxa"/>
            <w:tcBorders>
              <w:left w:val="nil"/>
              <w:bottom w:val="single" w:sz="4" w:space="0" w:color="000000" w:themeColor="text1"/>
              <w:right w:val="nil"/>
            </w:tcBorders>
            <w:shd w:val="clear" w:color="auto" w:fill="BFBFBF" w:themeFill="background1" w:themeFillShade="BF"/>
          </w:tcPr>
          <w:p w14:paraId="23F5C20C" w14:textId="255C82D6" w:rsidR="009A6B29" w:rsidRPr="00AF732B" w:rsidRDefault="009A6B29" w:rsidP="009A6B29">
            <w:pPr>
              <w:pStyle w:val="informe-Taula"/>
              <w:keepNext/>
              <w:spacing w:line="240" w:lineRule="auto"/>
              <w:rPr>
                <w:sz w:val="21"/>
                <w:szCs w:val="21"/>
                <w:lang w:eastAsia="es-ES_tradnl"/>
              </w:rPr>
            </w:pPr>
            <w:r w:rsidRPr="00AF732B">
              <w:rPr>
                <w:sz w:val="21"/>
                <w:szCs w:val="21"/>
              </w:rPr>
              <w:t>0.97</w:t>
            </w:r>
          </w:p>
        </w:tc>
        <w:tc>
          <w:tcPr>
            <w:tcW w:w="1282" w:type="dxa"/>
            <w:tcBorders>
              <w:left w:val="nil"/>
              <w:right w:val="nil"/>
            </w:tcBorders>
            <w:shd w:val="clear" w:color="auto" w:fill="auto"/>
          </w:tcPr>
          <w:p w14:paraId="262200A8" w14:textId="69141565" w:rsidR="009A6B29" w:rsidRPr="00AF732B" w:rsidRDefault="009A6B29" w:rsidP="009A6B29">
            <w:pPr>
              <w:pStyle w:val="informe-Taula"/>
              <w:keepNext/>
              <w:spacing w:line="240" w:lineRule="auto"/>
              <w:rPr>
                <w:sz w:val="21"/>
                <w:szCs w:val="21"/>
                <w:lang w:eastAsia="es-ES_tradnl"/>
              </w:rPr>
            </w:pPr>
            <w:r w:rsidRPr="00AF732B">
              <w:rPr>
                <w:sz w:val="21"/>
                <w:szCs w:val="21"/>
              </w:rPr>
              <w:t>0.94</w:t>
            </w:r>
          </w:p>
        </w:tc>
        <w:tc>
          <w:tcPr>
            <w:tcW w:w="1282" w:type="dxa"/>
            <w:tcBorders>
              <w:left w:val="nil"/>
              <w:right w:val="nil"/>
            </w:tcBorders>
            <w:shd w:val="clear" w:color="auto" w:fill="auto"/>
          </w:tcPr>
          <w:p w14:paraId="018003A7" w14:textId="4285B2BC" w:rsidR="009A6B29" w:rsidRPr="00AF732B" w:rsidRDefault="009A6B29" w:rsidP="009A6B29">
            <w:pPr>
              <w:pStyle w:val="informe-Taula"/>
              <w:keepNext/>
              <w:spacing w:line="240" w:lineRule="auto"/>
              <w:rPr>
                <w:sz w:val="21"/>
                <w:szCs w:val="21"/>
                <w:lang w:eastAsia="es-ES_tradnl"/>
              </w:rPr>
            </w:pPr>
            <w:r w:rsidRPr="00AF732B">
              <w:rPr>
                <w:sz w:val="21"/>
                <w:szCs w:val="21"/>
              </w:rPr>
              <w:t>0.93</w:t>
            </w:r>
          </w:p>
        </w:tc>
        <w:tc>
          <w:tcPr>
            <w:tcW w:w="1282" w:type="dxa"/>
            <w:tcBorders>
              <w:left w:val="nil"/>
              <w:right w:val="nil"/>
            </w:tcBorders>
            <w:shd w:val="clear" w:color="auto" w:fill="auto"/>
          </w:tcPr>
          <w:p w14:paraId="2718D03F" w14:textId="1E26B77B" w:rsidR="009A6B29" w:rsidRPr="00AF732B" w:rsidRDefault="009A6B29" w:rsidP="009A6B29">
            <w:pPr>
              <w:pStyle w:val="informe-Taula"/>
              <w:keepNext/>
              <w:spacing w:line="240" w:lineRule="auto"/>
              <w:rPr>
                <w:sz w:val="21"/>
                <w:szCs w:val="21"/>
                <w:lang w:eastAsia="es-ES_tradnl"/>
              </w:rPr>
            </w:pPr>
            <w:r w:rsidRPr="00AF732B">
              <w:rPr>
                <w:sz w:val="21"/>
                <w:szCs w:val="21"/>
              </w:rPr>
              <w:t>1.04</w:t>
            </w:r>
          </w:p>
        </w:tc>
        <w:tc>
          <w:tcPr>
            <w:tcW w:w="1290" w:type="dxa"/>
            <w:tcBorders>
              <w:left w:val="nil"/>
              <w:right w:val="nil"/>
            </w:tcBorders>
            <w:shd w:val="clear" w:color="auto" w:fill="auto"/>
          </w:tcPr>
          <w:p w14:paraId="7DF9CBAA" w14:textId="4E59B3B6" w:rsidR="009A6B29" w:rsidRPr="00AF732B" w:rsidRDefault="009A6B29" w:rsidP="009A6B29">
            <w:pPr>
              <w:pStyle w:val="informe-Taula"/>
              <w:keepNext/>
              <w:spacing w:line="240" w:lineRule="auto"/>
              <w:rPr>
                <w:sz w:val="21"/>
                <w:szCs w:val="21"/>
                <w:lang w:eastAsia="es-ES_tradnl"/>
              </w:rPr>
            </w:pPr>
            <w:r w:rsidRPr="00AF732B">
              <w:rPr>
                <w:sz w:val="21"/>
                <w:szCs w:val="21"/>
              </w:rPr>
              <w:t>0.99</w:t>
            </w:r>
          </w:p>
        </w:tc>
      </w:tr>
      <w:tr w:rsidR="009A6B29" w:rsidRPr="00AF732B" w14:paraId="388DFC81" w14:textId="77777777" w:rsidTr="00AA2FBE">
        <w:trPr>
          <w:jc w:val="center"/>
        </w:trPr>
        <w:tc>
          <w:tcPr>
            <w:tcW w:w="1320" w:type="dxa"/>
            <w:tcBorders>
              <w:left w:val="nil"/>
              <w:right w:val="nil"/>
            </w:tcBorders>
          </w:tcPr>
          <w:p w14:paraId="74B2B2FF" w14:textId="77777777" w:rsidR="009A6B29" w:rsidRPr="00AF732B" w:rsidRDefault="009A6B29" w:rsidP="009A6B29">
            <w:pPr>
              <w:pStyle w:val="informe-Taula"/>
              <w:keepNext/>
              <w:spacing w:line="240" w:lineRule="auto"/>
              <w:jc w:val="left"/>
              <w:rPr>
                <w:sz w:val="21"/>
                <w:szCs w:val="21"/>
              </w:rPr>
            </w:pPr>
            <w:r w:rsidRPr="00AF732B">
              <w:rPr>
                <w:sz w:val="21"/>
                <w:szCs w:val="21"/>
              </w:rPr>
              <w:t>correlació</w:t>
            </w:r>
          </w:p>
        </w:tc>
        <w:tc>
          <w:tcPr>
            <w:tcW w:w="1282" w:type="dxa"/>
            <w:tcBorders>
              <w:left w:val="nil"/>
              <w:right w:val="nil"/>
            </w:tcBorders>
          </w:tcPr>
          <w:p w14:paraId="0689E6D6" w14:textId="625038A3" w:rsidR="009A6B29" w:rsidRPr="00AF732B" w:rsidRDefault="009A6B29" w:rsidP="009A6B29">
            <w:pPr>
              <w:pStyle w:val="informe-Taula"/>
              <w:keepNext/>
              <w:spacing w:line="240" w:lineRule="auto"/>
              <w:rPr>
                <w:sz w:val="21"/>
                <w:szCs w:val="21"/>
                <w:lang w:eastAsia="es-ES_tradnl"/>
              </w:rPr>
            </w:pPr>
            <w:r w:rsidRPr="00AF732B">
              <w:rPr>
                <w:sz w:val="21"/>
                <w:szCs w:val="21"/>
              </w:rPr>
              <w:t>0.68</w:t>
            </w:r>
          </w:p>
        </w:tc>
        <w:tc>
          <w:tcPr>
            <w:tcW w:w="1282" w:type="dxa"/>
            <w:tcBorders>
              <w:left w:val="nil"/>
              <w:bottom w:val="single" w:sz="4" w:space="0" w:color="000000" w:themeColor="text1"/>
              <w:right w:val="nil"/>
            </w:tcBorders>
            <w:shd w:val="clear" w:color="auto" w:fill="BFBFBF" w:themeFill="background1" w:themeFillShade="BF"/>
          </w:tcPr>
          <w:p w14:paraId="73695F81" w14:textId="3A99B828" w:rsidR="009A6B29" w:rsidRPr="00AF732B" w:rsidRDefault="009A6B29" w:rsidP="009A6B29">
            <w:pPr>
              <w:pStyle w:val="informe-Taula"/>
              <w:keepNext/>
              <w:spacing w:line="240" w:lineRule="auto"/>
              <w:rPr>
                <w:sz w:val="21"/>
                <w:szCs w:val="21"/>
                <w:lang w:eastAsia="es-ES_tradnl"/>
              </w:rPr>
            </w:pPr>
            <w:r w:rsidRPr="00AF732B">
              <w:rPr>
                <w:sz w:val="21"/>
                <w:szCs w:val="21"/>
              </w:rPr>
              <w:t>0.89</w:t>
            </w:r>
          </w:p>
        </w:tc>
        <w:tc>
          <w:tcPr>
            <w:tcW w:w="1282" w:type="dxa"/>
            <w:tcBorders>
              <w:left w:val="nil"/>
              <w:right w:val="nil"/>
            </w:tcBorders>
            <w:shd w:val="clear" w:color="auto" w:fill="auto"/>
          </w:tcPr>
          <w:p w14:paraId="2C81C7CF" w14:textId="363AA26F" w:rsidR="009A6B29" w:rsidRPr="00AF732B" w:rsidRDefault="009A6B29" w:rsidP="009A6B29">
            <w:pPr>
              <w:pStyle w:val="informe-Taula"/>
              <w:keepNext/>
              <w:spacing w:line="240" w:lineRule="auto"/>
              <w:rPr>
                <w:sz w:val="21"/>
                <w:szCs w:val="21"/>
                <w:lang w:eastAsia="es-ES_tradnl"/>
              </w:rPr>
            </w:pPr>
            <w:r w:rsidRPr="00AF732B">
              <w:rPr>
                <w:sz w:val="21"/>
                <w:szCs w:val="21"/>
              </w:rPr>
              <w:t>0.76</w:t>
            </w:r>
          </w:p>
        </w:tc>
        <w:tc>
          <w:tcPr>
            <w:tcW w:w="1282" w:type="dxa"/>
            <w:tcBorders>
              <w:left w:val="nil"/>
              <w:right w:val="nil"/>
            </w:tcBorders>
            <w:shd w:val="clear" w:color="auto" w:fill="auto"/>
          </w:tcPr>
          <w:p w14:paraId="09DB11EA" w14:textId="0276563E" w:rsidR="009A6B29" w:rsidRPr="00AF732B" w:rsidRDefault="009A6B29" w:rsidP="009A6B29">
            <w:pPr>
              <w:pStyle w:val="informe-Taula"/>
              <w:keepNext/>
              <w:spacing w:line="240" w:lineRule="auto"/>
              <w:rPr>
                <w:sz w:val="21"/>
                <w:szCs w:val="21"/>
                <w:lang w:eastAsia="es-ES_tradnl"/>
              </w:rPr>
            </w:pPr>
            <w:r w:rsidRPr="00AF732B">
              <w:rPr>
                <w:sz w:val="21"/>
                <w:szCs w:val="21"/>
              </w:rPr>
              <w:t>0.88</w:t>
            </w:r>
          </w:p>
        </w:tc>
        <w:tc>
          <w:tcPr>
            <w:tcW w:w="1282" w:type="dxa"/>
            <w:tcBorders>
              <w:left w:val="nil"/>
              <w:right w:val="nil"/>
            </w:tcBorders>
            <w:shd w:val="clear" w:color="auto" w:fill="auto"/>
          </w:tcPr>
          <w:p w14:paraId="344AFCF3" w14:textId="10D73ACE" w:rsidR="009A6B29" w:rsidRPr="00AF732B" w:rsidRDefault="009A6B29" w:rsidP="009A6B29">
            <w:pPr>
              <w:pStyle w:val="informe-Taula"/>
              <w:keepNext/>
              <w:spacing w:line="240" w:lineRule="auto"/>
              <w:rPr>
                <w:sz w:val="21"/>
                <w:szCs w:val="21"/>
                <w:lang w:eastAsia="es-ES_tradnl"/>
              </w:rPr>
            </w:pPr>
            <w:r w:rsidRPr="00AF732B">
              <w:rPr>
                <w:sz w:val="21"/>
                <w:szCs w:val="21"/>
              </w:rPr>
              <w:t>0.83</w:t>
            </w:r>
          </w:p>
        </w:tc>
        <w:tc>
          <w:tcPr>
            <w:tcW w:w="1290" w:type="dxa"/>
            <w:tcBorders>
              <w:left w:val="nil"/>
              <w:right w:val="nil"/>
            </w:tcBorders>
            <w:shd w:val="clear" w:color="auto" w:fill="auto"/>
          </w:tcPr>
          <w:p w14:paraId="3BD6BFEF" w14:textId="2BF79FBF" w:rsidR="009A6B29" w:rsidRPr="00AF732B" w:rsidRDefault="009A6B29" w:rsidP="009A6B29">
            <w:pPr>
              <w:pStyle w:val="informe-Taula"/>
              <w:keepNext/>
              <w:spacing w:line="240" w:lineRule="auto"/>
              <w:rPr>
                <w:sz w:val="21"/>
                <w:szCs w:val="21"/>
                <w:lang w:eastAsia="es-ES_tradnl"/>
              </w:rPr>
            </w:pPr>
            <w:r w:rsidRPr="00AF732B">
              <w:rPr>
                <w:sz w:val="21"/>
                <w:szCs w:val="21"/>
              </w:rPr>
              <w:t>0.85</w:t>
            </w:r>
          </w:p>
        </w:tc>
      </w:tr>
      <w:tr w:rsidR="009A6B29" w:rsidRPr="00AF732B" w14:paraId="6EB1FB2D" w14:textId="77777777" w:rsidTr="00AA2FBE">
        <w:trPr>
          <w:jc w:val="center"/>
        </w:trPr>
        <w:tc>
          <w:tcPr>
            <w:tcW w:w="1320" w:type="dxa"/>
            <w:tcBorders>
              <w:left w:val="nil"/>
              <w:right w:val="nil"/>
            </w:tcBorders>
          </w:tcPr>
          <w:p w14:paraId="3A1CC20C" w14:textId="77777777" w:rsidR="009A6B29" w:rsidRPr="00AF732B" w:rsidRDefault="009A6B29" w:rsidP="009A6B29">
            <w:pPr>
              <w:pStyle w:val="informe-Taula"/>
              <w:keepNext/>
              <w:spacing w:line="240" w:lineRule="auto"/>
              <w:jc w:val="left"/>
              <w:rPr>
                <w:sz w:val="21"/>
                <w:szCs w:val="21"/>
              </w:rPr>
            </w:pPr>
            <w:r w:rsidRPr="00AF732B">
              <w:rPr>
                <w:sz w:val="21"/>
                <w:szCs w:val="21"/>
              </w:rPr>
              <w:t>biaix [mm]</w:t>
            </w:r>
          </w:p>
        </w:tc>
        <w:tc>
          <w:tcPr>
            <w:tcW w:w="1282" w:type="dxa"/>
            <w:tcBorders>
              <w:left w:val="nil"/>
              <w:right w:val="nil"/>
            </w:tcBorders>
          </w:tcPr>
          <w:p w14:paraId="7C4D1063" w14:textId="55B821A0" w:rsidR="009A6B29" w:rsidRPr="00AF732B" w:rsidRDefault="009A6B29" w:rsidP="009A6B29">
            <w:pPr>
              <w:pStyle w:val="informe-Taula"/>
              <w:keepNext/>
              <w:spacing w:line="240" w:lineRule="auto"/>
              <w:rPr>
                <w:sz w:val="21"/>
                <w:szCs w:val="21"/>
              </w:rPr>
            </w:pPr>
            <w:r w:rsidRPr="00AF732B">
              <w:rPr>
                <w:sz w:val="21"/>
                <w:szCs w:val="21"/>
              </w:rPr>
              <w:t>-0.18</w:t>
            </w:r>
          </w:p>
        </w:tc>
        <w:tc>
          <w:tcPr>
            <w:tcW w:w="1282" w:type="dxa"/>
            <w:tcBorders>
              <w:left w:val="nil"/>
              <w:bottom w:val="single" w:sz="4" w:space="0" w:color="000000" w:themeColor="text1"/>
              <w:right w:val="nil"/>
            </w:tcBorders>
            <w:shd w:val="clear" w:color="auto" w:fill="auto"/>
          </w:tcPr>
          <w:p w14:paraId="337A917D" w14:textId="13EEDCA8" w:rsidR="009A6B29" w:rsidRPr="00AF732B" w:rsidRDefault="009A6B29" w:rsidP="009A6B29">
            <w:pPr>
              <w:pStyle w:val="informe-Taula"/>
              <w:keepNext/>
              <w:spacing w:line="240" w:lineRule="auto"/>
              <w:rPr>
                <w:sz w:val="21"/>
                <w:szCs w:val="21"/>
              </w:rPr>
            </w:pPr>
            <w:r w:rsidRPr="00AF732B">
              <w:rPr>
                <w:sz w:val="21"/>
                <w:szCs w:val="21"/>
              </w:rPr>
              <w:t>-0.04</w:t>
            </w:r>
          </w:p>
        </w:tc>
        <w:tc>
          <w:tcPr>
            <w:tcW w:w="1282" w:type="dxa"/>
            <w:tcBorders>
              <w:left w:val="nil"/>
              <w:right w:val="nil"/>
            </w:tcBorders>
            <w:shd w:val="clear" w:color="auto" w:fill="auto"/>
          </w:tcPr>
          <w:p w14:paraId="002C3511" w14:textId="4D93D13A" w:rsidR="009A6B29" w:rsidRPr="00AF732B" w:rsidRDefault="009A6B29" w:rsidP="009A6B29">
            <w:pPr>
              <w:pStyle w:val="informe-Taula"/>
              <w:keepNext/>
              <w:spacing w:line="240" w:lineRule="auto"/>
              <w:rPr>
                <w:sz w:val="21"/>
                <w:szCs w:val="21"/>
              </w:rPr>
            </w:pPr>
            <w:r w:rsidRPr="00AF732B">
              <w:rPr>
                <w:sz w:val="21"/>
                <w:szCs w:val="21"/>
              </w:rPr>
              <w:t>-0.08</w:t>
            </w:r>
          </w:p>
        </w:tc>
        <w:tc>
          <w:tcPr>
            <w:tcW w:w="1282" w:type="dxa"/>
            <w:tcBorders>
              <w:left w:val="nil"/>
              <w:bottom w:val="single" w:sz="4" w:space="0" w:color="000000" w:themeColor="text1"/>
              <w:right w:val="nil"/>
            </w:tcBorders>
            <w:shd w:val="clear" w:color="auto" w:fill="auto"/>
          </w:tcPr>
          <w:p w14:paraId="3AFC79AF" w14:textId="3ACE80C0" w:rsidR="009A6B29" w:rsidRPr="00AF732B" w:rsidRDefault="009A6B29" w:rsidP="009A6B29">
            <w:pPr>
              <w:pStyle w:val="informe-Taula"/>
              <w:keepNext/>
              <w:spacing w:line="240" w:lineRule="auto"/>
              <w:rPr>
                <w:sz w:val="21"/>
                <w:szCs w:val="21"/>
              </w:rPr>
            </w:pPr>
            <w:r w:rsidRPr="00AF732B">
              <w:rPr>
                <w:sz w:val="21"/>
                <w:szCs w:val="21"/>
              </w:rPr>
              <w:t>-0.10</w:t>
            </w:r>
          </w:p>
        </w:tc>
        <w:tc>
          <w:tcPr>
            <w:tcW w:w="1282" w:type="dxa"/>
            <w:tcBorders>
              <w:left w:val="nil"/>
              <w:right w:val="nil"/>
            </w:tcBorders>
            <w:shd w:val="clear" w:color="auto" w:fill="auto"/>
          </w:tcPr>
          <w:p w14:paraId="02D5045F" w14:textId="1F2E280F" w:rsidR="009A6B29" w:rsidRPr="00AF732B" w:rsidRDefault="009A6B29" w:rsidP="009A6B29">
            <w:pPr>
              <w:pStyle w:val="informe-Taula"/>
              <w:keepNext/>
              <w:spacing w:line="240" w:lineRule="auto"/>
              <w:rPr>
                <w:sz w:val="21"/>
                <w:szCs w:val="21"/>
              </w:rPr>
            </w:pPr>
            <w:r w:rsidRPr="00AF732B">
              <w:rPr>
                <w:sz w:val="21"/>
                <w:szCs w:val="21"/>
              </w:rPr>
              <w:t>0.06</w:t>
            </w:r>
          </w:p>
        </w:tc>
        <w:tc>
          <w:tcPr>
            <w:tcW w:w="1290" w:type="dxa"/>
            <w:tcBorders>
              <w:left w:val="nil"/>
              <w:right w:val="nil"/>
            </w:tcBorders>
            <w:shd w:val="clear" w:color="auto" w:fill="BFBFBF" w:themeFill="background1" w:themeFillShade="BF"/>
          </w:tcPr>
          <w:p w14:paraId="4115718D" w14:textId="48C386EA" w:rsidR="009A6B29" w:rsidRPr="00AF732B" w:rsidRDefault="009A6B29" w:rsidP="009A6B29">
            <w:pPr>
              <w:pStyle w:val="informe-Taula"/>
              <w:keepNext/>
              <w:spacing w:line="240" w:lineRule="auto"/>
              <w:rPr>
                <w:sz w:val="21"/>
                <w:szCs w:val="21"/>
              </w:rPr>
            </w:pPr>
            <w:r w:rsidRPr="00AF732B">
              <w:rPr>
                <w:sz w:val="21"/>
                <w:szCs w:val="21"/>
              </w:rPr>
              <w:t>-0.01</w:t>
            </w:r>
          </w:p>
        </w:tc>
      </w:tr>
      <w:tr w:rsidR="009A6B29" w:rsidRPr="00AF732B" w14:paraId="5F470D3D" w14:textId="77777777" w:rsidTr="00AA2FBE">
        <w:trPr>
          <w:jc w:val="center"/>
        </w:trPr>
        <w:tc>
          <w:tcPr>
            <w:tcW w:w="1320" w:type="dxa"/>
            <w:tcBorders>
              <w:left w:val="nil"/>
              <w:right w:val="nil"/>
            </w:tcBorders>
          </w:tcPr>
          <w:p w14:paraId="3CFDCCBB" w14:textId="77777777" w:rsidR="009A6B29" w:rsidRPr="00AF732B" w:rsidRDefault="009A6B29" w:rsidP="009A6B29">
            <w:pPr>
              <w:pStyle w:val="informe-Taula"/>
              <w:jc w:val="left"/>
              <w:rPr>
                <w:sz w:val="21"/>
                <w:szCs w:val="21"/>
              </w:rPr>
            </w:pPr>
            <w:r w:rsidRPr="00AF732B">
              <w:rPr>
                <w:sz w:val="21"/>
                <w:szCs w:val="21"/>
              </w:rPr>
              <w:t>RMSE [mm]</w:t>
            </w:r>
          </w:p>
        </w:tc>
        <w:tc>
          <w:tcPr>
            <w:tcW w:w="1282" w:type="dxa"/>
            <w:tcBorders>
              <w:left w:val="nil"/>
              <w:right w:val="nil"/>
            </w:tcBorders>
          </w:tcPr>
          <w:p w14:paraId="6FA4049D" w14:textId="101B9315" w:rsidR="009A6B29" w:rsidRPr="00AF732B" w:rsidRDefault="009A6B29" w:rsidP="009A6B29">
            <w:pPr>
              <w:pStyle w:val="informe-Taula"/>
              <w:rPr>
                <w:sz w:val="21"/>
                <w:szCs w:val="21"/>
              </w:rPr>
            </w:pPr>
            <w:r w:rsidRPr="00AF732B">
              <w:rPr>
                <w:sz w:val="21"/>
                <w:szCs w:val="21"/>
              </w:rPr>
              <w:t>1.98</w:t>
            </w:r>
          </w:p>
        </w:tc>
        <w:tc>
          <w:tcPr>
            <w:tcW w:w="1282" w:type="dxa"/>
            <w:tcBorders>
              <w:left w:val="nil"/>
              <w:right w:val="nil"/>
            </w:tcBorders>
            <w:shd w:val="clear" w:color="auto" w:fill="BFBFBF" w:themeFill="background1" w:themeFillShade="BF"/>
          </w:tcPr>
          <w:p w14:paraId="0251DD58" w14:textId="0CE63877" w:rsidR="009A6B29" w:rsidRPr="00AF732B" w:rsidRDefault="009A6B29" w:rsidP="009A6B29">
            <w:pPr>
              <w:pStyle w:val="informe-Taula"/>
              <w:rPr>
                <w:sz w:val="21"/>
                <w:szCs w:val="21"/>
              </w:rPr>
            </w:pPr>
            <w:r w:rsidRPr="00AF732B">
              <w:rPr>
                <w:sz w:val="21"/>
                <w:szCs w:val="21"/>
              </w:rPr>
              <w:t>1.23</w:t>
            </w:r>
          </w:p>
        </w:tc>
        <w:tc>
          <w:tcPr>
            <w:tcW w:w="1282" w:type="dxa"/>
            <w:tcBorders>
              <w:left w:val="nil"/>
              <w:right w:val="nil"/>
            </w:tcBorders>
            <w:shd w:val="clear" w:color="auto" w:fill="auto"/>
          </w:tcPr>
          <w:p w14:paraId="19A53870" w14:textId="7710EAAB" w:rsidR="009A6B29" w:rsidRPr="00AF732B" w:rsidRDefault="009A6B29" w:rsidP="009A6B29">
            <w:pPr>
              <w:pStyle w:val="informe-Taula"/>
              <w:rPr>
                <w:sz w:val="21"/>
                <w:szCs w:val="21"/>
              </w:rPr>
            </w:pPr>
            <w:r w:rsidRPr="00AF732B">
              <w:rPr>
                <w:sz w:val="21"/>
                <w:szCs w:val="21"/>
              </w:rPr>
              <w:t>1.85</w:t>
            </w:r>
          </w:p>
        </w:tc>
        <w:tc>
          <w:tcPr>
            <w:tcW w:w="1282" w:type="dxa"/>
            <w:tcBorders>
              <w:left w:val="nil"/>
              <w:right w:val="nil"/>
            </w:tcBorders>
            <w:shd w:val="clear" w:color="auto" w:fill="auto"/>
          </w:tcPr>
          <w:p w14:paraId="7272CE65" w14:textId="5F07A039" w:rsidR="009A6B29" w:rsidRPr="00AF732B" w:rsidRDefault="009A6B29" w:rsidP="009A6B29">
            <w:pPr>
              <w:pStyle w:val="informe-Taula"/>
              <w:rPr>
                <w:sz w:val="21"/>
                <w:szCs w:val="21"/>
              </w:rPr>
            </w:pPr>
            <w:r w:rsidRPr="00AF732B">
              <w:rPr>
                <w:sz w:val="21"/>
                <w:szCs w:val="21"/>
              </w:rPr>
              <w:t>1.25</w:t>
            </w:r>
          </w:p>
        </w:tc>
        <w:tc>
          <w:tcPr>
            <w:tcW w:w="1282" w:type="dxa"/>
            <w:tcBorders>
              <w:left w:val="nil"/>
              <w:right w:val="nil"/>
            </w:tcBorders>
            <w:shd w:val="clear" w:color="auto" w:fill="auto"/>
          </w:tcPr>
          <w:p w14:paraId="3964E1E4" w14:textId="429A9F85" w:rsidR="009A6B29" w:rsidRPr="00AF732B" w:rsidRDefault="009A6B29" w:rsidP="009A6B29">
            <w:pPr>
              <w:pStyle w:val="informe-Taula"/>
              <w:rPr>
                <w:sz w:val="21"/>
                <w:szCs w:val="21"/>
              </w:rPr>
            </w:pPr>
            <w:r w:rsidRPr="00AF732B">
              <w:rPr>
                <w:sz w:val="21"/>
                <w:szCs w:val="21"/>
              </w:rPr>
              <w:t>1.58</w:t>
            </w:r>
          </w:p>
        </w:tc>
        <w:tc>
          <w:tcPr>
            <w:tcW w:w="1290" w:type="dxa"/>
            <w:tcBorders>
              <w:left w:val="nil"/>
              <w:right w:val="nil"/>
            </w:tcBorders>
            <w:shd w:val="clear" w:color="auto" w:fill="auto"/>
          </w:tcPr>
          <w:p w14:paraId="6E3AC290" w14:textId="40E691F9" w:rsidR="009A6B29" w:rsidRPr="00AF732B" w:rsidRDefault="009A6B29" w:rsidP="009A6B29">
            <w:pPr>
              <w:pStyle w:val="informe-Taula"/>
              <w:rPr>
                <w:sz w:val="21"/>
                <w:szCs w:val="21"/>
              </w:rPr>
            </w:pPr>
            <w:r w:rsidRPr="00AF732B">
              <w:rPr>
                <w:sz w:val="21"/>
                <w:szCs w:val="21"/>
              </w:rPr>
              <w:t>1.46</w:t>
            </w:r>
          </w:p>
        </w:tc>
      </w:tr>
    </w:tbl>
    <w:p w14:paraId="24A250BC" w14:textId="77777777" w:rsidR="009A506A" w:rsidRPr="00AF732B" w:rsidRDefault="009A506A" w:rsidP="009A506A">
      <w:pPr>
        <w:pStyle w:val="Heading3"/>
        <w:numPr>
          <w:ilvl w:val="0"/>
          <w:numId w:val="0"/>
        </w:numPr>
        <w:rPr>
          <w:highlight w:val="yellow"/>
        </w:rPr>
      </w:pPr>
    </w:p>
    <w:p w14:paraId="01FFF732" w14:textId="77777777" w:rsidR="009A506A" w:rsidRPr="00AF732B" w:rsidRDefault="009A506A" w:rsidP="009A506A">
      <w:pPr>
        <w:pStyle w:val="informe-Figures"/>
        <w:rPr>
          <w:lang w:val="ca-ES"/>
        </w:rPr>
      </w:pPr>
      <w:r w:rsidRPr="00AF732B">
        <w:rPr>
          <w:noProof/>
          <w:lang w:val="ca-ES"/>
        </w:rPr>
        <w:drawing>
          <wp:inline distT="0" distB="0" distL="0" distR="0" wp14:anchorId="66A6B25A" wp14:editId="64EA597A">
            <wp:extent cx="5759999" cy="5787624"/>
            <wp:effectExtent l="0" t="0" r="635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76"/>
                    <a:stretch>
                      <a:fillRect/>
                    </a:stretch>
                  </pic:blipFill>
                  <pic:spPr>
                    <a:xfrm>
                      <a:off x="0" y="0"/>
                      <a:ext cx="5759999" cy="5787624"/>
                    </a:xfrm>
                    <a:prstGeom prst="rect">
                      <a:avLst/>
                    </a:prstGeom>
                  </pic:spPr>
                </pic:pic>
              </a:graphicData>
            </a:graphic>
          </wp:inline>
        </w:drawing>
      </w:r>
    </w:p>
    <w:p w14:paraId="53BAE3CC" w14:textId="5C9E649F" w:rsidR="009A506A" w:rsidRPr="00AF732B" w:rsidRDefault="009A506A" w:rsidP="004047B4">
      <w:pPr>
        <w:pStyle w:val="Caption"/>
      </w:pPr>
      <w:bookmarkStart w:id="78" w:name="_Ref126500837"/>
      <w:r w:rsidRPr="00AF732B">
        <w:t xml:space="preserve">Figura </w:t>
      </w:r>
      <w:r w:rsidRPr="00AF732B">
        <w:fldChar w:fldCharType="begin"/>
      </w:r>
      <w:r w:rsidRPr="00AF732B">
        <w:instrText xml:space="preserve"> SEQ Figura \* ARABIC </w:instrText>
      </w:r>
      <w:r w:rsidRPr="00AF732B">
        <w:fldChar w:fldCharType="separate"/>
      </w:r>
      <w:r w:rsidR="00C57090" w:rsidRPr="00AF732B">
        <w:rPr>
          <w:noProof/>
        </w:rPr>
        <w:t>33</w:t>
      </w:r>
      <w:r w:rsidRPr="00AF732B">
        <w:fldChar w:fldCharType="end"/>
      </w:r>
      <w:bookmarkEnd w:id="78"/>
      <w:r w:rsidRPr="00AF732B">
        <w:t xml:space="preserve">. Com la </w:t>
      </w:r>
      <w:r w:rsidRPr="00AF732B">
        <w:fldChar w:fldCharType="begin"/>
      </w:r>
      <w:r w:rsidRPr="00AF732B">
        <w:instrText xml:space="preserve"> REF _Ref126076076 \h  \* MERGEFORMAT </w:instrText>
      </w:r>
      <w:r w:rsidRPr="00AF732B">
        <w:fldChar w:fldCharType="separate"/>
      </w:r>
      <w:r w:rsidR="00C57090" w:rsidRPr="00AF732B">
        <w:t xml:space="preserve">Figura </w:t>
      </w:r>
      <w:r w:rsidR="00C57090" w:rsidRPr="00AF732B">
        <w:rPr>
          <w:noProof/>
        </w:rPr>
        <w:t>32</w:t>
      </w:r>
      <w:r w:rsidRPr="00AF732B">
        <w:fldChar w:fldCharType="end"/>
      </w:r>
      <w:r w:rsidRPr="00AF732B">
        <w:t>, però en funció de la distància al pluviòmetre més proper.</w:t>
      </w:r>
    </w:p>
    <w:p w14:paraId="43C1F083" w14:textId="7D7F882E" w:rsidR="009A506A" w:rsidRPr="00AF732B" w:rsidRDefault="009A506A" w:rsidP="009A506A">
      <w:pPr>
        <w:pStyle w:val="Caption"/>
        <w:keepNext/>
      </w:pPr>
      <w:bookmarkStart w:id="79" w:name="_Ref126500822"/>
      <w:r w:rsidRPr="00AF732B">
        <w:lastRenderedPageBreak/>
        <w:t xml:space="preserve">Taula </w:t>
      </w:r>
      <w:r w:rsidRPr="00AF732B">
        <w:fldChar w:fldCharType="begin"/>
      </w:r>
      <w:r w:rsidRPr="00AF732B">
        <w:instrText xml:space="preserve"> SEQ Taula \* ARABIC </w:instrText>
      </w:r>
      <w:r w:rsidRPr="00AF732B">
        <w:fldChar w:fldCharType="separate"/>
      </w:r>
      <w:r w:rsidR="00C57090" w:rsidRPr="00AF732B">
        <w:rPr>
          <w:noProof/>
        </w:rPr>
        <w:t>13</w:t>
      </w:r>
      <w:r w:rsidRPr="00AF732B">
        <w:fldChar w:fldCharType="end"/>
      </w:r>
      <w:bookmarkEnd w:id="79"/>
      <w:r w:rsidRPr="00AF732B">
        <w:t xml:space="preserve">. Com la </w:t>
      </w:r>
      <w:r w:rsidRPr="00AF732B">
        <w:fldChar w:fldCharType="begin"/>
      </w:r>
      <w:r w:rsidRPr="00AF732B">
        <w:instrText xml:space="preserve"> REF _Ref126491978 \h  \* MERGEFORMAT </w:instrText>
      </w:r>
      <w:r w:rsidRPr="00AF732B">
        <w:fldChar w:fldCharType="separate"/>
      </w:r>
      <w:r w:rsidR="00C57090" w:rsidRPr="00AF732B">
        <w:t xml:space="preserve">Taula </w:t>
      </w:r>
      <w:r w:rsidR="00C57090" w:rsidRPr="00AF732B">
        <w:rPr>
          <w:noProof/>
        </w:rPr>
        <w:t>11</w:t>
      </w:r>
      <w:r w:rsidRPr="00AF732B">
        <w:fldChar w:fldCharType="end"/>
      </w:r>
      <w:r w:rsidRPr="00AF732B">
        <w:t>, però on els resultats s’han classificat en funció de la distància al pluviòmetre més proper.</w:t>
      </w:r>
    </w:p>
    <w:tbl>
      <w:tblPr>
        <w:tblStyle w:val="TableGrid"/>
        <w:tblW w:w="9020" w:type="dxa"/>
        <w:jc w:val="center"/>
        <w:tblLayout w:type="fixed"/>
        <w:tblLook w:val="04A0" w:firstRow="1" w:lastRow="0" w:firstColumn="1" w:lastColumn="0" w:noHBand="0" w:noVBand="1"/>
      </w:tblPr>
      <w:tblGrid>
        <w:gridCol w:w="1320"/>
        <w:gridCol w:w="1282"/>
        <w:gridCol w:w="1282"/>
        <w:gridCol w:w="1282"/>
        <w:gridCol w:w="1282"/>
        <w:gridCol w:w="1282"/>
        <w:gridCol w:w="1290"/>
      </w:tblGrid>
      <w:tr w:rsidR="009A506A" w:rsidRPr="00AF732B" w14:paraId="264FA668" w14:textId="77777777" w:rsidTr="006E2E5A">
        <w:trPr>
          <w:jc w:val="center"/>
        </w:trPr>
        <w:tc>
          <w:tcPr>
            <w:tcW w:w="1320" w:type="dxa"/>
            <w:tcBorders>
              <w:top w:val="single" w:sz="4" w:space="0" w:color="000000" w:themeColor="text1"/>
              <w:left w:val="nil"/>
              <w:right w:val="nil"/>
            </w:tcBorders>
          </w:tcPr>
          <w:p w14:paraId="0234B58C" w14:textId="77777777" w:rsidR="009A506A" w:rsidRPr="00AF732B" w:rsidRDefault="009A506A" w:rsidP="006E2E5A">
            <w:pPr>
              <w:pStyle w:val="informe-Taula"/>
              <w:keepNext/>
              <w:spacing w:line="240" w:lineRule="auto"/>
              <w:jc w:val="left"/>
              <w:rPr>
                <w:sz w:val="21"/>
                <w:szCs w:val="21"/>
              </w:rPr>
            </w:pPr>
          </w:p>
        </w:tc>
        <w:tc>
          <w:tcPr>
            <w:tcW w:w="1282" w:type="dxa"/>
            <w:tcBorders>
              <w:top w:val="single" w:sz="4" w:space="0" w:color="000000" w:themeColor="text1"/>
              <w:left w:val="nil"/>
              <w:right w:val="nil"/>
            </w:tcBorders>
          </w:tcPr>
          <w:p w14:paraId="3B257B2D" w14:textId="77777777" w:rsidR="009A506A" w:rsidRPr="00AF732B" w:rsidRDefault="009A506A" w:rsidP="006E2E5A">
            <w:pPr>
              <w:pStyle w:val="informe-Taula"/>
              <w:keepNext/>
              <w:spacing w:line="240" w:lineRule="auto"/>
              <w:rPr>
                <w:sz w:val="21"/>
                <w:szCs w:val="21"/>
                <w:lang w:eastAsia="es-ES_tradnl"/>
              </w:rPr>
            </w:pPr>
            <w:r w:rsidRPr="00AF732B">
              <w:rPr>
                <w:sz w:val="21"/>
                <w:szCs w:val="21"/>
              </w:rPr>
              <w:t>SPLINES</w:t>
            </w:r>
          </w:p>
        </w:tc>
        <w:tc>
          <w:tcPr>
            <w:tcW w:w="1282" w:type="dxa"/>
            <w:tcBorders>
              <w:top w:val="single" w:sz="4" w:space="0" w:color="000000" w:themeColor="text1"/>
              <w:left w:val="nil"/>
              <w:right w:val="nil"/>
            </w:tcBorders>
          </w:tcPr>
          <w:p w14:paraId="27F3337C" w14:textId="77777777" w:rsidR="009A506A" w:rsidRPr="00AF732B" w:rsidRDefault="009A506A" w:rsidP="006E2E5A">
            <w:pPr>
              <w:pStyle w:val="informe-Taula"/>
              <w:keepNext/>
              <w:spacing w:line="240" w:lineRule="auto"/>
              <w:rPr>
                <w:sz w:val="21"/>
                <w:szCs w:val="21"/>
                <w:lang w:eastAsia="es-ES_tradnl"/>
              </w:rPr>
            </w:pPr>
            <w:r w:rsidRPr="00AF732B">
              <w:rPr>
                <w:sz w:val="21"/>
                <w:szCs w:val="21"/>
              </w:rPr>
              <w:t>CM</w:t>
            </w:r>
          </w:p>
        </w:tc>
        <w:tc>
          <w:tcPr>
            <w:tcW w:w="1282" w:type="dxa"/>
            <w:tcBorders>
              <w:top w:val="single" w:sz="4" w:space="0" w:color="000000" w:themeColor="text1"/>
              <w:left w:val="nil"/>
              <w:right w:val="nil"/>
            </w:tcBorders>
          </w:tcPr>
          <w:p w14:paraId="380AE720" w14:textId="58573D11" w:rsidR="009A506A" w:rsidRPr="00AF732B" w:rsidRDefault="00CD4C34" w:rsidP="006E2E5A">
            <w:pPr>
              <w:pStyle w:val="informe-Taula"/>
              <w:keepNext/>
              <w:spacing w:line="240" w:lineRule="auto"/>
              <w:rPr>
                <w:sz w:val="21"/>
                <w:szCs w:val="21"/>
                <w:lang w:eastAsia="es-ES_tradnl"/>
              </w:rPr>
            </w:pPr>
            <w:r w:rsidRPr="00AF732B">
              <w:rPr>
                <w:sz w:val="21"/>
                <w:szCs w:val="21"/>
              </w:rPr>
              <w:t>KED-L</w:t>
            </w:r>
            <w:r w:rsidR="009A506A" w:rsidRPr="00AF732B">
              <w:rPr>
                <w:sz w:val="21"/>
                <w:szCs w:val="21"/>
              </w:rPr>
              <w:t>OG</w:t>
            </w:r>
          </w:p>
        </w:tc>
        <w:tc>
          <w:tcPr>
            <w:tcW w:w="1282" w:type="dxa"/>
            <w:tcBorders>
              <w:top w:val="single" w:sz="4" w:space="0" w:color="000000" w:themeColor="text1"/>
              <w:left w:val="nil"/>
              <w:right w:val="nil"/>
            </w:tcBorders>
          </w:tcPr>
          <w:p w14:paraId="1551909E" w14:textId="03597B36" w:rsidR="009A506A" w:rsidRPr="00AF732B" w:rsidRDefault="00CD4C34" w:rsidP="006E2E5A">
            <w:pPr>
              <w:pStyle w:val="informe-Taula"/>
              <w:keepNext/>
              <w:spacing w:line="240" w:lineRule="auto"/>
              <w:rPr>
                <w:sz w:val="21"/>
                <w:szCs w:val="21"/>
                <w:lang w:eastAsia="es-ES_tradnl"/>
              </w:rPr>
            </w:pPr>
            <w:r w:rsidRPr="00AF732B">
              <w:rPr>
                <w:sz w:val="21"/>
                <w:szCs w:val="21"/>
              </w:rPr>
              <w:t>KED-L</w:t>
            </w:r>
            <w:r w:rsidR="009A506A" w:rsidRPr="00AF732B">
              <w:rPr>
                <w:sz w:val="21"/>
                <w:szCs w:val="21"/>
              </w:rPr>
              <w:t>IN</w:t>
            </w:r>
          </w:p>
        </w:tc>
        <w:tc>
          <w:tcPr>
            <w:tcW w:w="1282" w:type="dxa"/>
            <w:tcBorders>
              <w:top w:val="single" w:sz="4" w:space="0" w:color="000000" w:themeColor="text1"/>
              <w:left w:val="nil"/>
              <w:right w:val="nil"/>
            </w:tcBorders>
          </w:tcPr>
          <w:p w14:paraId="7525B6A4" w14:textId="77777777" w:rsidR="009A506A" w:rsidRPr="00AF732B" w:rsidRDefault="009A506A" w:rsidP="006E2E5A">
            <w:pPr>
              <w:pStyle w:val="informe-Taula"/>
              <w:keepNext/>
              <w:spacing w:line="240" w:lineRule="auto"/>
              <w:rPr>
                <w:sz w:val="21"/>
                <w:szCs w:val="21"/>
                <w:lang w:eastAsia="es-ES_tradnl"/>
              </w:rPr>
            </w:pPr>
            <w:r w:rsidRPr="00AF732B">
              <w:rPr>
                <w:sz w:val="21"/>
                <w:szCs w:val="21"/>
              </w:rPr>
              <w:t>Radar</w:t>
            </w:r>
          </w:p>
        </w:tc>
        <w:tc>
          <w:tcPr>
            <w:tcW w:w="1290" w:type="dxa"/>
            <w:tcBorders>
              <w:top w:val="single" w:sz="4" w:space="0" w:color="000000" w:themeColor="text1"/>
              <w:left w:val="nil"/>
              <w:right w:val="nil"/>
            </w:tcBorders>
          </w:tcPr>
          <w:p w14:paraId="42DCA917" w14:textId="77777777" w:rsidR="009A506A" w:rsidRPr="00AF732B" w:rsidRDefault="009A506A" w:rsidP="006E2E5A">
            <w:pPr>
              <w:pStyle w:val="informe-Taula"/>
              <w:keepNext/>
              <w:spacing w:line="240" w:lineRule="auto"/>
              <w:rPr>
                <w:sz w:val="21"/>
                <w:szCs w:val="21"/>
                <w:lang w:eastAsia="es-ES_tradnl"/>
              </w:rPr>
            </w:pPr>
            <w:r w:rsidRPr="00AF732B">
              <w:rPr>
                <w:sz w:val="21"/>
                <w:szCs w:val="21"/>
              </w:rPr>
              <w:t>GENKRIG</w:t>
            </w:r>
          </w:p>
        </w:tc>
      </w:tr>
      <w:tr w:rsidR="009A506A" w:rsidRPr="00AF732B" w14:paraId="6173A460" w14:textId="77777777" w:rsidTr="006E2E5A">
        <w:trPr>
          <w:jc w:val="center"/>
        </w:trPr>
        <w:tc>
          <w:tcPr>
            <w:tcW w:w="5166" w:type="dxa"/>
            <w:gridSpan w:val="4"/>
            <w:tcBorders>
              <w:top w:val="single" w:sz="4" w:space="0" w:color="000000" w:themeColor="text1"/>
              <w:left w:val="nil"/>
              <w:bottom w:val="single" w:sz="4" w:space="0" w:color="000000" w:themeColor="text1"/>
              <w:right w:val="nil"/>
            </w:tcBorders>
            <w:shd w:val="clear" w:color="auto" w:fill="auto"/>
          </w:tcPr>
          <w:p w14:paraId="58AFAF75" w14:textId="0FC2CF51" w:rsidR="009A506A" w:rsidRPr="00AF732B" w:rsidRDefault="009A506A" w:rsidP="006E2E5A">
            <w:pPr>
              <w:pStyle w:val="informe-Taula"/>
              <w:keepNext/>
              <w:spacing w:line="240" w:lineRule="auto"/>
              <w:jc w:val="left"/>
              <w:rPr>
                <w:sz w:val="21"/>
                <w:szCs w:val="21"/>
                <w:lang w:eastAsia="es-ES_tradnl"/>
              </w:rPr>
            </w:pPr>
            <w:r w:rsidRPr="00AF732B">
              <w:rPr>
                <w:sz w:val="21"/>
                <w:szCs w:val="21"/>
              </w:rPr>
              <w:t>distàn</w:t>
            </w:r>
            <w:r w:rsidR="0030343B" w:rsidRPr="00AF732B">
              <w:rPr>
                <w:sz w:val="21"/>
                <w:szCs w:val="21"/>
              </w:rPr>
              <w:t>ci</w:t>
            </w:r>
            <w:r w:rsidRPr="00AF732B">
              <w:rPr>
                <w:sz w:val="21"/>
                <w:szCs w:val="21"/>
              </w:rPr>
              <w:t>a&lt;4 km</w:t>
            </w:r>
          </w:p>
        </w:tc>
        <w:tc>
          <w:tcPr>
            <w:tcW w:w="3854" w:type="dxa"/>
            <w:gridSpan w:val="3"/>
            <w:tcBorders>
              <w:top w:val="single" w:sz="4" w:space="0" w:color="000000" w:themeColor="text1"/>
              <w:left w:val="nil"/>
              <w:bottom w:val="single" w:sz="4" w:space="0" w:color="000000" w:themeColor="text1"/>
              <w:right w:val="nil"/>
            </w:tcBorders>
            <w:shd w:val="clear" w:color="auto" w:fill="auto"/>
          </w:tcPr>
          <w:p w14:paraId="66EB06E0" w14:textId="336ECA10" w:rsidR="009A506A" w:rsidRPr="00AF732B" w:rsidRDefault="009A506A" w:rsidP="006E2E5A">
            <w:pPr>
              <w:pStyle w:val="informe-Taula"/>
              <w:keepNext/>
              <w:spacing w:line="240" w:lineRule="auto"/>
              <w:jc w:val="right"/>
              <w:rPr>
                <w:sz w:val="21"/>
                <w:szCs w:val="21"/>
                <w:lang w:eastAsia="es-ES_tradnl"/>
              </w:rPr>
            </w:pPr>
            <w:r w:rsidRPr="00AF732B">
              <w:rPr>
                <w:sz w:val="21"/>
                <w:szCs w:val="21"/>
                <w:lang w:eastAsia="es-ES_tradnl"/>
              </w:rPr>
              <w:t xml:space="preserve">Número d’elements de la mostra </w:t>
            </w:r>
            <w:r w:rsidR="00D61D82" w:rsidRPr="00AF732B">
              <w:rPr>
                <w:sz w:val="21"/>
                <w:szCs w:val="21"/>
              </w:rPr>
              <w:t>1009</w:t>
            </w:r>
          </w:p>
        </w:tc>
      </w:tr>
      <w:tr w:rsidR="00D61D82" w:rsidRPr="00AF732B" w14:paraId="4A7BB1C8" w14:textId="77777777" w:rsidTr="00AA2FBE">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2C75F162" w14:textId="77777777" w:rsidR="00D61D82" w:rsidRPr="00AF732B" w:rsidRDefault="00D61D82" w:rsidP="00D61D82">
            <w:pPr>
              <w:pStyle w:val="informe-Taula"/>
              <w:keepNext/>
              <w:spacing w:line="240" w:lineRule="auto"/>
              <w:jc w:val="left"/>
              <w:rPr>
                <w:sz w:val="21"/>
                <w:szCs w:val="21"/>
              </w:rPr>
            </w:pPr>
            <w:r w:rsidRPr="00AF732B">
              <w:rPr>
                <w:sz w:val="21"/>
                <w:szCs w:val="21"/>
              </w:rPr>
              <w:t>R/G</w:t>
            </w:r>
          </w:p>
        </w:tc>
        <w:tc>
          <w:tcPr>
            <w:tcW w:w="1282" w:type="dxa"/>
            <w:tcBorders>
              <w:top w:val="single" w:sz="4" w:space="0" w:color="000000" w:themeColor="text1"/>
              <w:left w:val="nil"/>
              <w:bottom w:val="single" w:sz="4" w:space="0" w:color="000000" w:themeColor="text1"/>
              <w:right w:val="nil"/>
            </w:tcBorders>
            <w:shd w:val="clear" w:color="auto" w:fill="auto"/>
          </w:tcPr>
          <w:p w14:paraId="43BA15C4" w14:textId="206B9605" w:rsidR="00D61D82" w:rsidRPr="00AF732B" w:rsidRDefault="00D61D82" w:rsidP="00D61D82">
            <w:pPr>
              <w:pStyle w:val="informe-Taula"/>
              <w:keepNext/>
              <w:spacing w:line="240" w:lineRule="auto"/>
              <w:rPr>
                <w:sz w:val="21"/>
                <w:szCs w:val="21"/>
                <w:lang w:eastAsia="es-ES_tradnl"/>
              </w:rPr>
            </w:pPr>
            <w:r w:rsidRPr="00AF732B">
              <w:rPr>
                <w:sz w:val="21"/>
                <w:szCs w:val="21"/>
              </w:rPr>
              <w:t>0.97</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54E1DFE3" w14:textId="5A67036C" w:rsidR="00D61D82" w:rsidRPr="00AF732B" w:rsidRDefault="00D61D82" w:rsidP="00D61D82">
            <w:pPr>
              <w:pStyle w:val="informe-Taula"/>
              <w:keepNext/>
              <w:spacing w:line="240" w:lineRule="auto"/>
              <w:rPr>
                <w:sz w:val="21"/>
                <w:szCs w:val="21"/>
                <w:lang w:eastAsia="es-ES_tradnl"/>
              </w:rPr>
            </w:pPr>
            <w:r w:rsidRPr="00AF732B">
              <w:rPr>
                <w:sz w:val="21"/>
                <w:szCs w:val="21"/>
              </w:rPr>
              <w:t>1.00</w:t>
            </w:r>
          </w:p>
        </w:tc>
        <w:tc>
          <w:tcPr>
            <w:tcW w:w="1282" w:type="dxa"/>
            <w:tcBorders>
              <w:top w:val="single" w:sz="4" w:space="0" w:color="000000" w:themeColor="text1"/>
              <w:left w:val="nil"/>
              <w:bottom w:val="single" w:sz="4" w:space="0" w:color="000000" w:themeColor="text1"/>
              <w:right w:val="nil"/>
            </w:tcBorders>
            <w:shd w:val="clear" w:color="auto" w:fill="auto"/>
          </w:tcPr>
          <w:p w14:paraId="7856DF94" w14:textId="3CFB3C9F" w:rsidR="00D61D82" w:rsidRPr="00AF732B" w:rsidRDefault="00D61D82" w:rsidP="00D61D82">
            <w:pPr>
              <w:pStyle w:val="informe-Taula"/>
              <w:keepNext/>
              <w:spacing w:line="240" w:lineRule="auto"/>
              <w:rPr>
                <w:sz w:val="21"/>
                <w:szCs w:val="21"/>
                <w:lang w:eastAsia="es-ES_tradnl"/>
              </w:rPr>
            </w:pPr>
            <w:r w:rsidRPr="00AF732B">
              <w:rPr>
                <w:sz w:val="21"/>
                <w:szCs w:val="21"/>
              </w:rPr>
              <w:t>1.00</w:t>
            </w:r>
          </w:p>
        </w:tc>
        <w:tc>
          <w:tcPr>
            <w:tcW w:w="1282" w:type="dxa"/>
            <w:tcBorders>
              <w:top w:val="single" w:sz="4" w:space="0" w:color="000000" w:themeColor="text1"/>
              <w:left w:val="nil"/>
              <w:bottom w:val="single" w:sz="4" w:space="0" w:color="000000" w:themeColor="text1"/>
              <w:right w:val="nil"/>
            </w:tcBorders>
            <w:shd w:val="clear" w:color="auto" w:fill="auto"/>
          </w:tcPr>
          <w:p w14:paraId="37CC21FC" w14:textId="0D51794E" w:rsidR="00D61D82" w:rsidRPr="00AF732B" w:rsidRDefault="00D61D82" w:rsidP="00D61D82">
            <w:pPr>
              <w:pStyle w:val="informe-Taula"/>
              <w:keepNext/>
              <w:spacing w:line="240" w:lineRule="auto"/>
              <w:rPr>
                <w:sz w:val="21"/>
                <w:szCs w:val="21"/>
                <w:lang w:eastAsia="es-ES_tradnl"/>
              </w:rPr>
            </w:pPr>
            <w:r w:rsidRPr="00AF732B">
              <w:rPr>
                <w:sz w:val="21"/>
                <w:szCs w:val="21"/>
              </w:rPr>
              <w:t>0.98</w:t>
            </w:r>
          </w:p>
        </w:tc>
        <w:tc>
          <w:tcPr>
            <w:tcW w:w="1282" w:type="dxa"/>
            <w:tcBorders>
              <w:top w:val="single" w:sz="4" w:space="0" w:color="000000" w:themeColor="text1"/>
              <w:left w:val="nil"/>
              <w:bottom w:val="single" w:sz="4" w:space="0" w:color="000000" w:themeColor="text1"/>
              <w:right w:val="nil"/>
            </w:tcBorders>
            <w:shd w:val="clear" w:color="auto" w:fill="auto"/>
          </w:tcPr>
          <w:p w14:paraId="2D4085B5" w14:textId="09A75B23" w:rsidR="00D61D82" w:rsidRPr="00AF732B" w:rsidRDefault="00D61D82" w:rsidP="00D61D82">
            <w:pPr>
              <w:pStyle w:val="informe-Taula"/>
              <w:keepNext/>
              <w:spacing w:line="240" w:lineRule="auto"/>
              <w:rPr>
                <w:sz w:val="21"/>
                <w:szCs w:val="21"/>
                <w:lang w:eastAsia="es-ES_tradnl"/>
              </w:rPr>
            </w:pPr>
            <w:r w:rsidRPr="00AF732B">
              <w:rPr>
                <w:sz w:val="21"/>
                <w:szCs w:val="21"/>
              </w:rPr>
              <w:t>1.12</w:t>
            </w:r>
          </w:p>
        </w:tc>
        <w:tc>
          <w:tcPr>
            <w:tcW w:w="1290" w:type="dxa"/>
            <w:tcBorders>
              <w:top w:val="single" w:sz="4" w:space="0" w:color="000000" w:themeColor="text1"/>
              <w:left w:val="nil"/>
              <w:bottom w:val="single" w:sz="4" w:space="0" w:color="000000" w:themeColor="text1"/>
              <w:right w:val="nil"/>
            </w:tcBorders>
            <w:shd w:val="clear" w:color="auto" w:fill="auto"/>
          </w:tcPr>
          <w:p w14:paraId="1F563D55" w14:textId="74601139" w:rsidR="00D61D82" w:rsidRPr="00AF732B" w:rsidRDefault="00D61D82" w:rsidP="00D61D82">
            <w:pPr>
              <w:pStyle w:val="informe-Taula"/>
              <w:keepNext/>
              <w:spacing w:line="240" w:lineRule="auto"/>
              <w:rPr>
                <w:sz w:val="21"/>
                <w:szCs w:val="21"/>
                <w:lang w:eastAsia="es-ES_tradnl"/>
              </w:rPr>
            </w:pPr>
            <w:r w:rsidRPr="00AF732B">
              <w:rPr>
                <w:sz w:val="21"/>
                <w:szCs w:val="21"/>
              </w:rPr>
              <w:t>1.01</w:t>
            </w:r>
          </w:p>
        </w:tc>
      </w:tr>
      <w:tr w:rsidR="00D61D82" w:rsidRPr="00AF732B" w14:paraId="6B1AA0BF" w14:textId="77777777" w:rsidTr="00AA2FBE">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06601F93" w14:textId="77777777" w:rsidR="00D61D82" w:rsidRPr="00AF732B" w:rsidRDefault="00D61D82" w:rsidP="00D61D82">
            <w:pPr>
              <w:pStyle w:val="informe-Taula"/>
              <w:keepNext/>
              <w:spacing w:line="240" w:lineRule="auto"/>
              <w:jc w:val="left"/>
              <w:rPr>
                <w:sz w:val="21"/>
                <w:szCs w:val="21"/>
              </w:rPr>
            </w:pPr>
            <w:r w:rsidRPr="00AF732B">
              <w:rPr>
                <w:sz w:val="21"/>
                <w:szCs w:val="21"/>
              </w:rPr>
              <w:t>correlació</w:t>
            </w:r>
          </w:p>
        </w:tc>
        <w:tc>
          <w:tcPr>
            <w:tcW w:w="1282" w:type="dxa"/>
            <w:tcBorders>
              <w:top w:val="single" w:sz="4" w:space="0" w:color="000000" w:themeColor="text1"/>
              <w:left w:val="nil"/>
              <w:bottom w:val="single" w:sz="4" w:space="0" w:color="000000" w:themeColor="text1"/>
              <w:right w:val="nil"/>
            </w:tcBorders>
            <w:shd w:val="clear" w:color="auto" w:fill="auto"/>
          </w:tcPr>
          <w:p w14:paraId="30A7FCAE" w14:textId="2481AACD" w:rsidR="00D61D82" w:rsidRPr="00AF732B" w:rsidRDefault="00D61D82" w:rsidP="00D61D82">
            <w:pPr>
              <w:pStyle w:val="informe-Taula"/>
              <w:keepNext/>
              <w:spacing w:line="240" w:lineRule="auto"/>
              <w:rPr>
                <w:sz w:val="21"/>
                <w:szCs w:val="21"/>
                <w:lang w:eastAsia="es-ES_tradnl"/>
              </w:rPr>
            </w:pPr>
            <w:r w:rsidRPr="00AF732B">
              <w:rPr>
                <w:sz w:val="21"/>
                <w:szCs w:val="21"/>
              </w:rPr>
              <w:t>0.84</w:t>
            </w:r>
          </w:p>
        </w:tc>
        <w:tc>
          <w:tcPr>
            <w:tcW w:w="1282" w:type="dxa"/>
            <w:tcBorders>
              <w:top w:val="single" w:sz="4" w:space="0" w:color="000000" w:themeColor="text1"/>
              <w:left w:val="nil"/>
              <w:bottom w:val="single" w:sz="4" w:space="0" w:color="000000" w:themeColor="text1"/>
              <w:right w:val="nil"/>
            </w:tcBorders>
            <w:shd w:val="clear" w:color="auto" w:fill="auto"/>
          </w:tcPr>
          <w:p w14:paraId="3795747B" w14:textId="1D822DF3" w:rsidR="00D61D82" w:rsidRPr="00AF732B" w:rsidRDefault="00D61D82" w:rsidP="00D61D82">
            <w:pPr>
              <w:pStyle w:val="informe-Taula"/>
              <w:keepNext/>
              <w:spacing w:line="240" w:lineRule="auto"/>
              <w:rPr>
                <w:sz w:val="21"/>
                <w:szCs w:val="21"/>
                <w:lang w:eastAsia="es-ES_tradnl"/>
              </w:rPr>
            </w:pPr>
            <w:r w:rsidRPr="00AF732B">
              <w:rPr>
                <w:sz w:val="21"/>
                <w:szCs w:val="21"/>
              </w:rPr>
              <w:t>0.85</w:t>
            </w:r>
          </w:p>
        </w:tc>
        <w:tc>
          <w:tcPr>
            <w:tcW w:w="1282" w:type="dxa"/>
            <w:tcBorders>
              <w:top w:val="single" w:sz="4" w:space="0" w:color="000000" w:themeColor="text1"/>
              <w:left w:val="nil"/>
              <w:bottom w:val="single" w:sz="4" w:space="0" w:color="000000" w:themeColor="text1"/>
              <w:right w:val="nil"/>
            </w:tcBorders>
            <w:shd w:val="clear" w:color="auto" w:fill="auto"/>
          </w:tcPr>
          <w:p w14:paraId="7BA26148" w14:textId="262994F3" w:rsidR="00D61D82" w:rsidRPr="00AF732B" w:rsidRDefault="00D61D82" w:rsidP="00D61D82">
            <w:pPr>
              <w:pStyle w:val="informe-Taula"/>
              <w:keepNext/>
              <w:spacing w:line="240" w:lineRule="auto"/>
              <w:rPr>
                <w:sz w:val="21"/>
                <w:szCs w:val="21"/>
                <w:lang w:eastAsia="es-ES_tradnl"/>
              </w:rPr>
            </w:pPr>
            <w:r w:rsidRPr="00AF732B">
              <w:rPr>
                <w:sz w:val="21"/>
                <w:szCs w:val="21"/>
              </w:rPr>
              <w:t>0.88</w:t>
            </w:r>
          </w:p>
        </w:tc>
        <w:tc>
          <w:tcPr>
            <w:tcW w:w="1282" w:type="dxa"/>
            <w:tcBorders>
              <w:top w:val="single" w:sz="4" w:space="0" w:color="000000" w:themeColor="text1"/>
              <w:left w:val="nil"/>
              <w:bottom w:val="single" w:sz="4" w:space="0" w:color="000000" w:themeColor="text1"/>
              <w:right w:val="nil"/>
            </w:tcBorders>
            <w:shd w:val="clear" w:color="auto" w:fill="auto"/>
          </w:tcPr>
          <w:p w14:paraId="1F7AF5C1" w14:textId="244407AB" w:rsidR="00D61D82" w:rsidRPr="00AF732B" w:rsidRDefault="00D61D82" w:rsidP="00D61D82">
            <w:pPr>
              <w:pStyle w:val="informe-Taula"/>
              <w:keepNext/>
              <w:spacing w:line="240" w:lineRule="auto"/>
              <w:rPr>
                <w:sz w:val="21"/>
                <w:szCs w:val="21"/>
                <w:lang w:eastAsia="es-ES_tradnl"/>
              </w:rPr>
            </w:pPr>
            <w:r w:rsidRPr="00AF732B">
              <w:rPr>
                <w:sz w:val="21"/>
                <w:szCs w:val="21"/>
              </w:rPr>
              <w:t>0.86</w:t>
            </w:r>
          </w:p>
        </w:tc>
        <w:tc>
          <w:tcPr>
            <w:tcW w:w="1282" w:type="dxa"/>
            <w:tcBorders>
              <w:top w:val="single" w:sz="4" w:space="0" w:color="000000" w:themeColor="text1"/>
              <w:left w:val="nil"/>
              <w:bottom w:val="single" w:sz="4" w:space="0" w:color="000000" w:themeColor="text1"/>
              <w:right w:val="nil"/>
            </w:tcBorders>
            <w:shd w:val="clear" w:color="auto" w:fill="auto"/>
          </w:tcPr>
          <w:p w14:paraId="4B32A47C" w14:textId="60E6F958" w:rsidR="00D61D82" w:rsidRPr="00AF732B" w:rsidRDefault="00D61D82" w:rsidP="00D61D82">
            <w:pPr>
              <w:pStyle w:val="informe-Taula"/>
              <w:keepNext/>
              <w:spacing w:line="240" w:lineRule="auto"/>
              <w:rPr>
                <w:sz w:val="21"/>
                <w:szCs w:val="21"/>
                <w:lang w:eastAsia="es-ES_tradnl"/>
              </w:rPr>
            </w:pPr>
            <w:r w:rsidRPr="00AF732B">
              <w:rPr>
                <w:sz w:val="21"/>
                <w:szCs w:val="21"/>
              </w:rPr>
              <w:t>0.71</w:t>
            </w:r>
          </w:p>
        </w:tc>
        <w:tc>
          <w:tcPr>
            <w:tcW w:w="1290" w:type="dxa"/>
            <w:tcBorders>
              <w:top w:val="single" w:sz="4" w:space="0" w:color="000000" w:themeColor="text1"/>
              <w:left w:val="nil"/>
              <w:bottom w:val="single" w:sz="4" w:space="0" w:color="000000" w:themeColor="text1"/>
              <w:right w:val="nil"/>
            </w:tcBorders>
            <w:shd w:val="clear" w:color="auto" w:fill="BFBFBF" w:themeFill="background1" w:themeFillShade="BF"/>
          </w:tcPr>
          <w:p w14:paraId="70DD0BCD" w14:textId="17F89716" w:rsidR="00D61D82" w:rsidRPr="00AF732B" w:rsidRDefault="00D61D82" w:rsidP="00D61D82">
            <w:pPr>
              <w:pStyle w:val="informe-Taula"/>
              <w:keepNext/>
              <w:spacing w:line="240" w:lineRule="auto"/>
              <w:rPr>
                <w:sz w:val="21"/>
                <w:szCs w:val="21"/>
                <w:lang w:eastAsia="es-ES_tradnl"/>
              </w:rPr>
            </w:pPr>
            <w:r w:rsidRPr="00AF732B">
              <w:rPr>
                <w:sz w:val="21"/>
                <w:szCs w:val="21"/>
              </w:rPr>
              <w:t>0.88</w:t>
            </w:r>
          </w:p>
        </w:tc>
      </w:tr>
      <w:tr w:rsidR="00D61D82" w:rsidRPr="00AF732B" w14:paraId="12774214" w14:textId="77777777" w:rsidTr="00AA2FBE">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7795A12A" w14:textId="77777777" w:rsidR="00D61D82" w:rsidRPr="00AF732B" w:rsidRDefault="00D61D82" w:rsidP="00D61D82">
            <w:pPr>
              <w:pStyle w:val="informe-Taula"/>
              <w:keepNext/>
              <w:spacing w:line="240" w:lineRule="auto"/>
              <w:jc w:val="left"/>
              <w:rPr>
                <w:sz w:val="21"/>
                <w:szCs w:val="21"/>
              </w:rPr>
            </w:pPr>
            <w:r w:rsidRPr="00AF732B">
              <w:rPr>
                <w:sz w:val="21"/>
                <w:szCs w:val="21"/>
              </w:rPr>
              <w:t>biaix [mm]</w:t>
            </w:r>
          </w:p>
        </w:tc>
        <w:tc>
          <w:tcPr>
            <w:tcW w:w="1282" w:type="dxa"/>
            <w:tcBorders>
              <w:top w:val="single" w:sz="4" w:space="0" w:color="000000" w:themeColor="text1"/>
              <w:left w:val="nil"/>
              <w:bottom w:val="single" w:sz="4" w:space="0" w:color="000000" w:themeColor="text1"/>
              <w:right w:val="nil"/>
            </w:tcBorders>
            <w:shd w:val="clear" w:color="auto" w:fill="auto"/>
          </w:tcPr>
          <w:p w14:paraId="4254CA1C" w14:textId="36C8F2F8" w:rsidR="00D61D82" w:rsidRPr="00AF732B" w:rsidRDefault="00D61D82" w:rsidP="00D61D82">
            <w:pPr>
              <w:pStyle w:val="informe-Taula"/>
              <w:keepNext/>
              <w:spacing w:line="240" w:lineRule="auto"/>
              <w:rPr>
                <w:sz w:val="21"/>
                <w:szCs w:val="21"/>
                <w:lang w:eastAsia="es-ES_tradnl"/>
              </w:rPr>
            </w:pPr>
            <w:r w:rsidRPr="00AF732B">
              <w:rPr>
                <w:sz w:val="21"/>
                <w:szCs w:val="21"/>
              </w:rPr>
              <w:t>-0.05</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49DA65C5" w14:textId="561DF4FA" w:rsidR="00D61D82" w:rsidRPr="00AF732B" w:rsidRDefault="00D61D82" w:rsidP="00D61D82">
            <w:pPr>
              <w:pStyle w:val="informe-Taula"/>
              <w:keepNext/>
              <w:spacing w:line="240" w:lineRule="auto"/>
              <w:rPr>
                <w:sz w:val="21"/>
                <w:szCs w:val="21"/>
                <w:lang w:eastAsia="es-ES_tradnl"/>
              </w:rPr>
            </w:pPr>
            <w:r w:rsidRPr="00AF732B">
              <w:rPr>
                <w:sz w:val="21"/>
                <w:szCs w:val="21"/>
              </w:rPr>
              <w:t>0.00</w:t>
            </w:r>
          </w:p>
        </w:tc>
        <w:tc>
          <w:tcPr>
            <w:tcW w:w="1282" w:type="dxa"/>
            <w:tcBorders>
              <w:top w:val="single" w:sz="4" w:space="0" w:color="000000" w:themeColor="text1"/>
              <w:left w:val="nil"/>
              <w:bottom w:val="single" w:sz="4" w:space="0" w:color="000000" w:themeColor="text1"/>
              <w:right w:val="nil"/>
            </w:tcBorders>
            <w:shd w:val="clear" w:color="auto" w:fill="auto"/>
          </w:tcPr>
          <w:p w14:paraId="5A7F08FC" w14:textId="564BEF57" w:rsidR="00D61D82" w:rsidRPr="00AF732B" w:rsidRDefault="00D61D82" w:rsidP="00D61D82">
            <w:pPr>
              <w:pStyle w:val="informe-Taula"/>
              <w:keepNext/>
              <w:spacing w:line="240" w:lineRule="auto"/>
              <w:rPr>
                <w:sz w:val="21"/>
                <w:szCs w:val="21"/>
                <w:lang w:eastAsia="es-ES_tradnl"/>
              </w:rPr>
            </w:pPr>
            <w:r w:rsidRPr="00AF732B">
              <w:rPr>
                <w:sz w:val="21"/>
                <w:szCs w:val="21"/>
              </w:rPr>
              <w:t>-0.01</w:t>
            </w:r>
          </w:p>
        </w:tc>
        <w:tc>
          <w:tcPr>
            <w:tcW w:w="1282" w:type="dxa"/>
            <w:tcBorders>
              <w:top w:val="single" w:sz="4" w:space="0" w:color="000000" w:themeColor="text1"/>
              <w:left w:val="nil"/>
              <w:bottom w:val="single" w:sz="4" w:space="0" w:color="000000" w:themeColor="text1"/>
              <w:right w:val="nil"/>
            </w:tcBorders>
            <w:shd w:val="clear" w:color="auto" w:fill="auto"/>
          </w:tcPr>
          <w:p w14:paraId="5688A441" w14:textId="3A29B240" w:rsidR="00D61D82" w:rsidRPr="00AF732B" w:rsidRDefault="00D61D82" w:rsidP="00D61D82">
            <w:pPr>
              <w:pStyle w:val="informe-Taula"/>
              <w:keepNext/>
              <w:spacing w:line="240" w:lineRule="auto"/>
              <w:rPr>
                <w:sz w:val="21"/>
                <w:szCs w:val="21"/>
                <w:lang w:eastAsia="es-ES_tradnl"/>
              </w:rPr>
            </w:pPr>
            <w:r w:rsidRPr="00AF732B">
              <w:rPr>
                <w:sz w:val="21"/>
                <w:szCs w:val="21"/>
              </w:rPr>
              <w:t>-0.03</w:t>
            </w:r>
          </w:p>
        </w:tc>
        <w:tc>
          <w:tcPr>
            <w:tcW w:w="1282" w:type="dxa"/>
            <w:tcBorders>
              <w:top w:val="single" w:sz="4" w:space="0" w:color="000000" w:themeColor="text1"/>
              <w:left w:val="nil"/>
              <w:bottom w:val="single" w:sz="4" w:space="0" w:color="000000" w:themeColor="text1"/>
              <w:right w:val="nil"/>
            </w:tcBorders>
            <w:shd w:val="clear" w:color="auto" w:fill="auto"/>
          </w:tcPr>
          <w:p w14:paraId="5312435B" w14:textId="6CA80C53" w:rsidR="00D61D82" w:rsidRPr="00AF732B" w:rsidRDefault="00D61D82" w:rsidP="00D61D82">
            <w:pPr>
              <w:pStyle w:val="informe-Taula"/>
              <w:keepNext/>
              <w:spacing w:line="240" w:lineRule="auto"/>
              <w:rPr>
                <w:sz w:val="21"/>
                <w:szCs w:val="21"/>
                <w:lang w:eastAsia="es-ES_tradnl"/>
              </w:rPr>
            </w:pPr>
            <w:r w:rsidRPr="00AF732B">
              <w:rPr>
                <w:sz w:val="21"/>
                <w:szCs w:val="21"/>
              </w:rPr>
              <w:t>0.22</w:t>
            </w:r>
          </w:p>
        </w:tc>
        <w:tc>
          <w:tcPr>
            <w:tcW w:w="1290" w:type="dxa"/>
            <w:tcBorders>
              <w:top w:val="single" w:sz="4" w:space="0" w:color="000000" w:themeColor="text1"/>
              <w:left w:val="nil"/>
              <w:bottom w:val="single" w:sz="4" w:space="0" w:color="000000" w:themeColor="text1"/>
              <w:right w:val="nil"/>
            </w:tcBorders>
            <w:shd w:val="clear" w:color="auto" w:fill="auto"/>
          </w:tcPr>
          <w:p w14:paraId="7EAEC98E" w14:textId="05EDCC82" w:rsidR="00D61D82" w:rsidRPr="00AF732B" w:rsidRDefault="00D61D82" w:rsidP="00D61D82">
            <w:pPr>
              <w:pStyle w:val="informe-Taula"/>
              <w:keepNext/>
              <w:spacing w:line="240" w:lineRule="auto"/>
              <w:rPr>
                <w:sz w:val="21"/>
                <w:szCs w:val="21"/>
                <w:lang w:eastAsia="es-ES_tradnl"/>
              </w:rPr>
            </w:pPr>
            <w:r w:rsidRPr="00AF732B">
              <w:rPr>
                <w:sz w:val="21"/>
                <w:szCs w:val="21"/>
              </w:rPr>
              <w:t>0.02</w:t>
            </w:r>
          </w:p>
        </w:tc>
      </w:tr>
      <w:tr w:rsidR="00D61D82" w:rsidRPr="00AF732B" w14:paraId="2E788C44" w14:textId="77777777" w:rsidTr="00AA2FBE">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042EA58D" w14:textId="77777777" w:rsidR="00D61D82" w:rsidRPr="00AF732B" w:rsidRDefault="00D61D82" w:rsidP="00D61D82">
            <w:pPr>
              <w:pStyle w:val="informe-Taula"/>
              <w:keepNext/>
              <w:spacing w:line="240" w:lineRule="auto"/>
              <w:jc w:val="left"/>
              <w:rPr>
                <w:sz w:val="21"/>
                <w:szCs w:val="21"/>
              </w:rPr>
            </w:pPr>
            <w:r w:rsidRPr="00AF732B">
              <w:rPr>
                <w:sz w:val="21"/>
                <w:szCs w:val="21"/>
              </w:rPr>
              <w:t>RMSE [mm]</w:t>
            </w:r>
          </w:p>
        </w:tc>
        <w:tc>
          <w:tcPr>
            <w:tcW w:w="1282" w:type="dxa"/>
            <w:tcBorders>
              <w:top w:val="single" w:sz="4" w:space="0" w:color="000000" w:themeColor="text1"/>
              <w:left w:val="nil"/>
              <w:bottom w:val="single" w:sz="4" w:space="0" w:color="000000" w:themeColor="text1"/>
              <w:right w:val="nil"/>
            </w:tcBorders>
            <w:shd w:val="clear" w:color="auto" w:fill="auto"/>
          </w:tcPr>
          <w:p w14:paraId="0C91D31D" w14:textId="0ECB508D" w:rsidR="00D61D82" w:rsidRPr="00AF732B" w:rsidRDefault="00D61D82" w:rsidP="00D61D82">
            <w:pPr>
              <w:pStyle w:val="informe-Taula"/>
              <w:keepNext/>
              <w:spacing w:line="240" w:lineRule="auto"/>
              <w:rPr>
                <w:sz w:val="21"/>
                <w:szCs w:val="21"/>
                <w:lang w:eastAsia="es-ES_tradnl"/>
              </w:rPr>
            </w:pPr>
            <w:r w:rsidRPr="00AF732B">
              <w:rPr>
                <w:sz w:val="21"/>
                <w:szCs w:val="21"/>
              </w:rPr>
              <w:t>1.86</w:t>
            </w:r>
          </w:p>
        </w:tc>
        <w:tc>
          <w:tcPr>
            <w:tcW w:w="1282" w:type="dxa"/>
            <w:tcBorders>
              <w:top w:val="single" w:sz="4" w:space="0" w:color="000000" w:themeColor="text1"/>
              <w:left w:val="nil"/>
              <w:bottom w:val="single" w:sz="4" w:space="0" w:color="000000" w:themeColor="text1"/>
              <w:right w:val="nil"/>
            </w:tcBorders>
            <w:shd w:val="clear" w:color="auto" w:fill="auto"/>
          </w:tcPr>
          <w:p w14:paraId="515CBE8D" w14:textId="28DDE2FA" w:rsidR="00D61D82" w:rsidRPr="00AF732B" w:rsidRDefault="00D61D82" w:rsidP="00D61D82">
            <w:pPr>
              <w:pStyle w:val="informe-Taula"/>
              <w:keepNext/>
              <w:spacing w:line="240" w:lineRule="auto"/>
              <w:rPr>
                <w:sz w:val="21"/>
                <w:szCs w:val="21"/>
                <w:lang w:eastAsia="es-ES_tradnl"/>
              </w:rPr>
            </w:pPr>
            <w:r w:rsidRPr="00AF732B">
              <w:rPr>
                <w:sz w:val="21"/>
                <w:szCs w:val="21"/>
              </w:rPr>
              <w:t>1.83</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6E06F7D8" w14:textId="63595BAC" w:rsidR="00D61D82" w:rsidRPr="00AF732B" w:rsidRDefault="00D61D82" w:rsidP="00D61D82">
            <w:pPr>
              <w:pStyle w:val="informe-Taula"/>
              <w:keepNext/>
              <w:spacing w:line="240" w:lineRule="auto"/>
              <w:rPr>
                <w:sz w:val="21"/>
                <w:szCs w:val="21"/>
                <w:lang w:eastAsia="es-ES_tradnl"/>
              </w:rPr>
            </w:pPr>
            <w:r w:rsidRPr="00AF732B">
              <w:rPr>
                <w:sz w:val="21"/>
                <w:szCs w:val="21"/>
              </w:rPr>
              <w:t>1.59</w:t>
            </w:r>
          </w:p>
        </w:tc>
        <w:tc>
          <w:tcPr>
            <w:tcW w:w="1282" w:type="dxa"/>
            <w:tcBorders>
              <w:top w:val="single" w:sz="4" w:space="0" w:color="000000" w:themeColor="text1"/>
              <w:left w:val="nil"/>
              <w:bottom w:val="single" w:sz="4" w:space="0" w:color="000000" w:themeColor="text1"/>
              <w:right w:val="nil"/>
            </w:tcBorders>
            <w:shd w:val="clear" w:color="auto" w:fill="auto"/>
          </w:tcPr>
          <w:p w14:paraId="1C5F0465" w14:textId="761EC0EE" w:rsidR="00D61D82" w:rsidRPr="00AF732B" w:rsidRDefault="00D61D82" w:rsidP="00D61D82">
            <w:pPr>
              <w:pStyle w:val="informe-Taula"/>
              <w:keepNext/>
              <w:spacing w:line="240" w:lineRule="auto"/>
              <w:rPr>
                <w:sz w:val="21"/>
                <w:szCs w:val="21"/>
                <w:lang w:eastAsia="es-ES_tradnl"/>
              </w:rPr>
            </w:pPr>
            <w:r w:rsidRPr="00AF732B">
              <w:rPr>
                <w:sz w:val="21"/>
                <w:szCs w:val="21"/>
              </w:rPr>
              <w:t>1.69</w:t>
            </w:r>
          </w:p>
        </w:tc>
        <w:tc>
          <w:tcPr>
            <w:tcW w:w="1282" w:type="dxa"/>
            <w:tcBorders>
              <w:top w:val="single" w:sz="4" w:space="0" w:color="000000" w:themeColor="text1"/>
              <w:left w:val="nil"/>
              <w:bottom w:val="single" w:sz="4" w:space="0" w:color="000000" w:themeColor="text1"/>
              <w:right w:val="nil"/>
            </w:tcBorders>
            <w:shd w:val="clear" w:color="auto" w:fill="auto"/>
          </w:tcPr>
          <w:p w14:paraId="043851F7" w14:textId="14DC5670" w:rsidR="00D61D82" w:rsidRPr="00AF732B" w:rsidRDefault="00D61D82" w:rsidP="00D61D82">
            <w:pPr>
              <w:pStyle w:val="informe-Taula"/>
              <w:keepNext/>
              <w:spacing w:line="240" w:lineRule="auto"/>
              <w:rPr>
                <w:sz w:val="21"/>
                <w:szCs w:val="21"/>
                <w:lang w:eastAsia="es-ES_tradnl"/>
              </w:rPr>
            </w:pPr>
            <w:r w:rsidRPr="00AF732B">
              <w:rPr>
                <w:sz w:val="21"/>
                <w:szCs w:val="21"/>
              </w:rPr>
              <w:t>2.83</w:t>
            </w:r>
          </w:p>
        </w:tc>
        <w:tc>
          <w:tcPr>
            <w:tcW w:w="1290" w:type="dxa"/>
            <w:tcBorders>
              <w:top w:val="single" w:sz="4" w:space="0" w:color="000000" w:themeColor="text1"/>
              <w:left w:val="nil"/>
              <w:bottom w:val="single" w:sz="4" w:space="0" w:color="000000" w:themeColor="text1"/>
              <w:right w:val="nil"/>
            </w:tcBorders>
            <w:shd w:val="clear" w:color="auto" w:fill="auto"/>
          </w:tcPr>
          <w:p w14:paraId="7FAD17D7" w14:textId="63ECB06C" w:rsidR="00D61D82" w:rsidRPr="00AF732B" w:rsidRDefault="00D61D82" w:rsidP="00D61D82">
            <w:pPr>
              <w:pStyle w:val="informe-Taula"/>
              <w:keepNext/>
              <w:spacing w:line="240" w:lineRule="auto"/>
              <w:rPr>
                <w:sz w:val="21"/>
                <w:szCs w:val="21"/>
                <w:lang w:eastAsia="es-ES_tradnl"/>
              </w:rPr>
            </w:pPr>
            <w:r w:rsidRPr="00AF732B">
              <w:rPr>
                <w:sz w:val="21"/>
                <w:szCs w:val="21"/>
              </w:rPr>
              <w:t>1.60</w:t>
            </w:r>
          </w:p>
        </w:tc>
      </w:tr>
      <w:tr w:rsidR="009A506A" w:rsidRPr="00AF732B" w14:paraId="47FBCAF9" w14:textId="77777777" w:rsidTr="006E2E5A">
        <w:trPr>
          <w:jc w:val="center"/>
        </w:trPr>
        <w:tc>
          <w:tcPr>
            <w:tcW w:w="5166" w:type="dxa"/>
            <w:gridSpan w:val="4"/>
            <w:tcBorders>
              <w:top w:val="single" w:sz="4" w:space="0" w:color="000000" w:themeColor="text1"/>
              <w:left w:val="nil"/>
              <w:bottom w:val="single" w:sz="4" w:space="0" w:color="000000" w:themeColor="text1"/>
              <w:right w:val="nil"/>
            </w:tcBorders>
            <w:shd w:val="clear" w:color="auto" w:fill="auto"/>
          </w:tcPr>
          <w:p w14:paraId="61A9DB9A" w14:textId="77777777" w:rsidR="009A506A" w:rsidRPr="00AF732B" w:rsidRDefault="009A506A" w:rsidP="006E2E5A">
            <w:pPr>
              <w:pStyle w:val="informe-Taula"/>
              <w:keepNext/>
              <w:spacing w:line="240" w:lineRule="auto"/>
              <w:jc w:val="left"/>
              <w:rPr>
                <w:sz w:val="21"/>
                <w:szCs w:val="21"/>
                <w:lang w:eastAsia="es-ES_tradnl"/>
              </w:rPr>
            </w:pPr>
            <w:r w:rsidRPr="00AF732B">
              <w:rPr>
                <w:sz w:val="21"/>
                <w:szCs w:val="21"/>
              </w:rPr>
              <w:t>4 km&lt;distància&lt;8 km</w:t>
            </w:r>
          </w:p>
        </w:tc>
        <w:tc>
          <w:tcPr>
            <w:tcW w:w="3854" w:type="dxa"/>
            <w:gridSpan w:val="3"/>
            <w:tcBorders>
              <w:top w:val="single" w:sz="4" w:space="0" w:color="000000" w:themeColor="text1"/>
              <w:left w:val="nil"/>
              <w:bottom w:val="single" w:sz="4" w:space="0" w:color="000000" w:themeColor="text1"/>
              <w:right w:val="nil"/>
            </w:tcBorders>
            <w:shd w:val="clear" w:color="auto" w:fill="auto"/>
          </w:tcPr>
          <w:p w14:paraId="4C5A870D" w14:textId="0B0EDEB0" w:rsidR="009A506A" w:rsidRPr="00AF732B" w:rsidRDefault="009A506A" w:rsidP="006E2E5A">
            <w:pPr>
              <w:pStyle w:val="informe-Taula"/>
              <w:keepNext/>
              <w:spacing w:line="240" w:lineRule="auto"/>
              <w:jc w:val="right"/>
              <w:rPr>
                <w:sz w:val="21"/>
                <w:szCs w:val="21"/>
                <w:lang w:eastAsia="es-ES_tradnl"/>
              </w:rPr>
            </w:pPr>
            <w:r w:rsidRPr="00AF732B">
              <w:rPr>
                <w:sz w:val="21"/>
                <w:szCs w:val="21"/>
                <w:lang w:eastAsia="es-ES_tradnl"/>
              </w:rPr>
              <w:t xml:space="preserve">Número d’elements de la mostra </w:t>
            </w:r>
            <w:r w:rsidR="00D61D82" w:rsidRPr="00AF732B">
              <w:rPr>
                <w:sz w:val="21"/>
                <w:szCs w:val="21"/>
              </w:rPr>
              <w:t>16823</w:t>
            </w:r>
          </w:p>
        </w:tc>
      </w:tr>
      <w:tr w:rsidR="00D61D82" w:rsidRPr="00AF732B" w14:paraId="156807F4" w14:textId="77777777" w:rsidTr="00AA2FBE">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21A696B7" w14:textId="77777777" w:rsidR="00D61D82" w:rsidRPr="00AF732B" w:rsidRDefault="00D61D82" w:rsidP="00D61D82">
            <w:pPr>
              <w:pStyle w:val="informe-Taula"/>
              <w:keepNext/>
              <w:spacing w:line="240" w:lineRule="auto"/>
              <w:jc w:val="left"/>
              <w:rPr>
                <w:sz w:val="21"/>
                <w:szCs w:val="21"/>
              </w:rPr>
            </w:pPr>
            <w:r w:rsidRPr="00AF732B">
              <w:rPr>
                <w:sz w:val="21"/>
                <w:szCs w:val="21"/>
              </w:rPr>
              <w:t>R/G</w:t>
            </w:r>
          </w:p>
        </w:tc>
        <w:tc>
          <w:tcPr>
            <w:tcW w:w="1282" w:type="dxa"/>
            <w:tcBorders>
              <w:top w:val="single" w:sz="4" w:space="0" w:color="000000" w:themeColor="text1"/>
              <w:left w:val="nil"/>
              <w:bottom w:val="single" w:sz="4" w:space="0" w:color="000000" w:themeColor="text1"/>
              <w:right w:val="nil"/>
            </w:tcBorders>
            <w:shd w:val="clear" w:color="auto" w:fill="auto"/>
          </w:tcPr>
          <w:p w14:paraId="0EF09F4F" w14:textId="490CD787" w:rsidR="00D61D82" w:rsidRPr="00AF732B" w:rsidRDefault="00D61D82" w:rsidP="00D61D82">
            <w:pPr>
              <w:pStyle w:val="informe-Taula"/>
              <w:keepNext/>
              <w:spacing w:line="240" w:lineRule="auto"/>
              <w:rPr>
                <w:sz w:val="21"/>
                <w:szCs w:val="21"/>
                <w:lang w:eastAsia="es-ES_tradnl"/>
              </w:rPr>
            </w:pPr>
            <w:r w:rsidRPr="00AF732B">
              <w:rPr>
                <w:sz w:val="21"/>
                <w:szCs w:val="21"/>
              </w:rPr>
              <w:t>0.91</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401C4F59" w14:textId="0CB54072" w:rsidR="00D61D82" w:rsidRPr="00AF732B" w:rsidRDefault="00D61D82" w:rsidP="00D61D82">
            <w:pPr>
              <w:pStyle w:val="informe-Taula"/>
              <w:keepNext/>
              <w:spacing w:line="240" w:lineRule="auto"/>
              <w:rPr>
                <w:sz w:val="21"/>
                <w:szCs w:val="21"/>
                <w:lang w:eastAsia="es-ES_tradnl"/>
              </w:rPr>
            </w:pPr>
            <w:r w:rsidRPr="00AF732B">
              <w:rPr>
                <w:sz w:val="21"/>
                <w:szCs w:val="21"/>
              </w:rPr>
              <w:t>1.02</w:t>
            </w:r>
          </w:p>
        </w:tc>
        <w:tc>
          <w:tcPr>
            <w:tcW w:w="1282" w:type="dxa"/>
            <w:tcBorders>
              <w:top w:val="single" w:sz="4" w:space="0" w:color="000000" w:themeColor="text1"/>
              <w:left w:val="nil"/>
              <w:bottom w:val="single" w:sz="4" w:space="0" w:color="000000" w:themeColor="text1"/>
              <w:right w:val="nil"/>
            </w:tcBorders>
            <w:shd w:val="clear" w:color="auto" w:fill="auto"/>
          </w:tcPr>
          <w:p w14:paraId="191CE546" w14:textId="20760632" w:rsidR="00D61D82" w:rsidRPr="00AF732B" w:rsidRDefault="00D61D82" w:rsidP="00D61D82">
            <w:pPr>
              <w:pStyle w:val="informe-Taula"/>
              <w:keepNext/>
              <w:spacing w:line="240" w:lineRule="auto"/>
              <w:rPr>
                <w:sz w:val="21"/>
                <w:szCs w:val="21"/>
                <w:lang w:eastAsia="es-ES_tradnl"/>
              </w:rPr>
            </w:pPr>
            <w:r w:rsidRPr="00AF732B">
              <w:rPr>
                <w:sz w:val="21"/>
                <w:szCs w:val="21"/>
              </w:rPr>
              <w:t>0.92</w:t>
            </w:r>
          </w:p>
        </w:tc>
        <w:tc>
          <w:tcPr>
            <w:tcW w:w="1282" w:type="dxa"/>
            <w:tcBorders>
              <w:top w:val="single" w:sz="4" w:space="0" w:color="000000" w:themeColor="text1"/>
              <w:left w:val="nil"/>
              <w:bottom w:val="single" w:sz="4" w:space="0" w:color="000000" w:themeColor="text1"/>
              <w:right w:val="nil"/>
            </w:tcBorders>
            <w:shd w:val="clear" w:color="auto" w:fill="auto"/>
          </w:tcPr>
          <w:p w14:paraId="04945D0A" w14:textId="6AD86927" w:rsidR="00D61D82" w:rsidRPr="00AF732B" w:rsidRDefault="00D61D82" w:rsidP="00D61D82">
            <w:pPr>
              <w:pStyle w:val="informe-Taula"/>
              <w:keepNext/>
              <w:spacing w:line="240" w:lineRule="auto"/>
              <w:rPr>
                <w:sz w:val="21"/>
                <w:szCs w:val="21"/>
                <w:lang w:eastAsia="es-ES_tradnl"/>
              </w:rPr>
            </w:pPr>
            <w:r w:rsidRPr="00AF732B">
              <w:rPr>
                <w:sz w:val="21"/>
                <w:szCs w:val="21"/>
              </w:rPr>
              <w:t>0.94</w:t>
            </w:r>
          </w:p>
        </w:tc>
        <w:tc>
          <w:tcPr>
            <w:tcW w:w="1282" w:type="dxa"/>
            <w:tcBorders>
              <w:top w:val="single" w:sz="4" w:space="0" w:color="000000" w:themeColor="text1"/>
              <w:left w:val="nil"/>
              <w:bottom w:val="single" w:sz="4" w:space="0" w:color="000000" w:themeColor="text1"/>
              <w:right w:val="nil"/>
            </w:tcBorders>
            <w:shd w:val="clear" w:color="auto" w:fill="auto"/>
          </w:tcPr>
          <w:p w14:paraId="4AC1FB5C" w14:textId="0B46F7D4" w:rsidR="00D61D82" w:rsidRPr="00AF732B" w:rsidRDefault="00D61D82" w:rsidP="00D61D82">
            <w:pPr>
              <w:pStyle w:val="informe-Taula"/>
              <w:keepNext/>
              <w:spacing w:line="240" w:lineRule="auto"/>
              <w:rPr>
                <w:sz w:val="21"/>
                <w:szCs w:val="21"/>
                <w:lang w:eastAsia="es-ES_tradnl"/>
              </w:rPr>
            </w:pPr>
            <w:r w:rsidRPr="00AF732B">
              <w:rPr>
                <w:sz w:val="21"/>
                <w:szCs w:val="21"/>
              </w:rPr>
              <w:t>1.17</w:t>
            </w:r>
          </w:p>
        </w:tc>
        <w:tc>
          <w:tcPr>
            <w:tcW w:w="1290" w:type="dxa"/>
            <w:tcBorders>
              <w:top w:val="single" w:sz="4" w:space="0" w:color="000000" w:themeColor="text1"/>
              <w:left w:val="nil"/>
              <w:bottom w:val="single" w:sz="4" w:space="0" w:color="000000" w:themeColor="text1"/>
              <w:right w:val="nil"/>
            </w:tcBorders>
            <w:shd w:val="clear" w:color="auto" w:fill="auto"/>
          </w:tcPr>
          <w:p w14:paraId="0ED4D124" w14:textId="3C9E40D4" w:rsidR="00D61D82" w:rsidRPr="00AF732B" w:rsidRDefault="00D61D82" w:rsidP="00D61D82">
            <w:pPr>
              <w:pStyle w:val="informe-Taula"/>
              <w:keepNext/>
              <w:spacing w:line="240" w:lineRule="auto"/>
              <w:rPr>
                <w:sz w:val="21"/>
                <w:szCs w:val="21"/>
                <w:lang w:eastAsia="es-ES_tradnl"/>
              </w:rPr>
            </w:pPr>
            <w:r w:rsidRPr="00AF732B">
              <w:rPr>
                <w:sz w:val="21"/>
                <w:szCs w:val="21"/>
              </w:rPr>
              <w:t>0.97</w:t>
            </w:r>
          </w:p>
        </w:tc>
      </w:tr>
      <w:tr w:rsidR="00D61D82" w:rsidRPr="00AF732B" w14:paraId="5523AC21" w14:textId="77777777" w:rsidTr="00AA2FBE">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5305E61E" w14:textId="77777777" w:rsidR="00D61D82" w:rsidRPr="00AF732B" w:rsidRDefault="00D61D82" w:rsidP="00D61D82">
            <w:pPr>
              <w:pStyle w:val="informe-Taula"/>
              <w:keepNext/>
              <w:spacing w:line="240" w:lineRule="auto"/>
              <w:jc w:val="left"/>
              <w:rPr>
                <w:sz w:val="21"/>
                <w:szCs w:val="21"/>
              </w:rPr>
            </w:pPr>
            <w:r w:rsidRPr="00AF732B">
              <w:rPr>
                <w:sz w:val="21"/>
                <w:szCs w:val="21"/>
              </w:rPr>
              <w:t>correlació</w:t>
            </w:r>
          </w:p>
        </w:tc>
        <w:tc>
          <w:tcPr>
            <w:tcW w:w="1282" w:type="dxa"/>
            <w:tcBorders>
              <w:top w:val="single" w:sz="4" w:space="0" w:color="000000" w:themeColor="text1"/>
              <w:left w:val="nil"/>
              <w:bottom w:val="single" w:sz="4" w:space="0" w:color="000000" w:themeColor="text1"/>
              <w:right w:val="nil"/>
            </w:tcBorders>
            <w:shd w:val="clear" w:color="auto" w:fill="auto"/>
          </w:tcPr>
          <w:p w14:paraId="2459FBDF" w14:textId="1E29E36D" w:rsidR="00D61D82" w:rsidRPr="00AF732B" w:rsidRDefault="00D61D82" w:rsidP="00D61D82">
            <w:pPr>
              <w:pStyle w:val="informe-Taula"/>
              <w:keepNext/>
              <w:spacing w:line="240" w:lineRule="auto"/>
              <w:rPr>
                <w:sz w:val="21"/>
                <w:szCs w:val="21"/>
                <w:lang w:eastAsia="es-ES_tradnl"/>
              </w:rPr>
            </w:pPr>
            <w:r w:rsidRPr="00AF732B">
              <w:rPr>
                <w:sz w:val="21"/>
                <w:szCs w:val="21"/>
              </w:rPr>
              <w:t>0.76</w:t>
            </w:r>
          </w:p>
        </w:tc>
        <w:tc>
          <w:tcPr>
            <w:tcW w:w="1282" w:type="dxa"/>
            <w:tcBorders>
              <w:top w:val="single" w:sz="4" w:space="0" w:color="000000" w:themeColor="text1"/>
              <w:left w:val="nil"/>
              <w:bottom w:val="single" w:sz="4" w:space="0" w:color="000000" w:themeColor="text1"/>
              <w:right w:val="nil"/>
            </w:tcBorders>
            <w:shd w:val="clear" w:color="auto" w:fill="auto"/>
          </w:tcPr>
          <w:p w14:paraId="2B204DDD" w14:textId="4806A157" w:rsidR="00D61D82" w:rsidRPr="00AF732B" w:rsidRDefault="00D61D82" w:rsidP="00D61D82">
            <w:pPr>
              <w:pStyle w:val="informe-Taula"/>
              <w:keepNext/>
              <w:spacing w:line="240" w:lineRule="auto"/>
              <w:rPr>
                <w:sz w:val="21"/>
                <w:szCs w:val="21"/>
                <w:lang w:eastAsia="es-ES_tradnl"/>
              </w:rPr>
            </w:pPr>
            <w:r w:rsidRPr="00AF732B">
              <w:rPr>
                <w:sz w:val="21"/>
                <w:szCs w:val="21"/>
              </w:rPr>
              <w:t>0.84</w:t>
            </w:r>
          </w:p>
        </w:tc>
        <w:tc>
          <w:tcPr>
            <w:tcW w:w="1282" w:type="dxa"/>
            <w:tcBorders>
              <w:top w:val="single" w:sz="4" w:space="0" w:color="000000" w:themeColor="text1"/>
              <w:left w:val="nil"/>
              <w:bottom w:val="single" w:sz="4" w:space="0" w:color="000000" w:themeColor="text1"/>
              <w:right w:val="nil"/>
            </w:tcBorders>
            <w:shd w:val="clear" w:color="auto" w:fill="auto"/>
          </w:tcPr>
          <w:p w14:paraId="1157E570" w14:textId="41687127" w:rsidR="00D61D82" w:rsidRPr="00AF732B" w:rsidRDefault="00D61D82" w:rsidP="00D61D82">
            <w:pPr>
              <w:pStyle w:val="informe-Taula"/>
              <w:keepNext/>
              <w:spacing w:line="240" w:lineRule="auto"/>
              <w:rPr>
                <w:sz w:val="21"/>
                <w:szCs w:val="21"/>
                <w:lang w:eastAsia="es-ES_tradnl"/>
              </w:rPr>
            </w:pPr>
            <w:r w:rsidRPr="00AF732B">
              <w:rPr>
                <w:sz w:val="21"/>
                <w:szCs w:val="21"/>
              </w:rPr>
              <w:t>0.77</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7409BE78" w14:textId="5EC9CA3F" w:rsidR="00D61D82" w:rsidRPr="00AF732B" w:rsidRDefault="00D61D82" w:rsidP="00D61D82">
            <w:pPr>
              <w:pStyle w:val="informe-Taula"/>
              <w:keepNext/>
              <w:spacing w:line="240" w:lineRule="auto"/>
              <w:rPr>
                <w:sz w:val="21"/>
                <w:szCs w:val="21"/>
                <w:lang w:eastAsia="es-ES_tradnl"/>
              </w:rPr>
            </w:pPr>
            <w:r w:rsidRPr="00AF732B">
              <w:rPr>
                <w:sz w:val="21"/>
                <w:szCs w:val="21"/>
              </w:rPr>
              <w:t>0.87</w:t>
            </w:r>
          </w:p>
        </w:tc>
        <w:tc>
          <w:tcPr>
            <w:tcW w:w="1282" w:type="dxa"/>
            <w:tcBorders>
              <w:top w:val="single" w:sz="4" w:space="0" w:color="000000" w:themeColor="text1"/>
              <w:left w:val="nil"/>
              <w:bottom w:val="single" w:sz="4" w:space="0" w:color="000000" w:themeColor="text1"/>
              <w:right w:val="nil"/>
            </w:tcBorders>
            <w:shd w:val="clear" w:color="auto" w:fill="auto"/>
          </w:tcPr>
          <w:p w14:paraId="34DCF80E" w14:textId="7E60ADFF" w:rsidR="00D61D82" w:rsidRPr="00AF732B" w:rsidRDefault="00D61D82" w:rsidP="00D61D82">
            <w:pPr>
              <w:pStyle w:val="informe-Taula"/>
              <w:keepNext/>
              <w:spacing w:line="240" w:lineRule="auto"/>
              <w:rPr>
                <w:sz w:val="21"/>
                <w:szCs w:val="21"/>
                <w:lang w:eastAsia="es-ES_tradnl"/>
              </w:rPr>
            </w:pPr>
            <w:r w:rsidRPr="00AF732B">
              <w:rPr>
                <w:sz w:val="21"/>
                <w:szCs w:val="21"/>
              </w:rPr>
              <w:t>0.79</w:t>
            </w:r>
          </w:p>
        </w:tc>
        <w:tc>
          <w:tcPr>
            <w:tcW w:w="1290" w:type="dxa"/>
            <w:tcBorders>
              <w:top w:val="single" w:sz="4" w:space="0" w:color="000000" w:themeColor="text1"/>
              <w:left w:val="nil"/>
              <w:bottom w:val="single" w:sz="4" w:space="0" w:color="000000" w:themeColor="text1"/>
              <w:right w:val="nil"/>
            </w:tcBorders>
            <w:shd w:val="clear" w:color="auto" w:fill="auto"/>
          </w:tcPr>
          <w:p w14:paraId="1C2511AC" w14:textId="5E000B0B" w:rsidR="00D61D82" w:rsidRPr="00AF732B" w:rsidRDefault="00D61D82" w:rsidP="00D61D82">
            <w:pPr>
              <w:pStyle w:val="informe-Taula"/>
              <w:keepNext/>
              <w:spacing w:line="240" w:lineRule="auto"/>
              <w:rPr>
                <w:sz w:val="21"/>
                <w:szCs w:val="21"/>
                <w:lang w:eastAsia="es-ES_tradnl"/>
              </w:rPr>
            </w:pPr>
            <w:r w:rsidRPr="00AF732B">
              <w:rPr>
                <w:sz w:val="21"/>
                <w:szCs w:val="21"/>
              </w:rPr>
              <w:t>0.81</w:t>
            </w:r>
          </w:p>
        </w:tc>
      </w:tr>
      <w:tr w:rsidR="00D61D82" w:rsidRPr="00AF732B" w14:paraId="74E6452F" w14:textId="77777777" w:rsidTr="00AA2FBE">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548F541D" w14:textId="77777777" w:rsidR="00D61D82" w:rsidRPr="00AF732B" w:rsidRDefault="00D61D82" w:rsidP="00D61D82">
            <w:pPr>
              <w:pStyle w:val="informe-Taula"/>
              <w:keepNext/>
              <w:spacing w:line="240" w:lineRule="auto"/>
              <w:jc w:val="left"/>
              <w:rPr>
                <w:sz w:val="21"/>
                <w:szCs w:val="21"/>
              </w:rPr>
            </w:pPr>
            <w:r w:rsidRPr="00AF732B">
              <w:rPr>
                <w:sz w:val="21"/>
                <w:szCs w:val="21"/>
              </w:rPr>
              <w:t>biaix [mm]</w:t>
            </w:r>
          </w:p>
        </w:tc>
        <w:tc>
          <w:tcPr>
            <w:tcW w:w="1282" w:type="dxa"/>
            <w:tcBorders>
              <w:top w:val="single" w:sz="4" w:space="0" w:color="000000" w:themeColor="text1"/>
              <w:left w:val="nil"/>
              <w:bottom w:val="single" w:sz="4" w:space="0" w:color="000000" w:themeColor="text1"/>
              <w:right w:val="nil"/>
            </w:tcBorders>
            <w:shd w:val="clear" w:color="auto" w:fill="auto"/>
          </w:tcPr>
          <w:p w14:paraId="199ACC7B" w14:textId="42B48521" w:rsidR="00D61D82" w:rsidRPr="00AF732B" w:rsidRDefault="00D61D82" w:rsidP="00D61D82">
            <w:pPr>
              <w:pStyle w:val="informe-Taula"/>
              <w:keepNext/>
              <w:spacing w:line="240" w:lineRule="auto"/>
              <w:rPr>
                <w:sz w:val="21"/>
                <w:szCs w:val="21"/>
                <w:lang w:eastAsia="es-ES_tradnl"/>
              </w:rPr>
            </w:pPr>
            <w:r w:rsidRPr="00AF732B">
              <w:rPr>
                <w:sz w:val="21"/>
                <w:szCs w:val="21"/>
              </w:rPr>
              <w:t>-0.17</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62A34C65" w14:textId="22641E8E" w:rsidR="00D61D82" w:rsidRPr="00AF732B" w:rsidRDefault="00D61D82" w:rsidP="00D61D82">
            <w:pPr>
              <w:pStyle w:val="informe-Taula"/>
              <w:keepNext/>
              <w:spacing w:line="240" w:lineRule="auto"/>
              <w:rPr>
                <w:sz w:val="21"/>
                <w:szCs w:val="21"/>
                <w:lang w:eastAsia="es-ES_tradnl"/>
              </w:rPr>
            </w:pPr>
            <w:r w:rsidRPr="00AF732B">
              <w:rPr>
                <w:sz w:val="21"/>
                <w:szCs w:val="21"/>
              </w:rPr>
              <w:t>0.05</w:t>
            </w:r>
          </w:p>
        </w:tc>
        <w:tc>
          <w:tcPr>
            <w:tcW w:w="1282" w:type="dxa"/>
            <w:tcBorders>
              <w:top w:val="single" w:sz="4" w:space="0" w:color="000000" w:themeColor="text1"/>
              <w:left w:val="nil"/>
              <w:bottom w:val="single" w:sz="4" w:space="0" w:color="000000" w:themeColor="text1"/>
              <w:right w:val="nil"/>
            </w:tcBorders>
            <w:shd w:val="clear" w:color="auto" w:fill="auto"/>
          </w:tcPr>
          <w:p w14:paraId="2DB6A3FF" w14:textId="75F4DFB6" w:rsidR="00D61D82" w:rsidRPr="00AF732B" w:rsidRDefault="00D61D82" w:rsidP="00D61D82">
            <w:pPr>
              <w:pStyle w:val="informe-Taula"/>
              <w:keepNext/>
              <w:spacing w:line="240" w:lineRule="auto"/>
              <w:rPr>
                <w:sz w:val="21"/>
                <w:szCs w:val="21"/>
                <w:lang w:eastAsia="es-ES_tradnl"/>
              </w:rPr>
            </w:pPr>
            <w:r w:rsidRPr="00AF732B">
              <w:rPr>
                <w:sz w:val="21"/>
                <w:szCs w:val="21"/>
              </w:rPr>
              <w:t>-0.17</w:t>
            </w:r>
          </w:p>
        </w:tc>
        <w:tc>
          <w:tcPr>
            <w:tcW w:w="1282" w:type="dxa"/>
            <w:tcBorders>
              <w:top w:val="single" w:sz="4" w:space="0" w:color="000000" w:themeColor="text1"/>
              <w:left w:val="nil"/>
              <w:bottom w:val="single" w:sz="4" w:space="0" w:color="000000" w:themeColor="text1"/>
              <w:right w:val="nil"/>
            </w:tcBorders>
            <w:shd w:val="clear" w:color="auto" w:fill="auto"/>
          </w:tcPr>
          <w:p w14:paraId="52BE374A" w14:textId="4E3736D0" w:rsidR="00D61D82" w:rsidRPr="00AF732B" w:rsidRDefault="00D61D82" w:rsidP="00D61D82">
            <w:pPr>
              <w:pStyle w:val="informe-Taula"/>
              <w:keepNext/>
              <w:spacing w:line="240" w:lineRule="auto"/>
              <w:rPr>
                <w:sz w:val="21"/>
                <w:szCs w:val="21"/>
                <w:lang w:eastAsia="es-ES_tradnl"/>
              </w:rPr>
            </w:pPr>
            <w:r w:rsidRPr="00AF732B">
              <w:rPr>
                <w:sz w:val="21"/>
                <w:szCs w:val="21"/>
              </w:rPr>
              <w:t>-0.13</w:t>
            </w:r>
          </w:p>
        </w:tc>
        <w:tc>
          <w:tcPr>
            <w:tcW w:w="1282" w:type="dxa"/>
            <w:tcBorders>
              <w:top w:val="single" w:sz="4" w:space="0" w:color="000000" w:themeColor="text1"/>
              <w:left w:val="nil"/>
              <w:bottom w:val="single" w:sz="4" w:space="0" w:color="000000" w:themeColor="text1"/>
              <w:right w:val="nil"/>
            </w:tcBorders>
            <w:shd w:val="clear" w:color="auto" w:fill="auto"/>
          </w:tcPr>
          <w:p w14:paraId="665C00ED" w14:textId="373EA068" w:rsidR="00D61D82" w:rsidRPr="00AF732B" w:rsidRDefault="00D61D82" w:rsidP="00D61D82">
            <w:pPr>
              <w:pStyle w:val="informe-Taula"/>
              <w:keepNext/>
              <w:spacing w:line="240" w:lineRule="auto"/>
              <w:rPr>
                <w:sz w:val="21"/>
                <w:szCs w:val="21"/>
                <w:lang w:eastAsia="es-ES_tradnl"/>
              </w:rPr>
            </w:pPr>
            <w:r w:rsidRPr="00AF732B">
              <w:rPr>
                <w:sz w:val="21"/>
                <w:szCs w:val="21"/>
              </w:rPr>
              <w:t>0.33</w:t>
            </w:r>
          </w:p>
        </w:tc>
        <w:tc>
          <w:tcPr>
            <w:tcW w:w="1290" w:type="dxa"/>
            <w:tcBorders>
              <w:top w:val="single" w:sz="4" w:space="0" w:color="000000" w:themeColor="text1"/>
              <w:left w:val="nil"/>
              <w:bottom w:val="single" w:sz="4" w:space="0" w:color="000000" w:themeColor="text1"/>
              <w:right w:val="nil"/>
            </w:tcBorders>
            <w:shd w:val="clear" w:color="auto" w:fill="auto"/>
          </w:tcPr>
          <w:p w14:paraId="729C6547" w14:textId="789C7D42" w:rsidR="00D61D82" w:rsidRPr="00AF732B" w:rsidRDefault="00D61D82" w:rsidP="00D61D82">
            <w:pPr>
              <w:pStyle w:val="informe-Taula"/>
              <w:keepNext/>
              <w:spacing w:line="240" w:lineRule="auto"/>
              <w:rPr>
                <w:sz w:val="21"/>
                <w:szCs w:val="21"/>
                <w:lang w:eastAsia="es-ES_tradnl"/>
              </w:rPr>
            </w:pPr>
            <w:r w:rsidRPr="00AF732B">
              <w:rPr>
                <w:sz w:val="21"/>
                <w:szCs w:val="21"/>
              </w:rPr>
              <w:t>-0.07</w:t>
            </w:r>
          </w:p>
        </w:tc>
      </w:tr>
      <w:tr w:rsidR="00D61D82" w:rsidRPr="00AF732B" w14:paraId="1EC7B99C" w14:textId="77777777" w:rsidTr="00AA2FBE">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40F90799" w14:textId="77777777" w:rsidR="00D61D82" w:rsidRPr="00AF732B" w:rsidRDefault="00D61D82" w:rsidP="00D61D82">
            <w:pPr>
              <w:pStyle w:val="informe-Taula"/>
              <w:keepNext/>
              <w:spacing w:line="240" w:lineRule="auto"/>
              <w:jc w:val="left"/>
              <w:rPr>
                <w:sz w:val="21"/>
                <w:szCs w:val="21"/>
              </w:rPr>
            </w:pPr>
            <w:r w:rsidRPr="00AF732B">
              <w:rPr>
                <w:sz w:val="21"/>
                <w:szCs w:val="21"/>
              </w:rPr>
              <w:t>RMSE [mm]</w:t>
            </w:r>
          </w:p>
        </w:tc>
        <w:tc>
          <w:tcPr>
            <w:tcW w:w="1282" w:type="dxa"/>
            <w:tcBorders>
              <w:top w:val="single" w:sz="4" w:space="0" w:color="000000" w:themeColor="text1"/>
              <w:left w:val="nil"/>
              <w:bottom w:val="single" w:sz="4" w:space="0" w:color="000000" w:themeColor="text1"/>
              <w:right w:val="nil"/>
            </w:tcBorders>
            <w:shd w:val="clear" w:color="auto" w:fill="auto"/>
          </w:tcPr>
          <w:p w14:paraId="2CA5453C" w14:textId="267E581F" w:rsidR="00D61D82" w:rsidRPr="00AF732B" w:rsidRDefault="00D61D82" w:rsidP="00D61D82">
            <w:pPr>
              <w:pStyle w:val="informe-Taula"/>
              <w:keepNext/>
              <w:spacing w:line="240" w:lineRule="auto"/>
              <w:rPr>
                <w:sz w:val="21"/>
                <w:szCs w:val="21"/>
                <w:lang w:eastAsia="es-ES_tradnl"/>
              </w:rPr>
            </w:pPr>
            <w:r w:rsidRPr="00AF732B">
              <w:rPr>
                <w:sz w:val="21"/>
                <w:szCs w:val="21"/>
              </w:rPr>
              <w:t>2.49</w:t>
            </w:r>
          </w:p>
        </w:tc>
        <w:tc>
          <w:tcPr>
            <w:tcW w:w="1282" w:type="dxa"/>
            <w:tcBorders>
              <w:top w:val="single" w:sz="4" w:space="0" w:color="000000" w:themeColor="text1"/>
              <w:left w:val="nil"/>
              <w:bottom w:val="single" w:sz="4" w:space="0" w:color="000000" w:themeColor="text1"/>
              <w:right w:val="nil"/>
            </w:tcBorders>
            <w:shd w:val="clear" w:color="auto" w:fill="auto"/>
          </w:tcPr>
          <w:p w14:paraId="5B5DE1AB" w14:textId="58075C93" w:rsidR="00D61D82" w:rsidRPr="00AF732B" w:rsidRDefault="00D61D82" w:rsidP="00D61D82">
            <w:pPr>
              <w:pStyle w:val="informe-Taula"/>
              <w:keepNext/>
              <w:spacing w:line="240" w:lineRule="auto"/>
              <w:rPr>
                <w:sz w:val="21"/>
                <w:szCs w:val="21"/>
                <w:lang w:eastAsia="es-ES_tradnl"/>
              </w:rPr>
            </w:pPr>
            <w:r w:rsidRPr="00AF732B">
              <w:rPr>
                <w:sz w:val="21"/>
                <w:szCs w:val="21"/>
              </w:rPr>
              <w:t>2.34</w:t>
            </w:r>
          </w:p>
        </w:tc>
        <w:tc>
          <w:tcPr>
            <w:tcW w:w="1282" w:type="dxa"/>
            <w:tcBorders>
              <w:top w:val="single" w:sz="4" w:space="0" w:color="000000" w:themeColor="text1"/>
              <w:left w:val="nil"/>
              <w:bottom w:val="single" w:sz="4" w:space="0" w:color="000000" w:themeColor="text1"/>
              <w:right w:val="nil"/>
            </w:tcBorders>
            <w:shd w:val="clear" w:color="auto" w:fill="auto"/>
          </w:tcPr>
          <w:p w14:paraId="3BA732EA" w14:textId="2D775FE6" w:rsidR="00D61D82" w:rsidRPr="00AF732B" w:rsidRDefault="00D61D82" w:rsidP="00D61D82">
            <w:pPr>
              <w:pStyle w:val="informe-Taula"/>
              <w:keepNext/>
              <w:spacing w:line="240" w:lineRule="auto"/>
              <w:rPr>
                <w:sz w:val="21"/>
                <w:szCs w:val="21"/>
                <w:lang w:eastAsia="es-ES_tradnl"/>
              </w:rPr>
            </w:pPr>
            <w:r w:rsidRPr="00AF732B">
              <w:rPr>
                <w:sz w:val="21"/>
                <w:szCs w:val="21"/>
              </w:rPr>
              <w:t>2.43</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18591406" w14:textId="57A6D4FE" w:rsidR="00D61D82" w:rsidRPr="00AF732B" w:rsidRDefault="00D61D82" w:rsidP="00D61D82">
            <w:pPr>
              <w:pStyle w:val="informe-Taula"/>
              <w:keepNext/>
              <w:spacing w:line="240" w:lineRule="auto"/>
              <w:rPr>
                <w:sz w:val="21"/>
                <w:szCs w:val="21"/>
                <w:lang w:eastAsia="es-ES_tradnl"/>
              </w:rPr>
            </w:pPr>
            <w:r w:rsidRPr="00AF732B">
              <w:rPr>
                <w:sz w:val="21"/>
                <w:szCs w:val="21"/>
              </w:rPr>
              <w:t>1.88</w:t>
            </w:r>
          </w:p>
        </w:tc>
        <w:tc>
          <w:tcPr>
            <w:tcW w:w="1282" w:type="dxa"/>
            <w:tcBorders>
              <w:top w:val="single" w:sz="4" w:space="0" w:color="000000" w:themeColor="text1"/>
              <w:left w:val="nil"/>
              <w:bottom w:val="single" w:sz="4" w:space="0" w:color="000000" w:themeColor="text1"/>
              <w:right w:val="nil"/>
            </w:tcBorders>
            <w:shd w:val="clear" w:color="auto" w:fill="auto"/>
          </w:tcPr>
          <w:p w14:paraId="2C61FBEE" w14:textId="3645F754" w:rsidR="00D61D82" w:rsidRPr="00AF732B" w:rsidRDefault="00D61D82" w:rsidP="00D61D82">
            <w:pPr>
              <w:pStyle w:val="informe-Taula"/>
              <w:keepNext/>
              <w:spacing w:line="240" w:lineRule="auto"/>
              <w:rPr>
                <w:sz w:val="21"/>
                <w:szCs w:val="21"/>
                <w:lang w:eastAsia="es-ES_tradnl"/>
              </w:rPr>
            </w:pPr>
            <w:r w:rsidRPr="00AF732B">
              <w:rPr>
                <w:sz w:val="21"/>
                <w:szCs w:val="21"/>
              </w:rPr>
              <w:t>2.95</w:t>
            </w:r>
          </w:p>
        </w:tc>
        <w:tc>
          <w:tcPr>
            <w:tcW w:w="1290" w:type="dxa"/>
            <w:tcBorders>
              <w:top w:val="single" w:sz="4" w:space="0" w:color="000000" w:themeColor="text1"/>
              <w:left w:val="nil"/>
              <w:bottom w:val="single" w:sz="4" w:space="0" w:color="000000" w:themeColor="text1"/>
              <w:right w:val="nil"/>
            </w:tcBorders>
            <w:shd w:val="clear" w:color="auto" w:fill="auto"/>
          </w:tcPr>
          <w:p w14:paraId="460A9375" w14:textId="352E304D" w:rsidR="00D61D82" w:rsidRPr="00AF732B" w:rsidRDefault="00D61D82" w:rsidP="00D61D82">
            <w:pPr>
              <w:pStyle w:val="informe-Taula"/>
              <w:keepNext/>
              <w:spacing w:line="240" w:lineRule="auto"/>
              <w:rPr>
                <w:sz w:val="21"/>
                <w:szCs w:val="21"/>
                <w:lang w:eastAsia="es-ES_tradnl"/>
              </w:rPr>
            </w:pPr>
            <w:r w:rsidRPr="00AF732B">
              <w:rPr>
                <w:sz w:val="21"/>
                <w:szCs w:val="21"/>
              </w:rPr>
              <w:t>2.24</w:t>
            </w:r>
          </w:p>
        </w:tc>
      </w:tr>
      <w:tr w:rsidR="009A506A" w:rsidRPr="00AF732B" w14:paraId="644F1FD0" w14:textId="77777777" w:rsidTr="006E2E5A">
        <w:trPr>
          <w:jc w:val="center"/>
        </w:trPr>
        <w:tc>
          <w:tcPr>
            <w:tcW w:w="5166" w:type="dxa"/>
            <w:gridSpan w:val="4"/>
            <w:tcBorders>
              <w:top w:val="single" w:sz="4" w:space="0" w:color="000000" w:themeColor="text1"/>
              <w:left w:val="nil"/>
              <w:bottom w:val="single" w:sz="4" w:space="0" w:color="000000" w:themeColor="text1"/>
              <w:right w:val="nil"/>
            </w:tcBorders>
            <w:shd w:val="clear" w:color="auto" w:fill="auto"/>
          </w:tcPr>
          <w:p w14:paraId="6F2861CC" w14:textId="77777777" w:rsidR="009A506A" w:rsidRPr="00AF732B" w:rsidRDefault="009A506A" w:rsidP="006E2E5A">
            <w:pPr>
              <w:pStyle w:val="informe-Taula"/>
              <w:keepNext/>
              <w:spacing w:line="240" w:lineRule="auto"/>
              <w:jc w:val="left"/>
              <w:rPr>
                <w:sz w:val="21"/>
                <w:szCs w:val="21"/>
                <w:lang w:eastAsia="es-ES_tradnl"/>
              </w:rPr>
            </w:pPr>
            <w:r w:rsidRPr="00AF732B">
              <w:rPr>
                <w:sz w:val="21"/>
                <w:szCs w:val="21"/>
              </w:rPr>
              <w:t>8 km&lt;distància&lt;12 km</w:t>
            </w:r>
          </w:p>
        </w:tc>
        <w:tc>
          <w:tcPr>
            <w:tcW w:w="3854" w:type="dxa"/>
            <w:gridSpan w:val="3"/>
            <w:tcBorders>
              <w:top w:val="single" w:sz="4" w:space="0" w:color="000000" w:themeColor="text1"/>
              <w:left w:val="nil"/>
              <w:bottom w:val="single" w:sz="4" w:space="0" w:color="000000" w:themeColor="text1"/>
              <w:right w:val="nil"/>
            </w:tcBorders>
            <w:shd w:val="clear" w:color="auto" w:fill="auto"/>
          </w:tcPr>
          <w:p w14:paraId="7B3CBDED" w14:textId="34A67824" w:rsidR="009A506A" w:rsidRPr="00AF732B" w:rsidRDefault="009A506A" w:rsidP="006E2E5A">
            <w:pPr>
              <w:pStyle w:val="informe-Taula"/>
              <w:keepNext/>
              <w:spacing w:line="240" w:lineRule="auto"/>
              <w:jc w:val="right"/>
              <w:rPr>
                <w:sz w:val="21"/>
                <w:szCs w:val="21"/>
                <w:lang w:eastAsia="es-ES_tradnl"/>
              </w:rPr>
            </w:pPr>
            <w:r w:rsidRPr="00AF732B">
              <w:rPr>
                <w:sz w:val="21"/>
                <w:szCs w:val="21"/>
                <w:lang w:eastAsia="es-ES_tradnl"/>
              </w:rPr>
              <w:t xml:space="preserve">Número d’elements de la mostra </w:t>
            </w:r>
            <w:r w:rsidRPr="00AF732B">
              <w:rPr>
                <w:sz w:val="21"/>
                <w:szCs w:val="21"/>
              </w:rPr>
              <w:t>1</w:t>
            </w:r>
            <w:r w:rsidR="00D61D82" w:rsidRPr="00AF732B">
              <w:rPr>
                <w:sz w:val="21"/>
                <w:szCs w:val="21"/>
              </w:rPr>
              <w:t>9360</w:t>
            </w:r>
          </w:p>
        </w:tc>
      </w:tr>
      <w:tr w:rsidR="00D61D82" w:rsidRPr="00AF732B" w14:paraId="0E92533E" w14:textId="77777777" w:rsidTr="00AA2FBE">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4A844BFF" w14:textId="77777777" w:rsidR="00D61D82" w:rsidRPr="00AF732B" w:rsidRDefault="00D61D82" w:rsidP="00D61D82">
            <w:pPr>
              <w:pStyle w:val="informe-Taula"/>
              <w:keepNext/>
              <w:spacing w:line="240" w:lineRule="auto"/>
              <w:jc w:val="left"/>
              <w:rPr>
                <w:sz w:val="21"/>
                <w:szCs w:val="21"/>
              </w:rPr>
            </w:pPr>
            <w:r w:rsidRPr="00AF732B">
              <w:rPr>
                <w:sz w:val="21"/>
                <w:szCs w:val="21"/>
              </w:rPr>
              <w:t>R/G</w:t>
            </w:r>
          </w:p>
        </w:tc>
        <w:tc>
          <w:tcPr>
            <w:tcW w:w="1282" w:type="dxa"/>
            <w:tcBorders>
              <w:top w:val="single" w:sz="4" w:space="0" w:color="000000" w:themeColor="text1"/>
              <w:left w:val="nil"/>
              <w:bottom w:val="single" w:sz="4" w:space="0" w:color="000000" w:themeColor="text1"/>
              <w:right w:val="nil"/>
            </w:tcBorders>
            <w:shd w:val="clear" w:color="auto" w:fill="auto"/>
          </w:tcPr>
          <w:p w14:paraId="506462E2" w14:textId="522AC3E3" w:rsidR="00D61D82" w:rsidRPr="00AF732B" w:rsidRDefault="00D61D82" w:rsidP="00D61D82">
            <w:pPr>
              <w:pStyle w:val="informe-Taula"/>
              <w:keepNext/>
              <w:spacing w:line="240" w:lineRule="auto"/>
              <w:rPr>
                <w:sz w:val="21"/>
                <w:szCs w:val="21"/>
                <w:lang w:eastAsia="es-ES_tradnl"/>
              </w:rPr>
            </w:pPr>
            <w:r w:rsidRPr="00AF732B">
              <w:rPr>
                <w:sz w:val="21"/>
                <w:szCs w:val="21"/>
              </w:rPr>
              <w:t>0.87</w:t>
            </w:r>
          </w:p>
        </w:tc>
        <w:tc>
          <w:tcPr>
            <w:tcW w:w="1282" w:type="dxa"/>
            <w:tcBorders>
              <w:top w:val="single" w:sz="4" w:space="0" w:color="000000" w:themeColor="text1"/>
              <w:left w:val="nil"/>
              <w:bottom w:val="single" w:sz="4" w:space="0" w:color="000000" w:themeColor="text1"/>
              <w:right w:val="nil"/>
            </w:tcBorders>
            <w:shd w:val="clear" w:color="auto" w:fill="auto"/>
          </w:tcPr>
          <w:p w14:paraId="36324B7F" w14:textId="4DA9CB68" w:rsidR="00D61D82" w:rsidRPr="00AF732B" w:rsidRDefault="00D61D82" w:rsidP="00D61D82">
            <w:pPr>
              <w:pStyle w:val="informe-Taula"/>
              <w:keepNext/>
              <w:spacing w:line="240" w:lineRule="auto"/>
              <w:rPr>
                <w:sz w:val="21"/>
                <w:szCs w:val="21"/>
                <w:lang w:eastAsia="es-ES_tradnl"/>
              </w:rPr>
            </w:pPr>
            <w:r w:rsidRPr="00AF732B">
              <w:rPr>
                <w:sz w:val="21"/>
                <w:szCs w:val="21"/>
              </w:rPr>
              <w:t>1.05</w:t>
            </w:r>
          </w:p>
        </w:tc>
        <w:tc>
          <w:tcPr>
            <w:tcW w:w="1282" w:type="dxa"/>
            <w:tcBorders>
              <w:top w:val="single" w:sz="4" w:space="0" w:color="000000" w:themeColor="text1"/>
              <w:left w:val="nil"/>
              <w:bottom w:val="single" w:sz="4" w:space="0" w:color="000000" w:themeColor="text1"/>
              <w:right w:val="nil"/>
            </w:tcBorders>
            <w:shd w:val="clear" w:color="auto" w:fill="auto"/>
          </w:tcPr>
          <w:p w14:paraId="42872758" w14:textId="05ED3CDC" w:rsidR="00D61D82" w:rsidRPr="00AF732B" w:rsidRDefault="00D61D82" w:rsidP="00D61D82">
            <w:pPr>
              <w:pStyle w:val="informe-Taula"/>
              <w:keepNext/>
              <w:spacing w:line="240" w:lineRule="auto"/>
              <w:rPr>
                <w:sz w:val="21"/>
                <w:szCs w:val="21"/>
                <w:lang w:eastAsia="es-ES_tradnl"/>
              </w:rPr>
            </w:pPr>
            <w:r w:rsidRPr="00AF732B">
              <w:rPr>
                <w:sz w:val="21"/>
                <w:szCs w:val="21"/>
              </w:rPr>
              <w:t>0.91</w:t>
            </w:r>
          </w:p>
        </w:tc>
        <w:tc>
          <w:tcPr>
            <w:tcW w:w="1282" w:type="dxa"/>
            <w:tcBorders>
              <w:top w:val="single" w:sz="4" w:space="0" w:color="000000" w:themeColor="text1"/>
              <w:left w:val="nil"/>
              <w:bottom w:val="single" w:sz="4" w:space="0" w:color="000000" w:themeColor="text1"/>
              <w:right w:val="nil"/>
            </w:tcBorders>
            <w:shd w:val="clear" w:color="auto" w:fill="auto"/>
          </w:tcPr>
          <w:p w14:paraId="55FD3D80" w14:textId="794482DC" w:rsidR="00D61D82" w:rsidRPr="00AF732B" w:rsidRDefault="00D61D82" w:rsidP="00D61D82">
            <w:pPr>
              <w:pStyle w:val="informe-Taula"/>
              <w:keepNext/>
              <w:spacing w:line="240" w:lineRule="auto"/>
              <w:rPr>
                <w:sz w:val="21"/>
                <w:szCs w:val="21"/>
                <w:lang w:eastAsia="es-ES_tradnl"/>
              </w:rPr>
            </w:pPr>
            <w:r w:rsidRPr="00AF732B">
              <w:rPr>
                <w:sz w:val="21"/>
                <w:szCs w:val="21"/>
              </w:rPr>
              <w:t>0.91</w:t>
            </w:r>
          </w:p>
        </w:tc>
        <w:tc>
          <w:tcPr>
            <w:tcW w:w="1282" w:type="dxa"/>
            <w:tcBorders>
              <w:top w:val="single" w:sz="4" w:space="0" w:color="000000" w:themeColor="text1"/>
              <w:left w:val="nil"/>
              <w:bottom w:val="single" w:sz="4" w:space="0" w:color="000000" w:themeColor="text1"/>
              <w:right w:val="nil"/>
            </w:tcBorders>
            <w:shd w:val="clear" w:color="auto" w:fill="auto"/>
          </w:tcPr>
          <w:p w14:paraId="6F2D2BDE" w14:textId="545D21F0" w:rsidR="00D61D82" w:rsidRPr="00AF732B" w:rsidRDefault="00D61D82" w:rsidP="00D61D82">
            <w:pPr>
              <w:pStyle w:val="informe-Taula"/>
              <w:keepNext/>
              <w:spacing w:line="240" w:lineRule="auto"/>
              <w:rPr>
                <w:sz w:val="21"/>
                <w:szCs w:val="21"/>
                <w:lang w:eastAsia="es-ES_tradnl"/>
              </w:rPr>
            </w:pPr>
            <w:r w:rsidRPr="00AF732B">
              <w:rPr>
                <w:sz w:val="21"/>
                <w:szCs w:val="21"/>
              </w:rPr>
              <w:t>1.15</w:t>
            </w:r>
          </w:p>
        </w:tc>
        <w:tc>
          <w:tcPr>
            <w:tcW w:w="1290" w:type="dxa"/>
            <w:tcBorders>
              <w:top w:val="single" w:sz="4" w:space="0" w:color="000000" w:themeColor="text1"/>
              <w:left w:val="nil"/>
              <w:bottom w:val="single" w:sz="4" w:space="0" w:color="000000" w:themeColor="text1"/>
              <w:right w:val="nil"/>
            </w:tcBorders>
            <w:shd w:val="clear" w:color="auto" w:fill="BFBFBF" w:themeFill="background1" w:themeFillShade="BF"/>
          </w:tcPr>
          <w:p w14:paraId="32F8D1B8" w14:textId="13EBE34F" w:rsidR="00D61D82" w:rsidRPr="00AF732B" w:rsidRDefault="00D61D82" w:rsidP="00D61D82">
            <w:pPr>
              <w:pStyle w:val="informe-Taula"/>
              <w:keepNext/>
              <w:spacing w:line="240" w:lineRule="auto"/>
              <w:rPr>
                <w:sz w:val="21"/>
                <w:szCs w:val="21"/>
                <w:lang w:eastAsia="es-ES_tradnl"/>
              </w:rPr>
            </w:pPr>
            <w:r w:rsidRPr="00AF732B">
              <w:rPr>
                <w:sz w:val="21"/>
                <w:szCs w:val="21"/>
              </w:rPr>
              <w:t>0.97</w:t>
            </w:r>
          </w:p>
        </w:tc>
      </w:tr>
      <w:tr w:rsidR="00D61D82" w:rsidRPr="00AF732B" w14:paraId="46AEF113" w14:textId="77777777" w:rsidTr="00AA2FBE">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1E902B5F" w14:textId="77777777" w:rsidR="00D61D82" w:rsidRPr="00AF732B" w:rsidRDefault="00D61D82" w:rsidP="00D61D82">
            <w:pPr>
              <w:pStyle w:val="informe-Taula"/>
              <w:keepNext/>
              <w:spacing w:line="240" w:lineRule="auto"/>
              <w:jc w:val="left"/>
              <w:rPr>
                <w:sz w:val="21"/>
                <w:szCs w:val="21"/>
              </w:rPr>
            </w:pPr>
            <w:r w:rsidRPr="00AF732B">
              <w:rPr>
                <w:sz w:val="21"/>
                <w:szCs w:val="21"/>
              </w:rPr>
              <w:t>correlació</w:t>
            </w:r>
          </w:p>
        </w:tc>
        <w:tc>
          <w:tcPr>
            <w:tcW w:w="1282" w:type="dxa"/>
            <w:tcBorders>
              <w:top w:val="single" w:sz="4" w:space="0" w:color="000000" w:themeColor="text1"/>
              <w:left w:val="nil"/>
              <w:bottom w:val="single" w:sz="4" w:space="0" w:color="000000" w:themeColor="text1"/>
              <w:right w:val="nil"/>
            </w:tcBorders>
            <w:shd w:val="clear" w:color="auto" w:fill="auto"/>
          </w:tcPr>
          <w:p w14:paraId="1BDC97AF" w14:textId="5B7C0F7C" w:rsidR="00D61D82" w:rsidRPr="00AF732B" w:rsidRDefault="00D61D82" w:rsidP="00D61D82">
            <w:pPr>
              <w:pStyle w:val="informe-Taula"/>
              <w:keepNext/>
              <w:spacing w:line="240" w:lineRule="auto"/>
              <w:rPr>
                <w:sz w:val="21"/>
                <w:szCs w:val="21"/>
                <w:lang w:eastAsia="es-ES_tradnl"/>
              </w:rPr>
            </w:pPr>
            <w:r w:rsidRPr="00AF732B">
              <w:rPr>
                <w:sz w:val="21"/>
                <w:szCs w:val="21"/>
              </w:rPr>
              <w:t>0.70</w:t>
            </w:r>
          </w:p>
        </w:tc>
        <w:tc>
          <w:tcPr>
            <w:tcW w:w="1282" w:type="dxa"/>
            <w:tcBorders>
              <w:top w:val="single" w:sz="4" w:space="0" w:color="000000" w:themeColor="text1"/>
              <w:left w:val="nil"/>
              <w:bottom w:val="single" w:sz="4" w:space="0" w:color="000000" w:themeColor="text1"/>
              <w:right w:val="nil"/>
            </w:tcBorders>
            <w:shd w:val="clear" w:color="auto" w:fill="auto"/>
          </w:tcPr>
          <w:p w14:paraId="78B3C294" w14:textId="416AF452" w:rsidR="00D61D82" w:rsidRPr="00AF732B" w:rsidRDefault="00D61D82" w:rsidP="00D61D82">
            <w:pPr>
              <w:pStyle w:val="informe-Taula"/>
              <w:keepNext/>
              <w:spacing w:line="240" w:lineRule="auto"/>
              <w:rPr>
                <w:sz w:val="21"/>
                <w:szCs w:val="21"/>
                <w:lang w:eastAsia="es-ES_tradnl"/>
              </w:rPr>
            </w:pPr>
            <w:r w:rsidRPr="00AF732B">
              <w:rPr>
                <w:sz w:val="21"/>
                <w:szCs w:val="21"/>
              </w:rPr>
              <w:t>0.81</w:t>
            </w:r>
          </w:p>
        </w:tc>
        <w:tc>
          <w:tcPr>
            <w:tcW w:w="1282" w:type="dxa"/>
            <w:tcBorders>
              <w:top w:val="single" w:sz="4" w:space="0" w:color="000000" w:themeColor="text1"/>
              <w:left w:val="nil"/>
              <w:bottom w:val="single" w:sz="4" w:space="0" w:color="000000" w:themeColor="text1"/>
              <w:right w:val="nil"/>
            </w:tcBorders>
            <w:shd w:val="clear" w:color="auto" w:fill="auto"/>
          </w:tcPr>
          <w:p w14:paraId="233C95D6" w14:textId="3F2BB353" w:rsidR="00D61D82" w:rsidRPr="00AF732B" w:rsidRDefault="00D61D82" w:rsidP="00D61D82">
            <w:pPr>
              <w:pStyle w:val="informe-Taula"/>
              <w:keepNext/>
              <w:spacing w:line="240" w:lineRule="auto"/>
              <w:rPr>
                <w:sz w:val="21"/>
                <w:szCs w:val="21"/>
                <w:lang w:eastAsia="es-ES_tradnl"/>
              </w:rPr>
            </w:pPr>
            <w:r w:rsidRPr="00AF732B">
              <w:rPr>
                <w:sz w:val="21"/>
                <w:szCs w:val="21"/>
              </w:rPr>
              <w:t>0.74</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664D0623" w14:textId="0A8B4036" w:rsidR="00D61D82" w:rsidRPr="00AF732B" w:rsidRDefault="00D61D82" w:rsidP="00D61D82">
            <w:pPr>
              <w:pStyle w:val="informe-Taula"/>
              <w:keepNext/>
              <w:spacing w:line="240" w:lineRule="auto"/>
              <w:rPr>
                <w:sz w:val="21"/>
                <w:szCs w:val="21"/>
                <w:lang w:eastAsia="es-ES_tradnl"/>
              </w:rPr>
            </w:pPr>
            <w:r w:rsidRPr="00AF732B">
              <w:rPr>
                <w:sz w:val="21"/>
                <w:szCs w:val="21"/>
              </w:rPr>
              <w:t>0.84</w:t>
            </w:r>
          </w:p>
        </w:tc>
        <w:tc>
          <w:tcPr>
            <w:tcW w:w="1282" w:type="dxa"/>
            <w:tcBorders>
              <w:top w:val="single" w:sz="4" w:space="0" w:color="000000" w:themeColor="text1"/>
              <w:left w:val="nil"/>
              <w:bottom w:val="single" w:sz="4" w:space="0" w:color="000000" w:themeColor="text1"/>
              <w:right w:val="nil"/>
            </w:tcBorders>
            <w:shd w:val="clear" w:color="auto" w:fill="auto"/>
          </w:tcPr>
          <w:p w14:paraId="33F14CED" w14:textId="1B2B0EEB" w:rsidR="00D61D82" w:rsidRPr="00AF732B" w:rsidRDefault="00D61D82" w:rsidP="00D61D82">
            <w:pPr>
              <w:pStyle w:val="informe-Taula"/>
              <w:keepNext/>
              <w:spacing w:line="240" w:lineRule="auto"/>
              <w:rPr>
                <w:sz w:val="21"/>
                <w:szCs w:val="21"/>
                <w:lang w:eastAsia="es-ES_tradnl"/>
              </w:rPr>
            </w:pPr>
            <w:r w:rsidRPr="00AF732B">
              <w:rPr>
                <w:sz w:val="21"/>
                <w:szCs w:val="21"/>
              </w:rPr>
              <w:t>0.77</w:t>
            </w:r>
          </w:p>
        </w:tc>
        <w:tc>
          <w:tcPr>
            <w:tcW w:w="1290" w:type="dxa"/>
            <w:tcBorders>
              <w:top w:val="single" w:sz="4" w:space="0" w:color="000000" w:themeColor="text1"/>
              <w:left w:val="nil"/>
              <w:bottom w:val="single" w:sz="4" w:space="0" w:color="000000" w:themeColor="text1"/>
              <w:right w:val="nil"/>
            </w:tcBorders>
            <w:shd w:val="clear" w:color="auto" w:fill="auto"/>
          </w:tcPr>
          <w:p w14:paraId="4B20DC44" w14:textId="5DE802CB" w:rsidR="00D61D82" w:rsidRPr="00AF732B" w:rsidRDefault="00D61D82" w:rsidP="00D61D82">
            <w:pPr>
              <w:pStyle w:val="informe-Taula"/>
              <w:keepNext/>
              <w:spacing w:line="240" w:lineRule="auto"/>
              <w:rPr>
                <w:sz w:val="21"/>
                <w:szCs w:val="21"/>
                <w:lang w:eastAsia="es-ES_tradnl"/>
              </w:rPr>
            </w:pPr>
            <w:r w:rsidRPr="00AF732B">
              <w:rPr>
                <w:sz w:val="21"/>
                <w:szCs w:val="21"/>
              </w:rPr>
              <w:t>0.77</w:t>
            </w:r>
          </w:p>
        </w:tc>
      </w:tr>
      <w:tr w:rsidR="00D61D82" w:rsidRPr="00AF732B" w14:paraId="0935136C" w14:textId="77777777" w:rsidTr="00AA2FBE">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40632D9C" w14:textId="77777777" w:rsidR="00D61D82" w:rsidRPr="00AF732B" w:rsidRDefault="00D61D82" w:rsidP="00D61D82">
            <w:pPr>
              <w:pStyle w:val="informe-Taula"/>
              <w:keepNext/>
              <w:spacing w:line="240" w:lineRule="auto"/>
              <w:jc w:val="left"/>
              <w:rPr>
                <w:sz w:val="21"/>
                <w:szCs w:val="21"/>
              </w:rPr>
            </w:pPr>
            <w:r w:rsidRPr="00AF732B">
              <w:rPr>
                <w:sz w:val="21"/>
                <w:szCs w:val="21"/>
              </w:rPr>
              <w:t>biaix [mm]</w:t>
            </w:r>
          </w:p>
        </w:tc>
        <w:tc>
          <w:tcPr>
            <w:tcW w:w="1282" w:type="dxa"/>
            <w:tcBorders>
              <w:top w:val="single" w:sz="4" w:space="0" w:color="000000" w:themeColor="text1"/>
              <w:left w:val="nil"/>
              <w:bottom w:val="single" w:sz="4" w:space="0" w:color="000000" w:themeColor="text1"/>
              <w:right w:val="nil"/>
            </w:tcBorders>
            <w:shd w:val="clear" w:color="auto" w:fill="auto"/>
          </w:tcPr>
          <w:p w14:paraId="37D98CFE" w14:textId="28C01325" w:rsidR="00D61D82" w:rsidRPr="00AF732B" w:rsidRDefault="00D61D82" w:rsidP="00D61D82">
            <w:pPr>
              <w:pStyle w:val="informe-Taula"/>
              <w:keepNext/>
              <w:spacing w:line="240" w:lineRule="auto"/>
              <w:rPr>
                <w:sz w:val="21"/>
                <w:szCs w:val="21"/>
                <w:lang w:eastAsia="es-ES_tradnl"/>
              </w:rPr>
            </w:pPr>
            <w:r w:rsidRPr="00AF732B">
              <w:rPr>
                <w:sz w:val="21"/>
                <w:szCs w:val="21"/>
              </w:rPr>
              <w:t>-0.26</w:t>
            </w:r>
          </w:p>
        </w:tc>
        <w:tc>
          <w:tcPr>
            <w:tcW w:w="1282" w:type="dxa"/>
            <w:tcBorders>
              <w:top w:val="single" w:sz="4" w:space="0" w:color="000000" w:themeColor="text1"/>
              <w:left w:val="nil"/>
              <w:bottom w:val="single" w:sz="4" w:space="0" w:color="000000" w:themeColor="text1"/>
              <w:right w:val="nil"/>
            </w:tcBorders>
            <w:shd w:val="clear" w:color="auto" w:fill="auto"/>
          </w:tcPr>
          <w:p w14:paraId="3002C584" w14:textId="6BAB2D68" w:rsidR="00D61D82" w:rsidRPr="00AF732B" w:rsidRDefault="00D61D82" w:rsidP="00D61D82">
            <w:pPr>
              <w:pStyle w:val="informe-Taula"/>
              <w:keepNext/>
              <w:spacing w:line="240" w:lineRule="auto"/>
              <w:rPr>
                <w:sz w:val="21"/>
                <w:szCs w:val="21"/>
                <w:lang w:eastAsia="es-ES_tradnl"/>
              </w:rPr>
            </w:pPr>
            <w:r w:rsidRPr="00AF732B">
              <w:rPr>
                <w:sz w:val="21"/>
                <w:szCs w:val="21"/>
              </w:rPr>
              <w:t>0.10</w:t>
            </w:r>
          </w:p>
        </w:tc>
        <w:tc>
          <w:tcPr>
            <w:tcW w:w="1282" w:type="dxa"/>
            <w:tcBorders>
              <w:top w:val="single" w:sz="4" w:space="0" w:color="000000" w:themeColor="text1"/>
              <w:left w:val="nil"/>
              <w:bottom w:val="single" w:sz="4" w:space="0" w:color="000000" w:themeColor="text1"/>
              <w:right w:val="nil"/>
            </w:tcBorders>
            <w:shd w:val="clear" w:color="auto" w:fill="auto"/>
          </w:tcPr>
          <w:p w14:paraId="7560193D" w14:textId="20F9ED1D" w:rsidR="00D61D82" w:rsidRPr="00AF732B" w:rsidRDefault="00D61D82" w:rsidP="00D61D82">
            <w:pPr>
              <w:pStyle w:val="informe-Taula"/>
              <w:keepNext/>
              <w:spacing w:line="240" w:lineRule="auto"/>
              <w:rPr>
                <w:sz w:val="21"/>
                <w:szCs w:val="21"/>
                <w:lang w:eastAsia="es-ES_tradnl"/>
              </w:rPr>
            </w:pPr>
            <w:r w:rsidRPr="00AF732B">
              <w:rPr>
                <w:sz w:val="21"/>
                <w:szCs w:val="21"/>
              </w:rPr>
              <w:t>-0.18</w:t>
            </w:r>
          </w:p>
        </w:tc>
        <w:tc>
          <w:tcPr>
            <w:tcW w:w="1282" w:type="dxa"/>
            <w:tcBorders>
              <w:top w:val="single" w:sz="4" w:space="0" w:color="000000" w:themeColor="text1"/>
              <w:left w:val="nil"/>
              <w:bottom w:val="single" w:sz="4" w:space="0" w:color="000000" w:themeColor="text1"/>
              <w:right w:val="nil"/>
            </w:tcBorders>
            <w:shd w:val="clear" w:color="auto" w:fill="auto"/>
          </w:tcPr>
          <w:p w14:paraId="02B53386" w14:textId="2F0A2E74" w:rsidR="00D61D82" w:rsidRPr="00AF732B" w:rsidRDefault="00D61D82" w:rsidP="00D61D82">
            <w:pPr>
              <w:pStyle w:val="informe-Taula"/>
              <w:keepNext/>
              <w:spacing w:line="240" w:lineRule="auto"/>
              <w:rPr>
                <w:sz w:val="21"/>
                <w:szCs w:val="21"/>
                <w:lang w:eastAsia="es-ES_tradnl"/>
              </w:rPr>
            </w:pPr>
            <w:r w:rsidRPr="00AF732B">
              <w:rPr>
                <w:sz w:val="21"/>
                <w:szCs w:val="21"/>
              </w:rPr>
              <w:t>-0.18</w:t>
            </w:r>
          </w:p>
        </w:tc>
        <w:tc>
          <w:tcPr>
            <w:tcW w:w="1282" w:type="dxa"/>
            <w:tcBorders>
              <w:top w:val="single" w:sz="4" w:space="0" w:color="000000" w:themeColor="text1"/>
              <w:left w:val="nil"/>
              <w:bottom w:val="single" w:sz="4" w:space="0" w:color="000000" w:themeColor="text1"/>
              <w:right w:val="nil"/>
            </w:tcBorders>
            <w:shd w:val="clear" w:color="auto" w:fill="auto"/>
          </w:tcPr>
          <w:p w14:paraId="7C86409E" w14:textId="34A4E578" w:rsidR="00D61D82" w:rsidRPr="00AF732B" w:rsidRDefault="00D61D82" w:rsidP="00D61D82">
            <w:pPr>
              <w:pStyle w:val="informe-Taula"/>
              <w:keepNext/>
              <w:spacing w:line="240" w:lineRule="auto"/>
              <w:rPr>
                <w:sz w:val="21"/>
                <w:szCs w:val="21"/>
                <w:lang w:eastAsia="es-ES_tradnl"/>
              </w:rPr>
            </w:pPr>
            <w:r w:rsidRPr="00AF732B">
              <w:rPr>
                <w:sz w:val="21"/>
                <w:szCs w:val="21"/>
              </w:rPr>
              <w:t>0.30</w:t>
            </w:r>
          </w:p>
        </w:tc>
        <w:tc>
          <w:tcPr>
            <w:tcW w:w="1290" w:type="dxa"/>
            <w:tcBorders>
              <w:top w:val="single" w:sz="4" w:space="0" w:color="000000" w:themeColor="text1"/>
              <w:left w:val="nil"/>
              <w:bottom w:val="single" w:sz="4" w:space="0" w:color="000000" w:themeColor="text1"/>
              <w:right w:val="nil"/>
            </w:tcBorders>
            <w:shd w:val="clear" w:color="auto" w:fill="BFBFBF" w:themeFill="background1" w:themeFillShade="BF"/>
          </w:tcPr>
          <w:p w14:paraId="4569DC4B" w14:textId="3503F174" w:rsidR="00D61D82" w:rsidRPr="00AF732B" w:rsidRDefault="00D61D82" w:rsidP="00D61D82">
            <w:pPr>
              <w:pStyle w:val="informe-Taula"/>
              <w:keepNext/>
              <w:spacing w:line="240" w:lineRule="auto"/>
              <w:rPr>
                <w:sz w:val="21"/>
                <w:szCs w:val="21"/>
                <w:lang w:eastAsia="es-ES_tradnl"/>
              </w:rPr>
            </w:pPr>
            <w:r w:rsidRPr="00AF732B">
              <w:rPr>
                <w:sz w:val="21"/>
                <w:szCs w:val="21"/>
              </w:rPr>
              <w:t>-0.05</w:t>
            </w:r>
          </w:p>
        </w:tc>
      </w:tr>
      <w:tr w:rsidR="00D61D82" w:rsidRPr="00AF732B" w14:paraId="6EBDF52F" w14:textId="77777777" w:rsidTr="00AA2FBE">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5436D878" w14:textId="77777777" w:rsidR="00D61D82" w:rsidRPr="00AF732B" w:rsidRDefault="00D61D82" w:rsidP="00D61D82">
            <w:pPr>
              <w:pStyle w:val="informe-Taula"/>
              <w:keepNext/>
              <w:spacing w:line="240" w:lineRule="auto"/>
              <w:jc w:val="left"/>
              <w:rPr>
                <w:sz w:val="21"/>
                <w:szCs w:val="21"/>
              </w:rPr>
            </w:pPr>
            <w:r w:rsidRPr="00AF732B">
              <w:rPr>
                <w:sz w:val="21"/>
                <w:szCs w:val="21"/>
              </w:rPr>
              <w:t>RMSE [mm]</w:t>
            </w:r>
          </w:p>
        </w:tc>
        <w:tc>
          <w:tcPr>
            <w:tcW w:w="1282" w:type="dxa"/>
            <w:tcBorders>
              <w:top w:val="single" w:sz="4" w:space="0" w:color="000000" w:themeColor="text1"/>
              <w:left w:val="nil"/>
              <w:bottom w:val="single" w:sz="4" w:space="0" w:color="000000" w:themeColor="text1"/>
              <w:right w:val="nil"/>
            </w:tcBorders>
            <w:shd w:val="clear" w:color="auto" w:fill="auto"/>
          </w:tcPr>
          <w:p w14:paraId="571B6350" w14:textId="7352C634" w:rsidR="00D61D82" w:rsidRPr="00AF732B" w:rsidRDefault="00D61D82" w:rsidP="00D61D82">
            <w:pPr>
              <w:pStyle w:val="informe-Taula"/>
              <w:keepNext/>
              <w:spacing w:line="240" w:lineRule="auto"/>
              <w:rPr>
                <w:sz w:val="21"/>
                <w:szCs w:val="21"/>
                <w:lang w:eastAsia="es-ES_tradnl"/>
              </w:rPr>
            </w:pPr>
            <w:r w:rsidRPr="00AF732B">
              <w:rPr>
                <w:sz w:val="21"/>
                <w:szCs w:val="21"/>
              </w:rPr>
              <w:t>2.73</w:t>
            </w:r>
          </w:p>
        </w:tc>
        <w:tc>
          <w:tcPr>
            <w:tcW w:w="1282" w:type="dxa"/>
            <w:tcBorders>
              <w:top w:val="single" w:sz="4" w:space="0" w:color="000000" w:themeColor="text1"/>
              <w:left w:val="nil"/>
              <w:bottom w:val="single" w:sz="4" w:space="0" w:color="000000" w:themeColor="text1"/>
              <w:right w:val="nil"/>
            </w:tcBorders>
            <w:shd w:val="clear" w:color="auto" w:fill="auto"/>
          </w:tcPr>
          <w:p w14:paraId="50BDC73B" w14:textId="498ABBA4" w:rsidR="00D61D82" w:rsidRPr="00AF732B" w:rsidRDefault="00D61D82" w:rsidP="00D61D82">
            <w:pPr>
              <w:pStyle w:val="informe-Taula"/>
              <w:keepNext/>
              <w:spacing w:line="240" w:lineRule="auto"/>
              <w:rPr>
                <w:sz w:val="21"/>
                <w:szCs w:val="21"/>
                <w:lang w:eastAsia="es-ES_tradnl"/>
              </w:rPr>
            </w:pPr>
            <w:r w:rsidRPr="00AF732B">
              <w:rPr>
                <w:sz w:val="21"/>
                <w:szCs w:val="21"/>
              </w:rPr>
              <w:t>2.61</w:t>
            </w:r>
          </w:p>
        </w:tc>
        <w:tc>
          <w:tcPr>
            <w:tcW w:w="1282" w:type="dxa"/>
            <w:tcBorders>
              <w:top w:val="single" w:sz="4" w:space="0" w:color="000000" w:themeColor="text1"/>
              <w:left w:val="nil"/>
              <w:bottom w:val="single" w:sz="4" w:space="0" w:color="000000" w:themeColor="text1"/>
              <w:right w:val="nil"/>
            </w:tcBorders>
            <w:shd w:val="clear" w:color="auto" w:fill="auto"/>
          </w:tcPr>
          <w:p w14:paraId="1B91141A" w14:textId="6A4D5B11" w:rsidR="00D61D82" w:rsidRPr="00AF732B" w:rsidRDefault="00D61D82" w:rsidP="00D61D82">
            <w:pPr>
              <w:pStyle w:val="informe-Taula"/>
              <w:keepNext/>
              <w:spacing w:line="240" w:lineRule="auto"/>
              <w:rPr>
                <w:sz w:val="21"/>
                <w:szCs w:val="21"/>
                <w:lang w:eastAsia="es-ES_tradnl"/>
              </w:rPr>
            </w:pPr>
            <w:r w:rsidRPr="00AF732B">
              <w:rPr>
                <w:sz w:val="21"/>
                <w:szCs w:val="21"/>
              </w:rPr>
              <w:t>2.58</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27BCF1FA" w14:textId="34AB88DF" w:rsidR="00D61D82" w:rsidRPr="00AF732B" w:rsidRDefault="00D61D82" w:rsidP="00D61D82">
            <w:pPr>
              <w:pStyle w:val="informe-Taula"/>
              <w:keepNext/>
              <w:spacing w:line="240" w:lineRule="auto"/>
              <w:rPr>
                <w:sz w:val="21"/>
                <w:szCs w:val="21"/>
                <w:lang w:eastAsia="es-ES_tradnl"/>
              </w:rPr>
            </w:pPr>
            <w:r w:rsidRPr="00AF732B">
              <w:rPr>
                <w:sz w:val="21"/>
                <w:szCs w:val="21"/>
              </w:rPr>
              <w:t>2.05</w:t>
            </w:r>
          </w:p>
        </w:tc>
        <w:tc>
          <w:tcPr>
            <w:tcW w:w="1282" w:type="dxa"/>
            <w:tcBorders>
              <w:top w:val="single" w:sz="4" w:space="0" w:color="000000" w:themeColor="text1"/>
              <w:left w:val="nil"/>
              <w:bottom w:val="single" w:sz="4" w:space="0" w:color="000000" w:themeColor="text1"/>
              <w:right w:val="nil"/>
            </w:tcBorders>
            <w:shd w:val="clear" w:color="auto" w:fill="auto"/>
          </w:tcPr>
          <w:p w14:paraId="169BD712" w14:textId="33AEA9DB" w:rsidR="00D61D82" w:rsidRPr="00AF732B" w:rsidRDefault="00D61D82" w:rsidP="00D61D82">
            <w:pPr>
              <w:pStyle w:val="informe-Taula"/>
              <w:keepNext/>
              <w:spacing w:line="240" w:lineRule="auto"/>
              <w:rPr>
                <w:sz w:val="21"/>
                <w:szCs w:val="21"/>
                <w:lang w:eastAsia="es-ES_tradnl"/>
              </w:rPr>
            </w:pPr>
            <w:r w:rsidRPr="00AF732B">
              <w:rPr>
                <w:sz w:val="21"/>
                <w:szCs w:val="21"/>
              </w:rPr>
              <w:t>3.09</w:t>
            </w:r>
          </w:p>
        </w:tc>
        <w:tc>
          <w:tcPr>
            <w:tcW w:w="1290" w:type="dxa"/>
            <w:tcBorders>
              <w:top w:val="single" w:sz="4" w:space="0" w:color="000000" w:themeColor="text1"/>
              <w:left w:val="nil"/>
              <w:bottom w:val="single" w:sz="4" w:space="0" w:color="000000" w:themeColor="text1"/>
              <w:right w:val="nil"/>
            </w:tcBorders>
            <w:shd w:val="clear" w:color="auto" w:fill="auto"/>
          </w:tcPr>
          <w:p w14:paraId="73967972" w14:textId="4EB6FE0A" w:rsidR="00D61D82" w:rsidRPr="00AF732B" w:rsidRDefault="00D61D82" w:rsidP="00D61D82">
            <w:pPr>
              <w:pStyle w:val="informe-Taula"/>
              <w:keepNext/>
              <w:spacing w:line="240" w:lineRule="auto"/>
              <w:rPr>
                <w:sz w:val="21"/>
                <w:szCs w:val="21"/>
                <w:lang w:eastAsia="es-ES_tradnl"/>
              </w:rPr>
            </w:pPr>
            <w:r w:rsidRPr="00AF732B">
              <w:rPr>
                <w:sz w:val="21"/>
                <w:szCs w:val="21"/>
              </w:rPr>
              <w:t>2.52</w:t>
            </w:r>
          </w:p>
        </w:tc>
      </w:tr>
      <w:tr w:rsidR="009A506A" w:rsidRPr="00AF732B" w14:paraId="5F709074" w14:textId="77777777" w:rsidTr="006E2E5A">
        <w:trPr>
          <w:jc w:val="center"/>
        </w:trPr>
        <w:tc>
          <w:tcPr>
            <w:tcW w:w="5166" w:type="dxa"/>
            <w:gridSpan w:val="4"/>
            <w:tcBorders>
              <w:top w:val="single" w:sz="4" w:space="0" w:color="000000" w:themeColor="text1"/>
              <w:left w:val="nil"/>
              <w:bottom w:val="single" w:sz="4" w:space="0" w:color="000000" w:themeColor="text1"/>
              <w:right w:val="nil"/>
            </w:tcBorders>
            <w:shd w:val="clear" w:color="auto" w:fill="auto"/>
          </w:tcPr>
          <w:p w14:paraId="08740623" w14:textId="77777777" w:rsidR="009A506A" w:rsidRPr="00AF732B" w:rsidRDefault="009A506A" w:rsidP="006E2E5A">
            <w:pPr>
              <w:pStyle w:val="informe-Taula"/>
              <w:keepNext/>
              <w:spacing w:line="240" w:lineRule="auto"/>
              <w:jc w:val="left"/>
              <w:rPr>
                <w:sz w:val="21"/>
                <w:szCs w:val="21"/>
                <w:lang w:eastAsia="es-ES_tradnl"/>
              </w:rPr>
            </w:pPr>
            <w:r w:rsidRPr="00AF732B">
              <w:rPr>
                <w:sz w:val="21"/>
                <w:szCs w:val="21"/>
              </w:rPr>
              <w:t>8 km&lt;distància&lt;16 km</w:t>
            </w:r>
          </w:p>
        </w:tc>
        <w:tc>
          <w:tcPr>
            <w:tcW w:w="3854" w:type="dxa"/>
            <w:gridSpan w:val="3"/>
            <w:tcBorders>
              <w:top w:val="single" w:sz="4" w:space="0" w:color="000000" w:themeColor="text1"/>
              <w:left w:val="nil"/>
              <w:bottom w:val="single" w:sz="4" w:space="0" w:color="000000" w:themeColor="text1"/>
              <w:right w:val="nil"/>
            </w:tcBorders>
            <w:shd w:val="clear" w:color="auto" w:fill="auto"/>
          </w:tcPr>
          <w:p w14:paraId="661C1C24" w14:textId="24C93824" w:rsidR="009A506A" w:rsidRPr="00AF732B" w:rsidRDefault="009A506A" w:rsidP="006E2E5A">
            <w:pPr>
              <w:pStyle w:val="informe-Taula"/>
              <w:keepNext/>
              <w:spacing w:line="240" w:lineRule="auto"/>
              <w:jc w:val="right"/>
              <w:rPr>
                <w:sz w:val="21"/>
                <w:szCs w:val="21"/>
                <w:lang w:eastAsia="es-ES_tradnl"/>
              </w:rPr>
            </w:pPr>
            <w:r w:rsidRPr="00AF732B">
              <w:rPr>
                <w:sz w:val="21"/>
                <w:szCs w:val="21"/>
                <w:lang w:eastAsia="es-ES_tradnl"/>
              </w:rPr>
              <w:t xml:space="preserve">Número d’elements de la mostra </w:t>
            </w:r>
            <w:r w:rsidR="00D61D82" w:rsidRPr="00AF732B">
              <w:rPr>
                <w:sz w:val="21"/>
                <w:szCs w:val="21"/>
              </w:rPr>
              <w:t>5321</w:t>
            </w:r>
          </w:p>
        </w:tc>
      </w:tr>
      <w:tr w:rsidR="00D61D82" w:rsidRPr="00AF732B" w14:paraId="2315DA4D"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7C62AA3F" w14:textId="77777777" w:rsidR="00D61D82" w:rsidRPr="00AF732B" w:rsidRDefault="00D61D82" w:rsidP="00D61D82">
            <w:pPr>
              <w:pStyle w:val="informe-Taula"/>
              <w:keepNext/>
              <w:spacing w:line="240" w:lineRule="auto"/>
              <w:jc w:val="left"/>
              <w:rPr>
                <w:sz w:val="21"/>
                <w:szCs w:val="21"/>
              </w:rPr>
            </w:pPr>
            <w:r w:rsidRPr="00AF732B">
              <w:rPr>
                <w:sz w:val="21"/>
                <w:szCs w:val="21"/>
              </w:rPr>
              <w:t>R/G</w:t>
            </w:r>
          </w:p>
        </w:tc>
        <w:tc>
          <w:tcPr>
            <w:tcW w:w="1282" w:type="dxa"/>
            <w:tcBorders>
              <w:top w:val="single" w:sz="4" w:space="0" w:color="000000" w:themeColor="text1"/>
              <w:left w:val="nil"/>
              <w:bottom w:val="single" w:sz="4" w:space="0" w:color="000000" w:themeColor="text1"/>
              <w:right w:val="nil"/>
            </w:tcBorders>
            <w:shd w:val="clear" w:color="auto" w:fill="auto"/>
          </w:tcPr>
          <w:p w14:paraId="702A399B" w14:textId="54578772" w:rsidR="00D61D82" w:rsidRPr="00AF732B" w:rsidRDefault="00D61D82" w:rsidP="00D61D82">
            <w:pPr>
              <w:pStyle w:val="informe-Taula"/>
              <w:keepNext/>
              <w:spacing w:line="240" w:lineRule="auto"/>
              <w:rPr>
                <w:sz w:val="21"/>
                <w:szCs w:val="21"/>
                <w:lang w:eastAsia="es-ES_tradnl"/>
              </w:rPr>
            </w:pPr>
            <w:r w:rsidRPr="00AF732B">
              <w:rPr>
                <w:sz w:val="21"/>
                <w:szCs w:val="21"/>
              </w:rPr>
              <w:t>0.91</w:t>
            </w:r>
          </w:p>
        </w:tc>
        <w:tc>
          <w:tcPr>
            <w:tcW w:w="1282" w:type="dxa"/>
            <w:tcBorders>
              <w:top w:val="single" w:sz="4" w:space="0" w:color="000000" w:themeColor="text1"/>
              <w:left w:val="nil"/>
              <w:bottom w:val="single" w:sz="4" w:space="0" w:color="000000" w:themeColor="text1"/>
              <w:right w:val="nil"/>
            </w:tcBorders>
            <w:shd w:val="clear" w:color="auto" w:fill="auto"/>
          </w:tcPr>
          <w:p w14:paraId="1EF0DFC7" w14:textId="3CF402B8" w:rsidR="00D61D82" w:rsidRPr="00AF732B" w:rsidRDefault="00D61D82" w:rsidP="00D61D82">
            <w:pPr>
              <w:pStyle w:val="informe-Taula"/>
              <w:keepNext/>
              <w:spacing w:line="240" w:lineRule="auto"/>
              <w:rPr>
                <w:sz w:val="21"/>
                <w:szCs w:val="21"/>
                <w:lang w:eastAsia="es-ES_tradnl"/>
              </w:rPr>
            </w:pPr>
            <w:r w:rsidRPr="00AF732B">
              <w:rPr>
                <w:sz w:val="21"/>
                <w:szCs w:val="21"/>
              </w:rPr>
              <w:t>1.09</w:t>
            </w:r>
          </w:p>
        </w:tc>
        <w:tc>
          <w:tcPr>
            <w:tcW w:w="1282" w:type="dxa"/>
            <w:tcBorders>
              <w:top w:val="single" w:sz="4" w:space="0" w:color="000000" w:themeColor="text1"/>
              <w:left w:val="nil"/>
              <w:bottom w:val="single" w:sz="4" w:space="0" w:color="000000" w:themeColor="text1"/>
              <w:right w:val="nil"/>
            </w:tcBorders>
            <w:shd w:val="clear" w:color="auto" w:fill="auto"/>
          </w:tcPr>
          <w:p w14:paraId="19C5A17F" w14:textId="781932AB" w:rsidR="00D61D82" w:rsidRPr="00AF732B" w:rsidRDefault="00D61D82" w:rsidP="00D61D82">
            <w:pPr>
              <w:pStyle w:val="informe-Taula"/>
              <w:keepNext/>
              <w:spacing w:line="240" w:lineRule="auto"/>
              <w:rPr>
                <w:sz w:val="21"/>
                <w:szCs w:val="21"/>
                <w:lang w:eastAsia="es-ES_tradnl"/>
              </w:rPr>
            </w:pPr>
            <w:r w:rsidRPr="00AF732B">
              <w:rPr>
                <w:sz w:val="21"/>
                <w:szCs w:val="21"/>
              </w:rPr>
              <w:t>0.84</w:t>
            </w:r>
          </w:p>
        </w:tc>
        <w:tc>
          <w:tcPr>
            <w:tcW w:w="1282" w:type="dxa"/>
            <w:tcBorders>
              <w:top w:val="single" w:sz="4" w:space="0" w:color="000000" w:themeColor="text1"/>
              <w:left w:val="nil"/>
              <w:bottom w:val="single" w:sz="4" w:space="0" w:color="000000" w:themeColor="text1"/>
              <w:right w:val="nil"/>
            </w:tcBorders>
            <w:shd w:val="clear" w:color="auto" w:fill="auto"/>
          </w:tcPr>
          <w:p w14:paraId="4DD1548F" w14:textId="79B9C48D" w:rsidR="00D61D82" w:rsidRPr="00AF732B" w:rsidRDefault="00D61D82" w:rsidP="00D61D82">
            <w:pPr>
              <w:pStyle w:val="informe-Taula"/>
              <w:keepNext/>
              <w:spacing w:line="240" w:lineRule="auto"/>
              <w:rPr>
                <w:sz w:val="21"/>
                <w:szCs w:val="21"/>
                <w:lang w:eastAsia="es-ES_tradnl"/>
              </w:rPr>
            </w:pPr>
            <w:r w:rsidRPr="00AF732B">
              <w:rPr>
                <w:sz w:val="21"/>
                <w:szCs w:val="21"/>
              </w:rPr>
              <w:t>0.81</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72A5E077" w14:textId="66B64DC8" w:rsidR="00D61D82" w:rsidRPr="00AF732B" w:rsidRDefault="00D61D82" w:rsidP="00D61D82">
            <w:pPr>
              <w:pStyle w:val="informe-Taula"/>
              <w:keepNext/>
              <w:spacing w:line="240" w:lineRule="auto"/>
              <w:rPr>
                <w:sz w:val="21"/>
                <w:szCs w:val="21"/>
                <w:lang w:eastAsia="es-ES_tradnl"/>
              </w:rPr>
            </w:pPr>
            <w:r w:rsidRPr="00AF732B">
              <w:rPr>
                <w:sz w:val="21"/>
                <w:szCs w:val="21"/>
              </w:rPr>
              <w:t>1.01</w:t>
            </w:r>
          </w:p>
        </w:tc>
        <w:tc>
          <w:tcPr>
            <w:tcW w:w="1290" w:type="dxa"/>
            <w:tcBorders>
              <w:top w:val="single" w:sz="4" w:space="0" w:color="000000" w:themeColor="text1"/>
              <w:left w:val="nil"/>
              <w:bottom w:val="single" w:sz="4" w:space="0" w:color="000000" w:themeColor="text1"/>
              <w:right w:val="nil"/>
            </w:tcBorders>
            <w:shd w:val="clear" w:color="auto" w:fill="auto"/>
          </w:tcPr>
          <w:p w14:paraId="60A1325C" w14:textId="7AD2D588" w:rsidR="00D61D82" w:rsidRPr="00AF732B" w:rsidRDefault="00D61D82" w:rsidP="00D61D82">
            <w:pPr>
              <w:pStyle w:val="informe-Taula"/>
              <w:keepNext/>
              <w:spacing w:line="240" w:lineRule="auto"/>
              <w:rPr>
                <w:sz w:val="21"/>
                <w:szCs w:val="21"/>
                <w:lang w:eastAsia="es-ES_tradnl"/>
              </w:rPr>
            </w:pPr>
            <w:r w:rsidRPr="00AF732B">
              <w:rPr>
                <w:sz w:val="21"/>
                <w:szCs w:val="21"/>
              </w:rPr>
              <w:t>0.86</w:t>
            </w:r>
          </w:p>
        </w:tc>
      </w:tr>
      <w:tr w:rsidR="00D61D82" w:rsidRPr="00AF732B" w14:paraId="6C609461"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18647E83" w14:textId="77777777" w:rsidR="00D61D82" w:rsidRPr="00AF732B" w:rsidRDefault="00D61D82" w:rsidP="00D61D82">
            <w:pPr>
              <w:pStyle w:val="informe-Taula"/>
              <w:keepNext/>
              <w:spacing w:line="240" w:lineRule="auto"/>
              <w:jc w:val="left"/>
              <w:rPr>
                <w:sz w:val="21"/>
                <w:szCs w:val="21"/>
              </w:rPr>
            </w:pPr>
            <w:r w:rsidRPr="00AF732B">
              <w:rPr>
                <w:sz w:val="21"/>
                <w:szCs w:val="21"/>
              </w:rPr>
              <w:t>correlació</w:t>
            </w:r>
          </w:p>
        </w:tc>
        <w:tc>
          <w:tcPr>
            <w:tcW w:w="1282" w:type="dxa"/>
            <w:tcBorders>
              <w:top w:val="single" w:sz="4" w:space="0" w:color="000000" w:themeColor="text1"/>
              <w:left w:val="nil"/>
              <w:bottom w:val="single" w:sz="4" w:space="0" w:color="000000" w:themeColor="text1"/>
              <w:right w:val="nil"/>
            </w:tcBorders>
            <w:shd w:val="clear" w:color="auto" w:fill="auto"/>
          </w:tcPr>
          <w:p w14:paraId="62562674" w14:textId="0556C77C" w:rsidR="00D61D82" w:rsidRPr="00AF732B" w:rsidRDefault="00D61D82" w:rsidP="00D61D82">
            <w:pPr>
              <w:pStyle w:val="informe-Taula"/>
              <w:keepNext/>
              <w:spacing w:line="240" w:lineRule="auto"/>
              <w:rPr>
                <w:sz w:val="21"/>
                <w:szCs w:val="21"/>
                <w:lang w:eastAsia="es-ES_tradnl"/>
              </w:rPr>
            </w:pPr>
            <w:r w:rsidRPr="00AF732B">
              <w:rPr>
                <w:sz w:val="21"/>
                <w:szCs w:val="21"/>
              </w:rPr>
              <w:t>0.59</w:t>
            </w:r>
          </w:p>
        </w:tc>
        <w:tc>
          <w:tcPr>
            <w:tcW w:w="1282" w:type="dxa"/>
            <w:tcBorders>
              <w:top w:val="single" w:sz="4" w:space="0" w:color="000000" w:themeColor="text1"/>
              <w:left w:val="nil"/>
              <w:bottom w:val="single" w:sz="4" w:space="0" w:color="000000" w:themeColor="text1"/>
              <w:right w:val="nil"/>
            </w:tcBorders>
            <w:shd w:val="clear" w:color="auto" w:fill="auto"/>
          </w:tcPr>
          <w:p w14:paraId="1E0E1931" w14:textId="6D2F83EF" w:rsidR="00D61D82" w:rsidRPr="00AF732B" w:rsidRDefault="00D61D82" w:rsidP="00D61D82">
            <w:pPr>
              <w:pStyle w:val="informe-Taula"/>
              <w:keepNext/>
              <w:spacing w:line="240" w:lineRule="auto"/>
              <w:rPr>
                <w:sz w:val="21"/>
                <w:szCs w:val="21"/>
                <w:lang w:eastAsia="es-ES_tradnl"/>
              </w:rPr>
            </w:pPr>
            <w:r w:rsidRPr="00AF732B">
              <w:rPr>
                <w:sz w:val="21"/>
                <w:szCs w:val="21"/>
              </w:rPr>
              <w:t>0.79</w:t>
            </w:r>
          </w:p>
        </w:tc>
        <w:tc>
          <w:tcPr>
            <w:tcW w:w="1282" w:type="dxa"/>
            <w:tcBorders>
              <w:top w:val="single" w:sz="4" w:space="0" w:color="000000" w:themeColor="text1"/>
              <w:left w:val="nil"/>
              <w:bottom w:val="single" w:sz="4" w:space="0" w:color="000000" w:themeColor="text1"/>
              <w:right w:val="nil"/>
            </w:tcBorders>
            <w:shd w:val="clear" w:color="auto" w:fill="auto"/>
          </w:tcPr>
          <w:p w14:paraId="1DE9399B" w14:textId="52E56840" w:rsidR="00D61D82" w:rsidRPr="00AF732B" w:rsidRDefault="00D61D82" w:rsidP="00D61D82">
            <w:pPr>
              <w:pStyle w:val="informe-Taula"/>
              <w:keepNext/>
              <w:spacing w:line="240" w:lineRule="auto"/>
              <w:rPr>
                <w:sz w:val="21"/>
                <w:szCs w:val="21"/>
                <w:lang w:eastAsia="es-ES_tradnl"/>
              </w:rPr>
            </w:pPr>
            <w:r w:rsidRPr="00AF732B">
              <w:rPr>
                <w:sz w:val="21"/>
                <w:szCs w:val="21"/>
              </w:rPr>
              <w:t>0.61</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1753A9C1" w14:textId="45DD45D4" w:rsidR="00D61D82" w:rsidRPr="00AF732B" w:rsidRDefault="00D61D82" w:rsidP="00D61D82">
            <w:pPr>
              <w:pStyle w:val="informe-Taula"/>
              <w:keepNext/>
              <w:spacing w:line="240" w:lineRule="auto"/>
              <w:rPr>
                <w:sz w:val="21"/>
                <w:szCs w:val="21"/>
                <w:lang w:eastAsia="es-ES_tradnl"/>
              </w:rPr>
            </w:pPr>
            <w:r w:rsidRPr="00AF732B">
              <w:rPr>
                <w:sz w:val="21"/>
                <w:szCs w:val="21"/>
              </w:rPr>
              <w:t>0.80</w:t>
            </w:r>
          </w:p>
        </w:tc>
        <w:tc>
          <w:tcPr>
            <w:tcW w:w="1282" w:type="dxa"/>
            <w:tcBorders>
              <w:top w:val="single" w:sz="4" w:space="0" w:color="000000" w:themeColor="text1"/>
              <w:left w:val="nil"/>
              <w:bottom w:val="single" w:sz="4" w:space="0" w:color="000000" w:themeColor="text1"/>
              <w:right w:val="nil"/>
            </w:tcBorders>
            <w:shd w:val="clear" w:color="auto" w:fill="auto"/>
          </w:tcPr>
          <w:p w14:paraId="7FA41EA9" w14:textId="54CCA30A" w:rsidR="00D61D82" w:rsidRPr="00AF732B" w:rsidRDefault="00D61D82" w:rsidP="00D61D82">
            <w:pPr>
              <w:pStyle w:val="informe-Taula"/>
              <w:keepNext/>
              <w:spacing w:line="240" w:lineRule="auto"/>
              <w:rPr>
                <w:sz w:val="21"/>
                <w:szCs w:val="21"/>
                <w:lang w:eastAsia="es-ES_tradnl"/>
              </w:rPr>
            </w:pPr>
            <w:r w:rsidRPr="00AF732B">
              <w:rPr>
                <w:sz w:val="21"/>
                <w:szCs w:val="21"/>
              </w:rPr>
              <w:t>0.74</w:t>
            </w:r>
          </w:p>
        </w:tc>
        <w:tc>
          <w:tcPr>
            <w:tcW w:w="1290" w:type="dxa"/>
            <w:tcBorders>
              <w:top w:val="single" w:sz="4" w:space="0" w:color="000000" w:themeColor="text1"/>
              <w:left w:val="nil"/>
              <w:bottom w:val="single" w:sz="4" w:space="0" w:color="000000" w:themeColor="text1"/>
              <w:right w:val="nil"/>
            </w:tcBorders>
            <w:shd w:val="clear" w:color="auto" w:fill="auto"/>
          </w:tcPr>
          <w:p w14:paraId="56393985" w14:textId="4997AC58" w:rsidR="00D61D82" w:rsidRPr="00AF732B" w:rsidRDefault="00D61D82" w:rsidP="00D61D82">
            <w:pPr>
              <w:pStyle w:val="informe-Taula"/>
              <w:keepNext/>
              <w:spacing w:line="240" w:lineRule="auto"/>
              <w:rPr>
                <w:sz w:val="21"/>
                <w:szCs w:val="21"/>
                <w:lang w:eastAsia="es-ES_tradnl"/>
              </w:rPr>
            </w:pPr>
            <w:r w:rsidRPr="00AF732B">
              <w:rPr>
                <w:sz w:val="21"/>
                <w:szCs w:val="21"/>
              </w:rPr>
              <w:t>0.72</w:t>
            </w:r>
          </w:p>
        </w:tc>
      </w:tr>
      <w:tr w:rsidR="00D61D82" w:rsidRPr="00AF732B" w14:paraId="5BBC5FC7"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5029511D" w14:textId="77777777" w:rsidR="00D61D82" w:rsidRPr="00AF732B" w:rsidRDefault="00D61D82" w:rsidP="00D61D82">
            <w:pPr>
              <w:pStyle w:val="informe-Taula"/>
              <w:keepNext/>
              <w:spacing w:line="240" w:lineRule="auto"/>
              <w:jc w:val="left"/>
              <w:rPr>
                <w:sz w:val="21"/>
                <w:szCs w:val="21"/>
              </w:rPr>
            </w:pPr>
            <w:r w:rsidRPr="00AF732B">
              <w:rPr>
                <w:sz w:val="21"/>
                <w:szCs w:val="21"/>
              </w:rPr>
              <w:t>biaix [mm]</w:t>
            </w:r>
          </w:p>
        </w:tc>
        <w:tc>
          <w:tcPr>
            <w:tcW w:w="1282" w:type="dxa"/>
            <w:tcBorders>
              <w:top w:val="single" w:sz="4" w:space="0" w:color="000000" w:themeColor="text1"/>
              <w:left w:val="nil"/>
              <w:bottom w:val="single" w:sz="4" w:space="0" w:color="000000" w:themeColor="text1"/>
              <w:right w:val="nil"/>
            </w:tcBorders>
            <w:shd w:val="clear" w:color="auto" w:fill="auto"/>
          </w:tcPr>
          <w:p w14:paraId="5C199362" w14:textId="5ABB9385" w:rsidR="00D61D82" w:rsidRPr="00AF732B" w:rsidRDefault="00D61D82" w:rsidP="00D61D82">
            <w:pPr>
              <w:pStyle w:val="informe-Taula"/>
              <w:keepNext/>
              <w:spacing w:line="240" w:lineRule="auto"/>
              <w:rPr>
                <w:sz w:val="21"/>
                <w:szCs w:val="21"/>
                <w:lang w:eastAsia="es-ES_tradnl"/>
              </w:rPr>
            </w:pPr>
            <w:r w:rsidRPr="00AF732B">
              <w:rPr>
                <w:sz w:val="21"/>
                <w:szCs w:val="21"/>
              </w:rPr>
              <w:t>-0.15</w:t>
            </w:r>
          </w:p>
        </w:tc>
        <w:tc>
          <w:tcPr>
            <w:tcW w:w="1282" w:type="dxa"/>
            <w:tcBorders>
              <w:top w:val="single" w:sz="4" w:space="0" w:color="000000" w:themeColor="text1"/>
              <w:left w:val="nil"/>
              <w:bottom w:val="single" w:sz="4" w:space="0" w:color="000000" w:themeColor="text1"/>
              <w:right w:val="nil"/>
            </w:tcBorders>
            <w:shd w:val="clear" w:color="auto" w:fill="auto"/>
          </w:tcPr>
          <w:p w14:paraId="5C380C3D" w14:textId="69173034" w:rsidR="00D61D82" w:rsidRPr="00AF732B" w:rsidRDefault="00D61D82" w:rsidP="00D61D82">
            <w:pPr>
              <w:pStyle w:val="informe-Taula"/>
              <w:keepNext/>
              <w:spacing w:line="240" w:lineRule="auto"/>
              <w:rPr>
                <w:sz w:val="21"/>
                <w:szCs w:val="21"/>
                <w:lang w:eastAsia="es-ES_tradnl"/>
              </w:rPr>
            </w:pPr>
            <w:r w:rsidRPr="00AF732B">
              <w:rPr>
                <w:sz w:val="21"/>
                <w:szCs w:val="21"/>
              </w:rPr>
              <w:t>0.16</w:t>
            </w:r>
          </w:p>
        </w:tc>
        <w:tc>
          <w:tcPr>
            <w:tcW w:w="1282" w:type="dxa"/>
            <w:tcBorders>
              <w:top w:val="single" w:sz="4" w:space="0" w:color="000000" w:themeColor="text1"/>
              <w:left w:val="nil"/>
              <w:bottom w:val="single" w:sz="4" w:space="0" w:color="000000" w:themeColor="text1"/>
              <w:right w:val="nil"/>
            </w:tcBorders>
            <w:shd w:val="clear" w:color="auto" w:fill="auto"/>
          </w:tcPr>
          <w:p w14:paraId="6D3A60BE" w14:textId="39A12165" w:rsidR="00D61D82" w:rsidRPr="00AF732B" w:rsidRDefault="00D61D82" w:rsidP="00D61D82">
            <w:pPr>
              <w:pStyle w:val="informe-Taula"/>
              <w:keepNext/>
              <w:spacing w:line="240" w:lineRule="auto"/>
              <w:rPr>
                <w:sz w:val="21"/>
                <w:szCs w:val="21"/>
                <w:lang w:eastAsia="es-ES_tradnl"/>
              </w:rPr>
            </w:pPr>
            <w:r w:rsidRPr="00AF732B">
              <w:rPr>
                <w:sz w:val="21"/>
                <w:szCs w:val="21"/>
              </w:rPr>
              <w:t>-0.28</w:t>
            </w:r>
          </w:p>
        </w:tc>
        <w:tc>
          <w:tcPr>
            <w:tcW w:w="1282" w:type="dxa"/>
            <w:tcBorders>
              <w:top w:val="single" w:sz="4" w:space="0" w:color="000000" w:themeColor="text1"/>
              <w:left w:val="nil"/>
              <w:bottom w:val="single" w:sz="4" w:space="0" w:color="000000" w:themeColor="text1"/>
              <w:right w:val="nil"/>
            </w:tcBorders>
            <w:shd w:val="clear" w:color="auto" w:fill="auto"/>
          </w:tcPr>
          <w:p w14:paraId="739E3808" w14:textId="758AE5BF" w:rsidR="00D61D82" w:rsidRPr="00AF732B" w:rsidRDefault="00D61D82" w:rsidP="00D61D82">
            <w:pPr>
              <w:pStyle w:val="informe-Taula"/>
              <w:keepNext/>
              <w:spacing w:line="240" w:lineRule="auto"/>
              <w:rPr>
                <w:sz w:val="21"/>
                <w:szCs w:val="21"/>
                <w:lang w:eastAsia="es-ES_tradnl"/>
              </w:rPr>
            </w:pPr>
            <w:r w:rsidRPr="00AF732B">
              <w:rPr>
                <w:sz w:val="21"/>
                <w:szCs w:val="21"/>
              </w:rPr>
              <w:t>-0.33</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17D87109" w14:textId="6C9CCA38" w:rsidR="00D61D82" w:rsidRPr="00AF732B" w:rsidRDefault="00D61D82" w:rsidP="00D61D82">
            <w:pPr>
              <w:pStyle w:val="informe-Taula"/>
              <w:keepNext/>
              <w:spacing w:line="240" w:lineRule="auto"/>
              <w:rPr>
                <w:sz w:val="21"/>
                <w:szCs w:val="21"/>
                <w:lang w:eastAsia="es-ES_tradnl"/>
              </w:rPr>
            </w:pPr>
            <w:r w:rsidRPr="00AF732B">
              <w:rPr>
                <w:sz w:val="21"/>
                <w:szCs w:val="21"/>
              </w:rPr>
              <w:t>0.02</w:t>
            </w:r>
          </w:p>
        </w:tc>
        <w:tc>
          <w:tcPr>
            <w:tcW w:w="1290" w:type="dxa"/>
            <w:tcBorders>
              <w:top w:val="single" w:sz="4" w:space="0" w:color="000000" w:themeColor="text1"/>
              <w:left w:val="nil"/>
              <w:bottom w:val="single" w:sz="4" w:space="0" w:color="000000" w:themeColor="text1"/>
              <w:right w:val="nil"/>
            </w:tcBorders>
            <w:shd w:val="clear" w:color="auto" w:fill="auto"/>
          </w:tcPr>
          <w:p w14:paraId="65752FEC" w14:textId="5606AD85" w:rsidR="00D61D82" w:rsidRPr="00AF732B" w:rsidRDefault="00D61D82" w:rsidP="00D61D82">
            <w:pPr>
              <w:pStyle w:val="informe-Taula"/>
              <w:keepNext/>
              <w:spacing w:line="240" w:lineRule="auto"/>
              <w:rPr>
                <w:sz w:val="21"/>
                <w:szCs w:val="21"/>
                <w:lang w:eastAsia="es-ES_tradnl"/>
              </w:rPr>
            </w:pPr>
            <w:r w:rsidRPr="00AF732B">
              <w:rPr>
                <w:sz w:val="21"/>
                <w:szCs w:val="21"/>
              </w:rPr>
              <w:t>-0.24</w:t>
            </w:r>
          </w:p>
        </w:tc>
      </w:tr>
      <w:tr w:rsidR="00D61D82" w:rsidRPr="00AF732B" w14:paraId="1575258D"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64B33679" w14:textId="77777777" w:rsidR="00D61D82" w:rsidRPr="00AF732B" w:rsidRDefault="00D61D82" w:rsidP="00D61D82">
            <w:pPr>
              <w:pStyle w:val="informe-Taula"/>
              <w:keepNext/>
              <w:spacing w:line="240" w:lineRule="auto"/>
              <w:jc w:val="left"/>
              <w:rPr>
                <w:sz w:val="21"/>
                <w:szCs w:val="21"/>
              </w:rPr>
            </w:pPr>
            <w:r w:rsidRPr="00AF732B">
              <w:rPr>
                <w:sz w:val="21"/>
                <w:szCs w:val="21"/>
              </w:rPr>
              <w:t>RMSE [mm]</w:t>
            </w:r>
          </w:p>
        </w:tc>
        <w:tc>
          <w:tcPr>
            <w:tcW w:w="1282" w:type="dxa"/>
            <w:tcBorders>
              <w:top w:val="single" w:sz="4" w:space="0" w:color="000000" w:themeColor="text1"/>
              <w:left w:val="nil"/>
              <w:bottom w:val="single" w:sz="4" w:space="0" w:color="000000" w:themeColor="text1"/>
              <w:right w:val="nil"/>
            </w:tcBorders>
            <w:shd w:val="clear" w:color="auto" w:fill="auto"/>
          </w:tcPr>
          <w:p w14:paraId="4A3DB059" w14:textId="593BA5CD" w:rsidR="00D61D82" w:rsidRPr="00AF732B" w:rsidRDefault="00D61D82" w:rsidP="00D61D82">
            <w:pPr>
              <w:pStyle w:val="informe-Taula"/>
              <w:keepNext/>
              <w:spacing w:line="240" w:lineRule="auto"/>
              <w:rPr>
                <w:sz w:val="21"/>
                <w:szCs w:val="21"/>
                <w:lang w:eastAsia="es-ES_tradnl"/>
              </w:rPr>
            </w:pPr>
            <w:r w:rsidRPr="00AF732B">
              <w:rPr>
                <w:sz w:val="21"/>
                <w:szCs w:val="21"/>
              </w:rPr>
              <w:t>2.86</w:t>
            </w:r>
          </w:p>
        </w:tc>
        <w:tc>
          <w:tcPr>
            <w:tcW w:w="1282" w:type="dxa"/>
            <w:tcBorders>
              <w:top w:val="single" w:sz="4" w:space="0" w:color="000000" w:themeColor="text1"/>
              <w:left w:val="nil"/>
              <w:bottom w:val="single" w:sz="4" w:space="0" w:color="000000" w:themeColor="text1"/>
              <w:right w:val="nil"/>
            </w:tcBorders>
            <w:shd w:val="clear" w:color="auto" w:fill="auto"/>
          </w:tcPr>
          <w:p w14:paraId="3BA331DB" w14:textId="6054852F" w:rsidR="00D61D82" w:rsidRPr="00AF732B" w:rsidRDefault="00D61D82" w:rsidP="00D61D82">
            <w:pPr>
              <w:pStyle w:val="informe-Taula"/>
              <w:keepNext/>
              <w:spacing w:line="240" w:lineRule="auto"/>
              <w:rPr>
                <w:sz w:val="21"/>
                <w:szCs w:val="21"/>
                <w:lang w:eastAsia="es-ES_tradnl"/>
              </w:rPr>
            </w:pPr>
            <w:r w:rsidRPr="00AF732B">
              <w:rPr>
                <w:sz w:val="21"/>
                <w:szCs w:val="21"/>
              </w:rPr>
              <w:t>2.53</w:t>
            </w:r>
          </w:p>
        </w:tc>
        <w:tc>
          <w:tcPr>
            <w:tcW w:w="1282" w:type="dxa"/>
            <w:tcBorders>
              <w:top w:val="single" w:sz="4" w:space="0" w:color="000000" w:themeColor="text1"/>
              <w:left w:val="nil"/>
              <w:bottom w:val="single" w:sz="4" w:space="0" w:color="000000" w:themeColor="text1"/>
              <w:right w:val="nil"/>
            </w:tcBorders>
            <w:shd w:val="clear" w:color="auto" w:fill="auto"/>
          </w:tcPr>
          <w:p w14:paraId="7EBC6B22" w14:textId="25864281" w:rsidR="00D61D82" w:rsidRPr="00AF732B" w:rsidRDefault="00D61D82" w:rsidP="00D61D82">
            <w:pPr>
              <w:pStyle w:val="informe-Taula"/>
              <w:keepNext/>
              <w:spacing w:line="240" w:lineRule="auto"/>
              <w:rPr>
                <w:sz w:val="21"/>
                <w:szCs w:val="21"/>
                <w:lang w:eastAsia="es-ES_tradnl"/>
              </w:rPr>
            </w:pPr>
            <w:r w:rsidRPr="00AF732B">
              <w:rPr>
                <w:sz w:val="21"/>
                <w:szCs w:val="21"/>
              </w:rPr>
              <w:t>2.99</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1D66E99F" w14:textId="2AB20DF4" w:rsidR="00D61D82" w:rsidRPr="00AF732B" w:rsidRDefault="00D61D82" w:rsidP="00D61D82">
            <w:pPr>
              <w:pStyle w:val="informe-Taula"/>
              <w:keepNext/>
              <w:spacing w:line="240" w:lineRule="auto"/>
              <w:rPr>
                <w:sz w:val="21"/>
                <w:szCs w:val="21"/>
                <w:lang w:eastAsia="es-ES_tradnl"/>
              </w:rPr>
            </w:pPr>
            <w:r w:rsidRPr="00AF732B">
              <w:rPr>
                <w:sz w:val="21"/>
                <w:szCs w:val="21"/>
              </w:rPr>
              <w:t>2.00</w:t>
            </w:r>
          </w:p>
        </w:tc>
        <w:tc>
          <w:tcPr>
            <w:tcW w:w="1282" w:type="dxa"/>
            <w:tcBorders>
              <w:top w:val="single" w:sz="4" w:space="0" w:color="000000" w:themeColor="text1"/>
              <w:left w:val="nil"/>
              <w:bottom w:val="single" w:sz="4" w:space="0" w:color="000000" w:themeColor="text1"/>
              <w:right w:val="nil"/>
            </w:tcBorders>
            <w:shd w:val="clear" w:color="auto" w:fill="auto"/>
          </w:tcPr>
          <w:p w14:paraId="101D2C64" w14:textId="0BCE213C" w:rsidR="00D61D82" w:rsidRPr="00AF732B" w:rsidRDefault="00D61D82" w:rsidP="00D61D82">
            <w:pPr>
              <w:pStyle w:val="informe-Taula"/>
              <w:keepNext/>
              <w:spacing w:line="240" w:lineRule="auto"/>
              <w:rPr>
                <w:sz w:val="21"/>
                <w:szCs w:val="21"/>
                <w:lang w:eastAsia="es-ES_tradnl"/>
              </w:rPr>
            </w:pPr>
            <w:r w:rsidRPr="00AF732B">
              <w:rPr>
                <w:sz w:val="21"/>
                <w:szCs w:val="21"/>
              </w:rPr>
              <w:t>2.83</w:t>
            </w:r>
          </w:p>
        </w:tc>
        <w:tc>
          <w:tcPr>
            <w:tcW w:w="1290" w:type="dxa"/>
            <w:tcBorders>
              <w:top w:val="single" w:sz="4" w:space="0" w:color="000000" w:themeColor="text1"/>
              <w:left w:val="nil"/>
              <w:bottom w:val="single" w:sz="4" w:space="0" w:color="000000" w:themeColor="text1"/>
              <w:right w:val="nil"/>
            </w:tcBorders>
            <w:shd w:val="clear" w:color="auto" w:fill="auto"/>
          </w:tcPr>
          <w:p w14:paraId="4A3CB193" w14:textId="7DDDBB3B" w:rsidR="00D61D82" w:rsidRPr="00AF732B" w:rsidRDefault="00D61D82" w:rsidP="00D61D82">
            <w:pPr>
              <w:pStyle w:val="informe-Taula"/>
              <w:keepNext/>
              <w:spacing w:line="240" w:lineRule="auto"/>
              <w:rPr>
                <w:sz w:val="21"/>
                <w:szCs w:val="21"/>
                <w:lang w:eastAsia="es-ES_tradnl"/>
              </w:rPr>
            </w:pPr>
            <w:r w:rsidRPr="00AF732B">
              <w:rPr>
                <w:sz w:val="21"/>
                <w:szCs w:val="21"/>
              </w:rPr>
              <w:t>2.39</w:t>
            </w:r>
          </w:p>
        </w:tc>
      </w:tr>
      <w:tr w:rsidR="009A506A" w:rsidRPr="00AF732B" w14:paraId="541D3B4A" w14:textId="77777777" w:rsidTr="006E2E5A">
        <w:trPr>
          <w:jc w:val="center"/>
        </w:trPr>
        <w:tc>
          <w:tcPr>
            <w:tcW w:w="5166" w:type="dxa"/>
            <w:gridSpan w:val="4"/>
            <w:tcBorders>
              <w:top w:val="single" w:sz="4" w:space="0" w:color="000000" w:themeColor="text1"/>
              <w:left w:val="nil"/>
              <w:bottom w:val="single" w:sz="4" w:space="0" w:color="000000" w:themeColor="text1"/>
              <w:right w:val="nil"/>
            </w:tcBorders>
            <w:shd w:val="clear" w:color="auto" w:fill="auto"/>
          </w:tcPr>
          <w:p w14:paraId="4A2E6132" w14:textId="77777777" w:rsidR="009A506A" w:rsidRPr="00AF732B" w:rsidRDefault="009A506A" w:rsidP="006E2E5A">
            <w:pPr>
              <w:pStyle w:val="informe-Taula"/>
              <w:keepNext/>
              <w:spacing w:line="240" w:lineRule="auto"/>
              <w:jc w:val="left"/>
              <w:rPr>
                <w:sz w:val="21"/>
                <w:szCs w:val="21"/>
                <w:lang w:eastAsia="es-ES_tradnl"/>
              </w:rPr>
            </w:pPr>
            <w:r w:rsidRPr="00AF732B">
              <w:rPr>
                <w:sz w:val="21"/>
                <w:szCs w:val="21"/>
              </w:rPr>
              <w:t>distància&gt;16 km</w:t>
            </w:r>
          </w:p>
        </w:tc>
        <w:tc>
          <w:tcPr>
            <w:tcW w:w="3854" w:type="dxa"/>
            <w:gridSpan w:val="3"/>
            <w:tcBorders>
              <w:top w:val="single" w:sz="4" w:space="0" w:color="000000" w:themeColor="text1"/>
              <w:left w:val="nil"/>
              <w:bottom w:val="single" w:sz="4" w:space="0" w:color="000000" w:themeColor="text1"/>
              <w:right w:val="nil"/>
            </w:tcBorders>
            <w:shd w:val="clear" w:color="auto" w:fill="auto"/>
          </w:tcPr>
          <w:p w14:paraId="7053A63C" w14:textId="543FEFEA" w:rsidR="009A506A" w:rsidRPr="00AF732B" w:rsidRDefault="009A506A" w:rsidP="006E2E5A">
            <w:pPr>
              <w:pStyle w:val="informe-Taula"/>
              <w:keepNext/>
              <w:spacing w:line="240" w:lineRule="auto"/>
              <w:jc w:val="right"/>
              <w:rPr>
                <w:sz w:val="21"/>
                <w:szCs w:val="21"/>
                <w:lang w:eastAsia="es-ES_tradnl"/>
              </w:rPr>
            </w:pPr>
            <w:r w:rsidRPr="00AF732B">
              <w:rPr>
                <w:sz w:val="21"/>
                <w:szCs w:val="21"/>
                <w:lang w:eastAsia="es-ES_tradnl"/>
              </w:rPr>
              <w:t xml:space="preserve">Número d’elements de la mostra </w:t>
            </w:r>
            <w:r w:rsidR="00D61D82" w:rsidRPr="00AF732B">
              <w:rPr>
                <w:sz w:val="21"/>
                <w:szCs w:val="21"/>
              </w:rPr>
              <w:t>1146</w:t>
            </w:r>
          </w:p>
        </w:tc>
      </w:tr>
      <w:tr w:rsidR="00D61D82" w:rsidRPr="00AF732B" w14:paraId="703FBB98"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00786A84" w14:textId="77777777" w:rsidR="00D61D82" w:rsidRPr="00AF732B" w:rsidRDefault="00D61D82" w:rsidP="00D61D82">
            <w:pPr>
              <w:pStyle w:val="informe-Taula"/>
              <w:keepNext/>
              <w:spacing w:line="240" w:lineRule="auto"/>
              <w:jc w:val="left"/>
              <w:rPr>
                <w:sz w:val="21"/>
                <w:szCs w:val="21"/>
              </w:rPr>
            </w:pPr>
            <w:r w:rsidRPr="00AF732B">
              <w:rPr>
                <w:sz w:val="21"/>
                <w:szCs w:val="21"/>
              </w:rPr>
              <w:t>R/G</w:t>
            </w:r>
          </w:p>
        </w:tc>
        <w:tc>
          <w:tcPr>
            <w:tcW w:w="1282" w:type="dxa"/>
            <w:tcBorders>
              <w:top w:val="single" w:sz="4" w:space="0" w:color="000000" w:themeColor="text1"/>
              <w:left w:val="nil"/>
              <w:bottom w:val="single" w:sz="4" w:space="0" w:color="000000" w:themeColor="text1"/>
              <w:right w:val="nil"/>
            </w:tcBorders>
            <w:shd w:val="clear" w:color="auto" w:fill="auto"/>
          </w:tcPr>
          <w:p w14:paraId="269AFB42" w14:textId="23A33BF0" w:rsidR="00D61D82" w:rsidRPr="00AF732B" w:rsidRDefault="00D61D82" w:rsidP="00D61D82">
            <w:pPr>
              <w:pStyle w:val="informe-Taula"/>
              <w:keepNext/>
              <w:spacing w:line="240" w:lineRule="auto"/>
              <w:rPr>
                <w:sz w:val="21"/>
                <w:szCs w:val="21"/>
                <w:lang w:eastAsia="es-ES_tradnl"/>
              </w:rPr>
            </w:pPr>
            <w:r w:rsidRPr="00AF732B">
              <w:rPr>
                <w:sz w:val="21"/>
                <w:szCs w:val="21"/>
              </w:rPr>
              <w:t>0.87</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22A5DA63" w14:textId="483F2B92" w:rsidR="00D61D82" w:rsidRPr="00AF732B" w:rsidRDefault="00D61D82" w:rsidP="00D61D82">
            <w:pPr>
              <w:pStyle w:val="informe-Taula"/>
              <w:keepNext/>
              <w:spacing w:line="240" w:lineRule="auto"/>
              <w:rPr>
                <w:sz w:val="21"/>
                <w:szCs w:val="21"/>
                <w:lang w:eastAsia="es-ES_tradnl"/>
              </w:rPr>
            </w:pPr>
            <w:r w:rsidRPr="00AF732B">
              <w:rPr>
                <w:sz w:val="21"/>
                <w:szCs w:val="21"/>
              </w:rPr>
              <w:t>0.98</w:t>
            </w:r>
          </w:p>
        </w:tc>
        <w:tc>
          <w:tcPr>
            <w:tcW w:w="1282" w:type="dxa"/>
            <w:tcBorders>
              <w:top w:val="single" w:sz="4" w:space="0" w:color="000000" w:themeColor="text1"/>
              <w:left w:val="nil"/>
              <w:bottom w:val="single" w:sz="4" w:space="0" w:color="000000" w:themeColor="text1"/>
              <w:right w:val="nil"/>
            </w:tcBorders>
            <w:shd w:val="clear" w:color="auto" w:fill="auto"/>
          </w:tcPr>
          <w:p w14:paraId="4FB7CAEA" w14:textId="3A776185" w:rsidR="00D61D82" w:rsidRPr="00AF732B" w:rsidRDefault="00D61D82" w:rsidP="00D61D82">
            <w:pPr>
              <w:pStyle w:val="informe-Taula"/>
              <w:keepNext/>
              <w:spacing w:line="240" w:lineRule="auto"/>
              <w:rPr>
                <w:sz w:val="21"/>
                <w:szCs w:val="21"/>
                <w:lang w:eastAsia="es-ES_tradnl"/>
              </w:rPr>
            </w:pPr>
            <w:r w:rsidRPr="00AF732B">
              <w:rPr>
                <w:sz w:val="21"/>
                <w:szCs w:val="21"/>
              </w:rPr>
              <w:t>0.67</w:t>
            </w:r>
          </w:p>
        </w:tc>
        <w:tc>
          <w:tcPr>
            <w:tcW w:w="1282" w:type="dxa"/>
            <w:tcBorders>
              <w:top w:val="single" w:sz="4" w:space="0" w:color="000000" w:themeColor="text1"/>
              <w:left w:val="nil"/>
              <w:bottom w:val="single" w:sz="4" w:space="0" w:color="000000" w:themeColor="text1"/>
              <w:right w:val="nil"/>
            </w:tcBorders>
            <w:shd w:val="clear" w:color="auto" w:fill="auto"/>
          </w:tcPr>
          <w:p w14:paraId="58F04504" w14:textId="10E51139" w:rsidR="00D61D82" w:rsidRPr="00AF732B" w:rsidRDefault="00D61D82" w:rsidP="00D61D82">
            <w:pPr>
              <w:pStyle w:val="informe-Taula"/>
              <w:keepNext/>
              <w:spacing w:line="240" w:lineRule="auto"/>
              <w:rPr>
                <w:sz w:val="21"/>
                <w:szCs w:val="21"/>
                <w:lang w:eastAsia="es-ES_tradnl"/>
              </w:rPr>
            </w:pPr>
            <w:r w:rsidRPr="00AF732B">
              <w:rPr>
                <w:sz w:val="21"/>
                <w:szCs w:val="21"/>
              </w:rPr>
              <w:t>0.65</w:t>
            </w:r>
          </w:p>
        </w:tc>
        <w:tc>
          <w:tcPr>
            <w:tcW w:w="1282" w:type="dxa"/>
            <w:tcBorders>
              <w:top w:val="single" w:sz="4" w:space="0" w:color="000000" w:themeColor="text1"/>
              <w:left w:val="nil"/>
              <w:bottom w:val="single" w:sz="4" w:space="0" w:color="000000" w:themeColor="text1"/>
              <w:right w:val="nil"/>
            </w:tcBorders>
            <w:shd w:val="clear" w:color="auto" w:fill="auto"/>
          </w:tcPr>
          <w:p w14:paraId="1494900F" w14:textId="3ED26C62" w:rsidR="00D61D82" w:rsidRPr="00AF732B" w:rsidRDefault="00D61D82" w:rsidP="00D61D82">
            <w:pPr>
              <w:pStyle w:val="informe-Taula"/>
              <w:keepNext/>
              <w:spacing w:line="240" w:lineRule="auto"/>
              <w:rPr>
                <w:sz w:val="21"/>
                <w:szCs w:val="21"/>
                <w:lang w:eastAsia="es-ES_tradnl"/>
              </w:rPr>
            </w:pPr>
            <w:r w:rsidRPr="00AF732B">
              <w:rPr>
                <w:sz w:val="21"/>
                <w:szCs w:val="21"/>
              </w:rPr>
              <w:t>0.78</w:t>
            </w:r>
          </w:p>
        </w:tc>
        <w:tc>
          <w:tcPr>
            <w:tcW w:w="1290" w:type="dxa"/>
            <w:tcBorders>
              <w:top w:val="single" w:sz="4" w:space="0" w:color="000000" w:themeColor="text1"/>
              <w:left w:val="nil"/>
              <w:bottom w:val="single" w:sz="4" w:space="0" w:color="000000" w:themeColor="text1"/>
              <w:right w:val="nil"/>
            </w:tcBorders>
            <w:shd w:val="clear" w:color="auto" w:fill="auto"/>
          </w:tcPr>
          <w:p w14:paraId="22674E9E" w14:textId="2994B9AE" w:rsidR="00D61D82" w:rsidRPr="00AF732B" w:rsidRDefault="00D61D82" w:rsidP="00D61D82">
            <w:pPr>
              <w:pStyle w:val="informe-Taula"/>
              <w:keepNext/>
              <w:spacing w:line="240" w:lineRule="auto"/>
              <w:rPr>
                <w:sz w:val="21"/>
                <w:szCs w:val="21"/>
                <w:lang w:eastAsia="es-ES_tradnl"/>
              </w:rPr>
            </w:pPr>
            <w:r w:rsidRPr="00AF732B">
              <w:rPr>
                <w:sz w:val="21"/>
                <w:szCs w:val="21"/>
              </w:rPr>
              <w:t>0.68</w:t>
            </w:r>
          </w:p>
        </w:tc>
      </w:tr>
      <w:tr w:rsidR="00D61D82" w:rsidRPr="00AF732B" w14:paraId="763B14B7"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580C98E6" w14:textId="77777777" w:rsidR="00D61D82" w:rsidRPr="00AF732B" w:rsidRDefault="00D61D82" w:rsidP="00D61D82">
            <w:pPr>
              <w:pStyle w:val="informe-Taula"/>
              <w:keepNext/>
              <w:spacing w:line="240" w:lineRule="auto"/>
              <w:jc w:val="left"/>
              <w:rPr>
                <w:sz w:val="21"/>
                <w:szCs w:val="21"/>
              </w:rPr>
            </w:pPr>
            <w:r w:rsidRPr="00AF732B">
              <w:rPr>
                <w:sz w:val="21"/>
                <w:szCs w:val="21"/>
              </w:rPr>
              <w:t>correlació</w:t>
            </w:r>
          </w:p>
        </w:tc>
        <w:tc>
          <w:tcPr>
            <w:tcW w:w="1282" w:type="dxa"/>
            <w:tcBorders>
              <w:top w:val="single" w:sz="4" w:space="0" w:color="000000" w:themeColor="text1"/>
              <w:left w:val="nil"/>
              <w:bottom w:val="single" w:sz="4" w:space="0" w:color="000000" w:themeColor="text1"/>
              <w:right w:val="nil"/>
            </w:tcBorders>
            <w:shd w:val="clear" w:color="auto" w:fill="auto"/>
          </w:tcPr>
          <w:p w14:paraId="765291EF" w14:textId="49A40607" w:rsidR="00D61D82" w:rsidRPr="00AF732B" w:rsidRDefault="00D61D82" w:rsidP="00D61D82">
            <w:pPr>
              <w:pStyle w:val="informe-Taula"/>
              <w:keepNext/>
              <w:spacing w:line="240" w:lineRule="auto"/>
              <w:rPr>
                <w:sz w:val="21"/>
                <w:szCs w:val="21"/>
                <w:lang w:eastAsia="es-ES_tradnl"/>
              </w:rPr>
            </w:pPr>
            <w:r w:rsidRPr="00AF732B">
              <w:rPr>
                <w:sz w:val="21"/>
                <w:szCs w:val="21"/>
              </w:rPr>
              <w:t>0.63</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58B56A9E" w14:textId="34880EC3" w:rsidR="00D61D82" w:rsidRPr="00AF732B" w:rsidRDefault="00D61D82" w:rsidP="00D61D82">
            <w:pPr>
              <w:pStyle w:val="informe-Taula"/>
              <w:keepNext/>
              <w:spacing w:line="240" w:lineRule="auto"/>
              <w:rPr>
                <w:sz w:val="21"/>
                <w:szCs w:val="21"/>
                <w:lang w:eastAsia="es-ES_tradnl"/>
              </w:rPr>
            </w:pPr>
            <w:r w:rsidRPr="00AF732B">
              <w:rPr>
                <w:sz w:val="21"/>
                <w:szCs w:val="21"/>
              </w:rPr>
              <w:t>0.81</w:t>
            </w:r>
          </w:p>
        </w:tc>
        <w:tc>
          <w:tcPr>
            <w:tcW w:w="1282" w:type="dxa"/>
            <w:tcBorders>
              <w:top w:val="single" w:sz="4" w:space="0" w:color="000000" w:themeColor="text1"/>
              <w:left w:val="nil"/>
              <w:bottom w:val="single" w:sz="4" w:space="0" w:color="000000" w:themeColor="text1"/>
              <w:right w:val="nil"/>
            </w:tcBorders>
            <w:shd w:val="clear" w:color="auto" w:fill="auto"/>
          </w:tcPr>
          <w:p w14:paraId="42C825B6" w14:textId="62AB2EF9" w:rsidR="00D61D82" w:rsidRPr="00AF732B" w:rsidRDefault="00D61D82" w:rsidP="00D61D82">
            <w:pPr>
              <w:pStyle w:val="informe-Taula"/>
              <w:keepNext/>
              <w:spacing w:line="240" w:lineRule="auto"/>
              <w:rPr>
                <w:sz w:val="21"/>
                <w:szCs w:val="21"/>
                <w:lang w:eastAsia="es-ES_tradnl"/>
              </w:rPr>
            </w:pPr>
            <w:r w:rsidRPr="00AF732B">
              <w:rPr>
                <w:sz w:val="21"/>
                <w:szCs w:val="21"/>
              </w:rPr>
              <w:t>0.64</w:t>
            </w:r>
          </w:p>
        </w:tc>
        <w:tc>
          <w:tcPr>
            <w:tcW w:w="1282" w:type="dxa"/>
            <w:tcBorders>
              <w:top w:val="single" w:sz="4" w:space="0" w:color="000000" w:themeColor="text1"/>
              <w:left w:val="nil"/>
              <w:bottom w:val="single" w:sz="4" w:space="0" w:color="000000" w:themeColor="text1"/>
              <w:right w:val="nil"/>
            </w:tcBorders>
            <w:shd w:val="clear" w:color="auto" w:fill="auto"/>
          </w:tcPr>
          <w:p w14:paraId="135B89B1" w14:textId="5C35E205" w:rsidR="00D61D82" w:rsidRPr="00AF732B" w:rsidRDefault="00D61D82" w:rsidP="00D61D82">
            <w:pPr>
              <w:pStyle w:val="informe-Taula"/>
              <w:keepNext/>
              <w:spacing w:line="240" w:lineRule="auto"/>
              <w:rPr>
                <w:sz w:val="21"/>
                <w:szCs w:val="21"/>
                <w:lang w:eastAsia="es-ES_tradnl"/>
              </w:rPr>
            </w:pPr>
            <w:r w:rsidRPr="00AF732B">
              <w:rPr>
                <w:sz w:val="21"/>
                <w:szCs w:val="21"/>
              </w:rPr>
              <w:t>0.79</w:t>
            </w:r>
          </w:p>
        </w:tc>
        <w:tc>
          <w:tcPr>
            <w:tcW w:w="1282" w:type="dxa"/>
            <w:tcBorders>
              <w:top w:val="single" w:sz="4" w:space="0" w:color="000000" w:themeColor="text1"/>
              <w:left w:val="nil"/>
              <w:bottom w:val="single" w:sz="4" w:space="0" w:color="000000" w:themeColor="text1"/>
              <w:right w:val="nil"/>
            </w:tcBorders>
            <w:shd w:val="clear" w:color="auto" w:fill="auto"/>
          </w:tcPr>
          <w:p w14:paraId="39BE0539" w14:textId="1A2CB24F" w:rsidR="00D61D82" w:rsidRPr="00AF732B" w:rsidRDefault="00D61D82" w:rsidP="00D61D82">
            <w:pPr>
              <w:pStyle w:val="informe-Taula"/>
              <w:keepNext/>
              <w:spacing w:line="240" w:lineRule="auto"/>
              <w:rPr>
                <w:sz w:val="21"/>
                <w:szCs w:val="21"/>
                <w:lang w:eastAsia="es-ES_tradnl"/>
              </w:rPr>
            </w:pPr>
            <w:r w:rsidRPr="00AF732B">
              <w:rPr>
                <w:sz w:val="21"/>
                <w:szCs w:val="21"/>
              </w:rPr>
              <w:t>0.79</w:t>
            </w:r>
          </w:p>
        </w:tc>
        <w:tc>
          <w:tcPr>
            <w:tcW w:w="1290" w:type="dxa"/>
            <w:tcBorders>
              <w:top w:val="single" w:sz="4" w:space="0" w:color="000000" w:themeColor="text1"/>
              <w:left w:val="nil"/>
              <w:bottom w:val="single" w:sz="4" w:space="0" w:color="000000" w:themeColor="text1"/>
              <w:right w:val="nil"/>
            </w:tcBorders>
            <w:shd w:val="clear" w:color="auto" w:fill="auto"/>
          </w:tcPr>
          <w:p w14:paraId="49DB1ED8" w14:textId="3FC14808" w:rsidR="00D61D82" w:rsidRPr="00AF732B" w:rsidRDefault="00D61D82" w:rsidP="00D61D82">
            <w:pPr>
              <w:pStyle w:val="informe-Taula"/>
              <w:keepNext/>
              <w:spacing w:line="240" w:lineRule="auto"/>
              <w:rPr>
                <w:sz w:val="21"/>
                <w:szCs w:val="21"/>
                <w:lang w:eastAsia="es-ES_tradnl"/>
              </w:rPr>
            </w:pPr>
            <w:r w:rsidRPr="00AF732B">
              <w:rPr>
                <w:sz w:val="21"/>
                <w:szCs w:val="21"/>
              </w:rPr>
              <w:t>0.77</w:t>
            </w:r>
          </w:p>
        </w:tc>
      </w:tr>
      <w:tr w:rsidR="00D61D82" w:rsidRPr="00AF732B" w14:paraId="16CF95FD"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53969EED" w14:textId="77777777" w:rsidR="00D61D82" w:rsidRPr="00AF732B" w:rsidRDefault="00D61D82" w:rsidP="00D61D82">
            <w:pPr>
              <w:pStyle w:val="informe-Taula"/>
              <w:keepNext/>
              <w:spacing w:line="240" w:lineRule="auto"/>
              <w:jc w:val="left"/>
              <w:rPr>
                <w:sz w:val="21"/>
                <w:szCs w:val="21"/>
              </w:rPr>
            </w:pPr>
            <w:r w:rsidRPr="00AF732B">
              <w:rPr>
                <w:sz w:val="21"/>
                <w:szCs w:val="21"/>
              </w:rPr>
              <w:t>biaix [mm]</w:t>
            </w:r>
          </w:p>
        </w:tc>
        <w:tc>
          <w:tcPr>
            <w:tcW w:w="1282" w:type="dxa"/>
            <w:tcBorders>
              <w:top w:val="single" w:sz="4" w:space="0" w:color="000000" w:themeColor="text1"/>
              <w:left w:val="nil"/>
              <w:bottom w:val="single" w:sz="4" w:space="0" w:color="000000" w:themeColor="text1"/>
              <w:right w:val="nil"/>
            </w:tcBorders>
            <w:shd w:val="clear" w:color="auto" w:fill="auto"/>
          </w:tcPr>
          <w:p w14:paraId="545BB9E5" w14:textId="74F531BF" w:rsidR="00D61D82" w:rsidRPr="00AF732B" w:rsidRDefault="00D61D82" w:rsidP="00D61D82">
            <w:pPr>
              <w:pStyle w:val="informe-Taula"/>
              <w:keepNext/>
              <w:spacing w:line="240" w:lineRule="auto"/>
              <w:rPr>
                <w:sz w:val="21"/>
                <w:szCs w:val="21"/>
                <w:lang w:eastAsia="es-ES_tradnl"/>
              </w:rPr>
            </w:pPr>
            <w:r w:rsidRPr="00AF732B">
              <w:rPr>
                <w:sz w:val="21"/>
                <w:szCs w:val="21"/>
              </w:rPr>
              <w:t>-0.21</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5DF77130" w14:textId="7D825A3A" w:rsidR="00D61D82" w:rsidRPr="00AF732B" w:rsidRDefault="00D61D82" w:rsidP="00D61D82">
            <w:pPr>
              <w:pStyle w:val="informe-Taula"/>
              <w:keepNext/>
              <w:spacing w:line="240" w:lineRule="auto"/>
              <w:rPr>
                <w:sz w:val="21"/>
                <w:szCs w:val="21"/>
                <w:lang w:eastAsia="es-ES_tradnl"/>
              </w:rPr>
            </w:pPr>
            <w:r w:rsidRPr="00AF732B">
              <w:rPr>
                <w:sz w:val="21"/>
                <w:szCs w:val="21"/>
              </w:rPr>
              <w:t>-0.04</w:t>
            </w:r>
          </w:p>
        </w:tc>
        <w:tc>
          <w:tcPr>
            <w:tcW w:w="1282" w:type="dxa"/>
            <w:tcBorders>
              <w:top w:val="single" w:sz="4" w:space="0" w:color="000000" w:themeColor="text1"/>
              <w:left w:val="nil"/>
              <w:bottom w:val="single" w:sz="4" w:space="0" w:color="000000" w:themeColor="text1"/>
              <w:right w:val="nil"/>
            </w:tcBorders>
            <w:shd w:val="clear" w:color="auto" w:fill="auto"/>
          </w:tcPr>
          <w:p w14:paraId="78BE26F6" w14:textId="0CCC6E37" w:rsidR="00D61D82" w:rsidRPr="00AF732B" w:rsidRDefault="00D61D82" w:rsidP="00D61D82">
            <w:pPr>
              <w:pStyle w:val="informe-Taula"/>
              <w:keepNext/>
              <w:spacing w:line="240" w:lineRule="auto"/>
              <w:rPr>
                <w:sz w:val="21"/>
                <w:szCs w:val="21"/>
                <w:lang w:eastAsia="es-ES_tradnl"/>
              </w:rPr>
            </w:pPr>
            <w:r w:rsidRPr="00AF732B">
              <w:rPr>
                <w:sz w:val="21"/>
                <w:szCs w:val="21"/>
              </w:rPr>
              <w:t>-0.52</w:t>
            </w:r>
          </w:p>
        </w:tc>
        <w:tc>
          <w:tcPr>
            <w:tcW w:w="1282" w:type="dxa"/>
            <w:tcBorders>
              <w:top w:val="single" w:sz="4" w:space="0" w:color="000000" w:themeColor="text1"/>
              <w:left w:val="nil"/>
              <w:bottom w:val="single" w:sz="4" w:space="0" w:color="000000" w:themeColor="text1"/>
              <w:right w:val="nil"/>
            </w:tcBorders>
            <w:shd w:val="clear" w:color="auto" w:fill="auto"/>
          </w:tcPr>
          <w:p w14:paraId="31E9941E" w14:textId="19ACF34C" w:rsidR="00D61D82" w:rsidRPr="00AF732B" w:rsidRDefault="00D61D82" w:rsidP="00D61D82">
            <w:pPr>
              <w:pStyle w:val="informe-Taula"/>
              <w:keepNext/>
              <w:spacing w:line="240" w:lineRule="auto"/>
              <w:rPr>
                <w:sz w:val="21"/>
                <w:szCs w:val="21"/>
                <w:lang w:eastAsia="es-ES_tradnl"/>
              </w:rPr>
            </w:pPr>
            <w:r w:rsidRPr="00AF732B">
              <w:rPr>
                <w:sz w:val="21"/>
                <w:szCs w:val="21"/>
              </w:rPr>
              <w:t>-0.55</w:t>
            </w:r>
          </w:p>
        </w:tc>
        <w:tc>
          <w:tcPr>
            <w:tcW w:w="1282" w:type="dxa"/>
            <w:tcBorders>
              <w:top w:val="single" w:sz="4" w:space="0" w:color="000000" w:themeColor="text1"/>
              <w:left w:val="nil"/>
              <w:bottom w:val="single" w:sz="4" w:space="0" w:color="000000" w:themeColor="text1"/>
              <w:right w:val="nil"/>
            </w:tcBorders>
            <w:shd w:val="clear" w:color="auto" w:fill="auto"/>
          </w:tcPr>
          <w:p w14:paraId="68E41A30" w14:textId="1AFE70BF" w:rsidR="00D61D82" w:rsidRPr="00AF732B" w:rsidRDefault="00D61D82" w:rsidP="00D61D82">
            <w:pPr>
              <w:pStyle w:val="informe-Taula"/>
              <w:keepNext/>
              <w:spacing w:line="240" w:lineRule="auto"/>
              <w:rPr>
                <w:sz w:val="21"/>
                <w:szCs w:val="21"/>
                <w:lang w:eastAsia="es-ES_tradnl"/>
              </w:rPr>
            </w:pPr>
            <w:r w:rsidRPr="00AF732B">
              <w:rPr>
                <w:sz w:val="21"/>
                <w:szCs w:val="21"/>
              </w:rPr>
              <w:t>-0.35</w:t>
            </w:r>
          </w:p>
        </w:tc>
        <w:tc>
          <w:tcPr>
            <w:tcW w:w="1290" w:type="dxa"/>
            <w:tcBorders>
              <w:top w:val="single" w:sz="4" w:space="0" w:color="000000" w:themeColor="text1"/>
              <w:left w:val="nil"/>
              <w:bottom w:val="single" w:sz="4" w:space="0" w:color="000000" w:themeColor="text1"/>
              <w:right w:val="nil"/>
            </w:tcBorders>
            <w:shd w:val="clear" w:color="auto" w:fill="auto"/>
          </w:tcPr>
          <w:p w14:paraId="11CD94BB" w14:textId="2E380377" w:rsidR="00D61D82" w:rsidRPr="00AF732B" w:rsidRDefault="00D61D82" w:rsidP="00D61D82">
            <w:pPr>
              <w:pStyle w:val="informe-Taula"/>
              <w:keepNext/>
              <w:spacing w:line="240" w:lineRule="auto"/>
              <w:rPr>
                <w:sz w:val="21"/>
                <w:szCs w:val="21"/>
                <w:lang w:eastAsia="es-ES_tradnl"/>
              </w:rPr>
            </w:pPr>
            <w:r w:rsidRPr="00AF732B">
              <w:rPr>
                <w:sz w:val="21"/>
                <w:szCs w:val="21"/>
              </w:rPr>
              <w:t>-0.50</w:t>
            </w:r>
          </w:p>
        </w:tc>
      </w:tr>
      <w:tr w:rsidR="00D61D82" w:rsidRPr="00AF732B" w14:paraId="5FE0A926" w14:textId="77777777" w:rsidTr="00ED1EEF">
        <w:trPr>
          <w:jc w:val="center"/>
        </w:trPr>
        <w:tc>
          <w:tcPr>
            <w:tcW w:w="1320" w:type="dxa"/>
            <w:tcBorders>
              <w:top w:val="single" w:sz="4" w:space="0" w:color="000000" w:themeColor="text1"/>
              <w:left w:val="nil"/>
              <w:right w:val="nil"/>
            </w:tcBorders>
            <w:shd w:val="clear" w:color="auto" w:fill="auto"/>
          </w:tcPr>
          <w:p w14:paraId="34B9CC66" w14:textId="77777777" w:rsidR="00D61D82" w:rsidRPr="00AF732B" w:rsidRDefault="00D61D82" w:rsidP="00D61D82">
            <w:pPr>
              <w:pStyle w:val="informe-Taula"/>
              <w:jc w:val="left"/>
              <w:rPr>
                <w:sz w:val="21"/>
                <w:szCs w:val="21"/>
              </w:rPr>
            </w:pPr>
            <w:r w:rsidRPr="00AF732B">
              <w:rPr>
                <w:sz w:val="21"/>
                <w:szCs w:val="21"/>
              </w:rPr>
              <w:t>RMSE [mm]</w:t>
            </w:r>
          </w:p>
        </w:tc>
        <w:tc>
          <w:tcPr>
            <w:tcW w:w="1282" w:type="dxa"/>
            <w:tcBorders>
              <w:top w:val="single" w:sz="4" w:space="0" w:color="000000" w:themeColor="text1"/>
              <w:left w:val="nil"/>
              <w:right w:val="nil"/>
            </w:tcBorders>
            <w:shd w:val="clear" w:color="auto" w:fill="auto"/>
          </w:tcPr>
          <w:p w14:paraId="56E33574" w14:textId="35E9A8EC" w:rsidR="00D61D82" w:rsidRPr="00AF732B" w:rsidRDefault="00D61D82" w:rsidP="00D61D82">
            <w:pPr>
              <w:pStyle w:val="informe-Taula"/>
              <w:rPr>
                <w:sz w:val="21"/>
                <w:szCs w:val="21"/>
                <w:lang w:eastAsia="es-ES_tradnl"/>
              </w:rPr>
            </w:pPr>
            <w:r w:rsidRPr="00AF732B">
              <w:rPr>
                <w:sz w:val="21"/>
                <w:szCs w:val="21"/>
              </w:rPr>
              <w:t>2.59</w:t>
            </w:r>
          </w:p>
        </w:tc>
        <w:tc>
          <w:tcPr>
            <w:tcW w:w="1282" w:type="dxa"/>
            <w:tcBorders>
              <w:top w:val="single" w:sz="4" w:space="0" w:color="000000" w:themeColor="text1"/>
              <w:left w:val="nil"/>
              <w:right w:val="nil"/>
            </w:tcBorders>
            <w:shd w:val="clear" w:color="auto" w:fill="auto"/>
          </w:tcPr>
          <w:p w14:paraId="65867928" w14:textId="60024484" w:rsidR="00D61D82" w:rsidRPr="00AF732B" w:rsidRDefault="00D61D82" w:rsidP="00D61D82">
            <w:pPr>
              <w:pStyle w:val="informe-Taula"/>
              <w:rPr>
                <w:sz w:val="21"/>
                <w:szCs w:val="21"/>
                <w:lang w:eastAsia="es-ES_tradnl"/>
              </w:rPr>
            </w:pPr>
            <w:r w:rsidRPr="00AF732B">
              <w:rPr>
                <w:sz w:val="21"/>
                <w:szCs w:val="21"/>
              </w:rPr>
              <w:t>2.00</w:t>
            </w:r>
          </w:p>
        </w:tc>
        <w:tc>
          <w:tcPr>
            <w:tcW w:w="1282" w:type="dxa"/>
            <w:tcBorders>
              <w:top w:val="single" w:sz="4" w:space="0" w:color="000000" w:themeColor="text1"/>
              <w:left w:val="nil"/>
              <w:right w:val="nil"/>
            </w:tcBorders>
            <w:shd w:val="clear" w:color="auto" w:fill="auto"/>
          </w:tcPr>
          <w:p w14:paraId="72E2E173" w14:textId="520B738A" w:rsidR="00D61D82" w:rsidRPr="00AF732B" w:rsidRDefault="00D61D82" w:rsidP="00D61D82">
            <w:pPr>
              <w:pStyle w:val="informe-Taula"/>
              <w:rPr>
                <w:sz w:val="21"/>
                <w:szCs w:val="21"/>
                <w:lang w:eastAsia="es-ES_tradnl"/>
              </w:rPr>
            </w:pPr>
            <w:r w:rsidRPr="00AF732B">
              <w:rPr>
                <w:sz w:val="21"/>
                <w:szCs w:val="21"/>
              </w:rPr>
              <w:t>2.44</w:t>
            </w:r>
          </w:p>
        </w:tc>
        <w:tc>
          <w:tcPr>
            <w:tcW w:w="1282" w:type="dxa"/>
            <w:tcBorders>
              <w:top w:val="single" w:sz="4" w:space="0" w:color="000000" w:themeColor="text1"/>
              <w:left w:val="nil"/>
              <w:right w:val="nil"/>
            </w:tcBorders>
            <w:shd w:val="clear" w:color="auto" w:fill="BFBFBF" w:themeFill="background1" w:themeFillShade="BF"/>
          </w:tcPr>
          <w:p w14:paraId="04EFE487" w14:textId="1C5C4B14" w:rsidR="00D61D82" w:rsidRPr="00AF732B" w:rsidRDefault="00D61D82" w:rsidP="00D61D82">
            <w:pPr>
              <w:pStyle w:val="informe-Taula"/>
              <w:rPr>
                <w:sz w:val="21"/>
                <w:szCs w:val="21"/>
                <w:lang w:eastAsia="es-ES_tradnl"/>
              </w:rPr>
            </w:pPr>
            <w:r w:rsidRPr="00AF732B">
              <w:rPr>
                <w:sz w:val="21"/>
                <w:szCs w:val="21"/>
              </w:rPr>
              <w:t>1.80</w:t>
            </w:r>
          </w:p>
        </w:tc>
        <w:tc>
          <w:tcPr>
            <w:tcW w:w="1282" w:type="dxa"/>
            <w:tcBorders>
              <w:top w:val="single" w:sz="4" w:space="0" w:color="000000" w:themeColor="text1"/>
              <w:left w:val="nil"/>
              <w:right w:val="nil"/>
            </w:tcBorders>
            <w:shd w:val="clear" w:color="auto" w:fill="auto"/>
          </w:tcPr>
          <w:p w14:paraId="021ECA2A" w14:textId="1BB8FEDB" w:rsidR="00D61D82" w:rsidRPr="00AF732B" w:rsidRDefault="00D61D82" w:rsidP="00D61D82">
            <w:pPr>
              <w:pStyle w:val="informe-Taula"/>
              <w:rPr>
                <w:sz w:val="21"/>
                <w:szCs w:val="21"/>
                <w:lang w:eastAsia="es-ES_tradnl"/>
              </w:rPr>
            </w:pPr>
            <w:r w:rsidRPr="00AF732B">
              <w:rPr>
                <w:sz w:val="21"/>
                <w:szCs w:val="21"/>
              </w:rPr>
              <w:t>1.89</w:t>
            </w:r>
          </w:p>
        </w:tc>
        <w:tc>
          <w:tcPr>
            <w:tcW w:w="1290" w:type="dxa"/>
            <w:tcBorders>
              <w:top w:val="single" w:sz="4" w:space="0" w:color="000000" w:themeColor="text1"/>
              <w:left w:val="nil"/>
              <w:right w:val="nil"/>
            </w:tcBorders>
            <w:shd w:val="clear" w:color="auto" w:fill="auto"/>
          </w:tcPr>
          <w:p w14:paraId="723E6CCB" w14:textId="2315E111" w:rsidR="00D61D82" w:rsidRPr="00AF732B" w:rsidRDefault="00D61D82" w:rsidP="00D61D82">
            <w:pPr>
              <w:pStyle w:val="informe-Taula"/>
              <w:rPr>
                <w:sz w:val="21"/>
                <w:szCs w:val="21"/>
                <w:lang w:eastAsia="es-ES_tradnl"/>
              </w:rPr>
            </w:pPr>
            <w:r w:rsidRPr="00AF732B">
              <w:rPr>
                <w:sz w:val="21"/>
                <w:szCs w:val="21"/>
              </w:rPr>
              <w:t>1.87</w:t>
            </w:r>
          </w:p>
        </w:tc>
      </w:tr>
    </w:tbl>
    <w:p w14:paraId="48C5FBE2" w14:textId="77777777" w:rsidR="009A506A" w:rsidRPr="00AF732B" w:rsidRDefault="009A506A" w:rsidP="009A506A">
      <w:pPr>
        <w:pStyle w:val="informe-Figures"/>
        <w:rPr>
          <w:lang w:val="ca-ES"/>
        </w:rPr>
      </w:pPr>
      <w:r w:rsidRPr="00AF732B">
        <w:rPr>
          <w:noProof/>
          <w:lang w:val="ca-ES"/>
        </w:rPr>
        <w:lastRenderedPageBreak/>
        <w:drawing>
          <wp:inline distT="0" distB="0" distL="0" distR="0" wp14:anchorId="59D2BF1D" wp14:editId="3FCC1BE5">
            <wp:extent cx="5759999" cy="5787624"/>
            <wp:effectExtent l="0" t="0" r="635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77"/>
                    <a:stretch>
                      <a:fillRect/>
                    </a:stretch>
                  </pic:blipFill>
                  <pic:spPr>
                    <a:xfrm>
                      <a:off x="0" y="0"/>
                      <a:ext cx="5759999" cy="5787624"/>
                    </a:xfrm>
                    <a:prstGeom prst="rect">
                      <a:avLst/>
                    </a:prstGeom>
                  </pic:spPr>
                </pic:pic>
              </a:graphicData>
            </a:graphic>
          </wp:inline>
        </w:drawing>
      </w:r>
    </w:p>
    <w:p w14:paraId="6E5CE836" w14:textId="237F849B" w:rsidR="009A506A" w:rsidRPr="00AF732B" w:rsidRDefault="009A506A" w:rsidP="004047B4">
      <w:pPr>
        <w:pStyle w:val="Caption"/>
      </w:pPr>
      <w:r w:rsidRPr="00AF732B">
        <w:t xml:space="preserve">Figura </w:t>
      </w:r>
      <w:bookmarkStart w:id="80" w:name="fig_err_int"/>
      <w:r w:rsidRPr="00AF732B">
        <w:fldChar w:fldCharType="begin"/>
      </w:r>
      <w:r w:rsidRPr="00AF732B">
        <w:instrText xml:space="preserve"> SEQ Figura \* ARABIC </w:instrText>
      </w:r>
      <w:r w:rsidRPr="00AF732B">
        <w:fldChar w:fldCharType="separate"/>
      </w:r>
      <w:r w:rsidR="00C57090" w:rsidRPr="00AF732B">
        <w:rPr>
          <w:noProof/>
        </w:rPr>
        <w:t>34</w:t>
      </w:r>
      <w:r w:rsidRPr="00AF732B">
        <w:fldChar w:fldCharType="end"/>
      </w:r>
      <w:bookmarkEnd w:id="80"/>
      <w:r w:rsidRPr="00AF732B">
        <w:t xml:space="preserve">. Com la </w:t>
      </w:r>
      <w:r w:rsidRPr="00AF732B">
        <w:fldChar w:fldCharType="begin"/>
      </w:r>
      <w:r w:rsidRPr="00AF732B">
        <w:instrText xml:space="preserve"> REF _Ref126076076 \h  \* MERGEFORMAT </w:instrText>
      </w:r>
      <w:r w:rsidRPr="00AF732B">
        <w:fldChar w:fldCharType="separate"/>
      </w:r>
      <w:r w:rsidR="00C57090" w:rsidRPr="00AF732B">
        <w:t>Figura 32</w:t>
      </w:r>
      <w:r w:rsidRPr="00AF732B">
        <w:fldChar w:fldCharType="end"/>
      </w:r>
      <w:r w:rsidRPr="00AF732B">
        <w:t>, però els resultats es presenten en funció de l’acumulació horària observada.</w:t>
      </w:r>
    </w:p>
    <w:p w14:paraId="7D455B05" w14:textId="5F52066A" w:rsidR="009A506A" w:rsidRPr="00AF732B" w:rsidRDefault="009A506A" w:rsidP="00AA2FBE">
      <w:pPr>
        <w:pStyle w:val="Caption"/>
        <w:keepNext/>
      </w:pPr>
      <w:bookmarkStart w:id="81" w:name="_Ref126501546"/>
      <w:r w:rsidRPr="00AF732B">
        <w:lastRenderedPageBreak/>
        <w:t xml:space="preserve">Taula </w:t>
      </w:r>
      <w:bookmarkStart w:id="82" w:name="taula_int"/>
      <w:r w:rsidRPr="00AF732B">
        <w:fldChar w:fldCharType="begin"/>
      </w:r>
      <w:r w:rsidRPr="00AF732B">
        <w:instrText xml:space="preserve"> SEQ Taula \* ARABIC </w:instrText>
      </w:r>
      <w:r w:rsidRPr="00AF732B">
        <w:fldChar w:fldCharType="separate"/>
      </w:r>
      <w:r w:rsidR="00C57090" w:rsidRPr="00AF732B">
        <w:rPr>
          <w:noProof/>
        </w:rPr>
        <w:t>14</w:t>
      </w:r>
      <w:r w:rsidRPr="00AF732B">
        <w:fldChar w:fldCharType="end"/>
      </w:r>
      <w:bookmarkEnd w:id="81"/>
      <w:bookmarkEnd w:id="82"/>
      <w:r w:rsidRPr="00AF732B">
        <w:t xml:space="preserve">. Com la </w:t>
      </w:r>
      <w:r w:rsidRPr="00AF732B">
        <w:fldChar w:fldCharType="begin"/>
      </w:r>
      <w:r w:rsidRPr="00AF732B">
        <w:instrText xml:space="preserve"> REF _Ref126491978 \h  \* MERGEFORMAT </w:instrText>
      </w:r>
      <w:r w:rsidRPr="00AF732B">
        <w:fldChar w:fldCharType="separate"/>
      </w:r>
      <w:r w:rsidR="00C57090" w:rsidRPr="00AF732B">
        <w:t xml:space="preserve">Taula </w:t>
      </w:r>
      <w:r w:rsidR="00C57090" w:rsidRPr="00AF732B">
        <w:rPr>
          <w:noProof/>
        </w:rPr>
        <w:t>11</w:t>
      </w:r>
      <w:r w:rsidRPr="00AF732B">
        <w:fldChar w:fldCharType="end"/>
      </w:r>
      <w:r w:rsidRPr="00AF732B">
        <w:t>, però on els resultats s’han classificat en funció de la intensitat de precipitació observada.</w:t>
      </w:r>
    </w:p>
    <w:tbl>
      <w:tblPr>
        <w:tblStyle w:val="TableGrid"/>
        <w:tblW w:w="9020" w:type="dxa"/>
        <w:jc w:val="center"/>
        <w:tblLayout w:type="fixed"/>
        <w:tblLook w:val="04A0" w:firstRow="1" w:lastRow="0" w:firstColumn="1" w:lastColumn="0" w:noHBand="0" w:noVBand="1"/>
      </w:tblPr>
      <w:tblGrid>
        <w:gridCol w:w="1320"/>
        <w:gridCol w:w="1282"/>
        <w:gridCol w:w="1282"/>
        <w:gridCol w:w="1282"/>
        <w:gridCol w:w="1282"/>
        <w:gridCol w:w="1282"/>
        <w:gridCol w:w="1290"/>
      </w:tblGrid>
      <w:tr w:rsidR="009A506A" w:rsidRPr="00AF732B" w14:paraId="2C723183" w14:textId="77777777" w:rsidTr="006E2E5A">
        <w:trPr>
          <w:jc w:val="center"/>
        </w:trPr>
        <w:tc>
          <w:tcPr>
            <w:tcW w:w="1320" w:type="dxa"/>
            <w:tcBorders>
              <w:top w:val="single" w:sz="4" w:space="0" w:color="000000" w:themeColor="text1"/>
              <w:left w:val="nil"/>
              <w:right w:val="nil"/>
            </w:tcBorders>
          </w:tcPr>
          <w:p w14:paraId="68C1D54F" w14:textId="77777777" w:rsidR="009A506A" w:rsidRPr="00AF732B" w:rsidRDefault="009A506A" w:rsidP="00AA2FBE">
            <w:pPr>
              <w:pStyle w:val="informe-Taula"/>
              <w:keepNext/>
              <w:spacing w:line="240" w:lineRule="auto"/>
              <w:jc w:val="left"/>
              <w:rPr>
                <w:sz w:val="21"/>
                <w:szCs w:val="21"/>
              </w:rPr>
            </w:pPr>
          </w:p>
        </w:tc>
        <w:tc>
          <w:tcPr>
            <w:tcW w:w="1282" w:type="dxa"/>
            <w:tcBorders>
              <w:top w:val="single" w:sz="4" w:space="0" w:color="000000" w:themeColor="text1"/>
              <w:left w:val="nil"/>
              <w:right w:val="nil"/>
            </w:tcBorders>
          </w:tcPr>
          <w:p w14:paraId="6F2139B2" w14:textId="77777777" w:rsidR="009A506A" w:rsidRPr="00AF732B" w:rsidRDefault="009A506A" w:rsidP="00AA2FBE">
            <w:pPr>
              <w:pStyle w:val="informe-Taula"/>
              <w:keepNext/>
              <w:spacing w:line="240" w:lineRule="auto"/>
              <w:rPr>
                <w:sz w:val="21"/>
                <w:szCs w:val="21"/>
                <w:lang w:eastAsia="es-ES_tradnl"/>
              </w:rPr>
            </w:pPr>
            <w:r w:rsidRPr="00AF732B">
              <w:rPr>
                <w:sz w:val="21"/>
                <w:szCs w:val="21"/>
              </w:rPr>
              <w:t>SPLINES</w:t>
            </w:r>
          </w:p>
        </w:tc>
        <w:tc>
          <w:tcPr>
            <w:tcW w:w="1282" w:type="dxa"/>
            <w:tcBorders>
              <w:top w:val="single" w:sz="4" w:space="0" w:color="000000" w:themeColor="text1"/>
              <w:left w:val="nil"/>
              <w:right w:val="nil"/>
            </w:tcBorders>
          </w:tcPr>
          <w:p w14:paraId="68AF677C" w14:textId="77777777" w:rsidR="009A506A" w:rsidRPr="00AF732B" w:rsidRDefault="009A506A" w:rsidP="00AA2FBE">
            <w:pPr>
              <w:pStyle w:val="informe-Taula"/>
              <w:keepNext/>
              <w:spacing w:line="240" w:lineRule="auto"/>
              <w:rPr>
                <w:sz w:val="21"/>
                <w:szCs w:val="21"/>
                <w:lang w:eastAsia="es-ES_tradnl"/>
              </w:rPr>
            </w:pPr>
            <w:r w:rsidRPr="00AF732B">
              <w:rPr>
                <w:sz w:val="21"/>
                <w:szCs w:val="21"/>
              </w:rPr>
              <w:t>CM</w:t>
            </w:r>
          </w:p>
        </w:tc>
        <w:tc>
          <w:tcPr>
            <w:tcW w:w="1282" w:type="dxa"/>
            <w:tcBorders>
              <w:top w:val="single" w:sz="4" w:space="0" w:color="000000" w:themeColor="text1"/>
              <w:left w:val="nil"/>
              <w:right w:val="nil"/>
            </w:tcBorders>
          </w:tcPr>
          <w:p w14:paraId="2C21E99F" w14:textId="7DB9BD6C" w:rsidR="009A506A" w:rsidRPr="00AF732B" w:rsidRDefault="00CD4C34" w:rsidP="00AA2FBE">
            <w:pPr>
              <w:pStyle w:val="informe-Taula"/>
              <w:keepNext/>
              <w:spacing w:line="240" w:lineRule="auto"/>
              <w:rPr>
                <w:sz w:val="21"/>
                <w:szCs w:val="21"/>
                <w:lang w:eastAsia="es-ES_tradnl"/>
              </w:rPr>
            </w:pPr>
            <w:r w:rsidRPr="00AF732B">
              <w:rPr>
                <w:sz w:val="21"/>
                <w:szCs w:val="21"/>
              </w:rPr>
              <w:t>KED-L</w:t>
            </w:r>
            <w:r w:rsidR="009A506A" w:rsidRPr="00AF732B">
              <w:rPr>
                <w:sz w:val="21"/>
                <w:szCs w:val="21"/>
              </w:rPr>
              <w:t>OG</w:t>
            </w:r>
          </w:p>
        </w:tc>
        <w:tc>
          <w:tcPr>
            <w:tcW w:w="1282" w:type="dxa"/>
            <w:tcBorders>
              <w:top w:val="single" w:sz="4" w:space="0" w:color="000000" w:themeColor="text1"/>
              <w:left w:val="nil"/>
              <w:right w:val="nil"/>
            </w:tcBorders>
          </w:tcPr>
          <w:p w14:paraId="2C0C4FFB" w14:textId="232FDC86" w:rsidR="009A506A" w:rsidRPr="00AF732B" w:rsidRDefault="00CD4C34" w:rsidP="00AA2FBE">
            <w:pPr>
              <w:pStyle w:val="informe-Taula"/>
              <w:keepNext/>
              <w:spacing w:line="240" w:lineRule="auto"/>
              <w:rPr>
                <w:sz w:val="21"/>
                <w:szCs w:val="21"/>
                <w:lang w:eastAsia="es-ES_tradnl"/>
              </w:rPr>
            </w:pPr>
            <w:r w:rsidRPr="00AF732B">
              <w:rPr>
                <w:sz w:val="21"/>
                <w:szCs w:val="21"/>
              </w:rPr>
              <w:t>KED-L</w:t>
            </w:r>
            <w:r w:rsidR="009A506A" w:rsidRPr="00AF732B">
              <w:rPr>
                <w:sz w:val="21"/>
                <w:szCs w:val="21"/>
              </w:rPr>
              <w:t>IN</w:t>
            </w:r>
          </w:p>
        </w:tc>
        <w:tc>
          <w:tcPr>
            <w:tcW w:w="1282" w:type="dxa"/>
            <w:tcBorders>
              <w:top w:val="single" w:sz="4" w:space="0" w:color="000000" w:themeColor="text1"/>
              <w:left w:val="nil"/>
              <w:right w:val="nil"/>
            </w:tcBorders>
          </w:tcPr>
          <w:p w14:paraId="6F651424" w14:textId="77777777" w:rsidR="009A506A" w:rsidRPr="00AF732B" w:rsidRDefault="009A506A" w:rsidP="00AA2FBE">
            <w:pPr>
              <w:pStyle w:val="informe-Taula"/>
              <w:keepNext/>
              <w:spacing w:line="240" w:lineRule="auto"/>
              <w:rPr>
                <w:sz w:val="21"/>
                <w:szCs w:val="21"/>
                <w:lang w:eastAsia="es-ES_tradnl"/>
              </w:rPr>
            </w:pPr>
            <w:r w:rsidRPr="00AF732B">
              <w:rPr>
                <w:sz w:val="21"/>
                <w:szCs w:val="21"/>
              </w:rPr>
              <w:t>Radar</w:t>
            </w:r>
          </w:p>
        </w:tc>
        <w:tc>
          <w:tcPr>
            <w:tcW w:w="1290" w:type="dxa"/>
            <w:tcBorders>
              <w:top w:val="single" w:sz="4" w:space="0" w:color="000000" w:themeColor="text1"/>
              <w:left w:val="nil"/>
              <w:right w:val="nil"/>
            </w:tcBorders>
          </w:tcPr>
          <w:p w14:paraId="13C29F9E" w14:textId="77777777" w:rsidR="009A506A" w:rsidRPr="00AF732B" w:rsidRDefault="009A506A" w:rsidP="00AA2FBE">
            <w:pPr>
              <w:pStyle w:val="informe-Taula"/>
              <w:keepNext/>
              <w:spacing w:line="240" w:lineRule="auto"/>
              <w:rPr>
                <w:sz w:val="21"/>
                <w:szCs w:val="21"/>
                <w:lang w:eastAsia="es-ES_tradnl"/>
              </w:rPr>
            </w:pPr>
            <w:r w:rsidRPr="00AF732B">
              <w:rPr>
                <w:sz w:val="21"/>
                <w:szCs w:val="21"/>
              </w:rPr>
              <w:t>GENKRIG</w:t>
            </w:r>
          </w:p>
        </w:tc>
      </w:tr>
      <w:tr w:rsidR="009A506A" w:rsidRPr="00AF732B" w14:paraId="4A4FF3E1" w14:textId="77777777" w:rsidTr="006E2E5A">
        <w:trPr>
          <w:jc w:val="center"/>
        </w:trPr>
        <w:tc>
          <w:tcPr>
            <w:tcW w:w="5166" w:type="dxa"/>
            <w:gridSpan w:val="4"/>
            <w:tcBorders>
              <w:top w:val="single" w:sz="4" w:space="0" w:color="000000" w:themeColor="text1"/>
              <w:left w:val="nil"/>
              <w:bottom w:val="single" w:sz="4" w:space="0" w:color="000000" w:themeColor="text1"/>
              <w:right w:val="nil"/>
            </w:tcBorders>
            <w:shd w:val="clear" w:color="auto" w:fill="auto"/>
          </w:tcPr>
          <w:p w14:paraId="33E24283" w14:textId="77777777" w:rsidR="009A506A" w:rsidRPr="00AF732B" w:rsidRDefault="009A506A" w:rsidP="00AA2FBE">
            <w:pPr>
              <w:pStyle w:val="informe-Taula"/>
              <w:keepNext/>
              <w:spacing w:line="240" w:lineRule="auto"/>
              <w:jc w:val="left"/>
              <w:rPr>
                <w:sz w:val="21"/>
                <w:szCs w:val="21"/>
                <w:lang w:eastAsia="es-ES_tradnl"/>
              </w:rPr>
            </w:pPr>
            <w:r w:rsidRPr="00AF732B">
              <w:rPr>
                <w:sz w:val="21"/>
                <w:szCs w:val="21"/>
              </w:rPr>
              <w:t>0.1 mm/h&lt;G&lt;2 mm/h</w:t>
            </w:r>
          </w:p>
        </w:tc>
        <w:tc>
          <w:tcPr>
            <w:tcW w:w="3854" w:type="dxa"/>
            <w:gridSpan w:val="3"/>
            <w:tcBorders>
              <w:top w:val="single" w:sz="4" w:space="0" w:color="000000" w:themeColor="text1"/>
              <w:left w:val="nil"/>
              <w:bottom w:val="single" w:sz="4" w:space="0" w:color="000000" w:themeColor="text1"/>
              <w:right w:val="nil"/>
            </w:tcBorders>
            <w:shd w:val="clear" w:color="auto" w:fill="auto"/>
          </w:tcPr>
          <w:p w14:paraId="0A1E5FDA" w14:textId="46B6B970" w:rsidR="009A506A" w:rsidRPr="00AF732B" w:rsidRDefault="009A506A" w:rsidP="00AA2FBE">
            <w:pPr>
              <w:pStyle w:val="informe-Taula"/>
              <w:keepNext/>
              <w:spacing w:line="240" w:lineRule="auto"/>
              <w:jc w:val="right"/>
              <w:rPr>
                <w:sz w:val="21"/>
                <w:szCs w:val="21"/>
                <w:lang w:eastAsia="es-ES_tradnl"/>
              </w:rPr>
            </w:pPr>
            <w:r w:rsidRPr="00AF732B">
              <w:rPr>
                <w:sz w:val="21"/>
                <w:szCs w:val="21"/>
                <w:lang w:eastAsia="es-ES_tradnl"/>
              </w:rPr>
              <w:t>Número d’elements de la mostra</w:t>
            </w:r>
            <w:r w:rsidR="00AA2FBE" w:rsidRPr="00AF732B">
              <w:rPr>
                <w:sz w:val="21"/>
                <w:szCs w:val="21"/>
                <w:lang w:eastAsia="es-ES_tradnl"/>
              </w:rPr>
              <w:t>: 31407</w:t>
            </w:r>
            <w:r w:rsidRPr="00AF732B">
              <w:rPr>
                <w:sz w:val="21"/>
                <w:szCs w:val="21"/>
                <w:lang w:eastAsia="es-ES_tradnl"/>
              </w:rPr>
              <w:t xml:space="preserve"> </w:t>
            </w:r>
          </w:p>
        </w:tc>
      </w:tr>
      <w:tr w:rsidR="00AA2FBE" w:rsidRPr="00AF732B" w14:paraId="79AAF28A"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784BD5BA" w14:textId="77777777" w:rsidR="00AA2FBE" w:rsidRPr="00AF732B" w:rsidRDefault="00AA2FBE" w:rsidP="00AA2FBE">
            <w:pPr>
              <w:pStyle w:val="informe-Taula"/>
              <w:keepNext/>
              <w:spacing w:line="240" w:lineRule="auto"/>
              <w:jc w:val="left"/>
              <w:rPr>
                <w:sz w:val="21"/>
                <w:szCs w:val="21"/>
              </w:rPr>
            </w:pPr>
            <w:r w:rsidRPr="00AF732B">
              <w:rPr>
                <w:sz w:val="21"/>
                <w:szCs w:val="21"/>
              </w:rPr>
              <w:t>R/G</w:t>
            </w:r>
          </w:p>
        </w:tc>
        <w:tc>
          <w:tcPr>
            <w:tcW w:w="1282" w:type="dxa"/>
            <w:tcBorders>
              <w:top w:val="single" w:sz="4" w:space="0" w:color="000000" w:themeColor="text1"/>
              <w:left w:val="nil"/>
              <w:bottom w:val="single" w:sz="4" w:space="0" w:color="000000" w:themeColor="text1"/>
              <w:right w:val="nil"/>
            </w:tcBorders>
            <w:shd w:val="clear" w:color="auto" w:fill="auto"/>
          </w:tcPr>
          <w:p w14:paraId="10533C5B" w14:textId="5A0B02C0" w:rsidR="00AA2FBE" w:rsidRPr="00AF732B" w:rsidRDefault="00AA2FBE" w:rsidP="00AA2FBE">
            <w:pPr>
              <w:pStyle w:val="informe-Taula"/>
              <w:keepNext/>
              <w:spacing w:line="240" w:lineRule="auto"/>
              <w:rPr>
                <w:sz w:val="21"/>
                <w:szCs w:val="21"/>
                <w:lang w:eastAsia="es-ES_tradnl"/>
              </w:rPr>
            </w:pPr>
            <w:r w:rsidRPr="00AF732B">
              <w:rPr>
                <w:sz w:val="21"/>
                <w:szCs w:val="21"/>
              </w:rPr>
              <w:t>1.27</w:t>
            </w:r>
          </w:p>
        </w:tc>
        <w:tc>
          <w:tcPr>
            <w:tcW w:w="1282" w:type="dxa"/>
            <w:tcBorders>
              <w:top w:val="single" w:sz="4" w:space="0" w:color="000000" w:themeColor="text1"/>
              <w:left w:val="nil"/>
              <w:bottom w:val="single" w:sz="4" w:space="0" w:color="000000" w:themeColor="text1"/>
              <w:right w:val="nil"/>
            </w:tcBorders>
            <w:shd w:val="clear" w:color="auto" w:fill="auto"/>
          </w:tcPr>
          <w:p w14:paraId="643F253B" w14:textId="73756C78" w:rsidR="00AA2FBE" w:rsidRPr="00AF732B" w:rsidRDefault="00AA2FBE" w:rsidP="00AA2FBE">
            <w:pPr>
              <w:pStyle w:val="informe-Taula"/>
              <w:keepNext/>
              <w:spacing w:line="240" w:lineRule="auto"/>
              <w:rPr>
                <w:sz w:val="21"/>
                <w:szCs w:val="21"/>
                <w:lang w:eastAsia="es-ES_tradnl"/>
              </w:rPr>
            </w:pPr>
            <w:r w:rsidRPr="00AF732B">
              <w:rPr>
                <w:sz w:val="21"/>
                <w:szCs w:val="21"/>
              </w:rPr>
              <w:t>1.15</w:t>
            </w:r>
          </w:p>
        </w:tc>
        <w:tc>
          <w:tcPr>
            <w:tcW w:w="1282" w:type="dxa"/>
            <w:tcBorders>
              <w:top w:val="single" w:sz="4" w:space="0" w:color="000000" w:themeColor="text1"/>
              <w:left w:val="nil"/>
              <w:bottom w:val="single" w:sz="4" w:space="0" w:color="000000" w:themeColor="text1"/>
              <w:right w:val="nil"/>
            </w:tcBorders>
            <w:shd w:val="clear" w:color="auto" w:fill="auto"/>
          </w:tcPr>
          <w:p w14:paraId="65842EC9" w14:textId="7ACF26EF" w:rsidR="00AA2FBE" w:rsidRPr="00AF732B" w:rsidRDefault="00AA2FBE" w:rsidP="00AA2FBE">
            <w:pPr>
              <w:pStyle w:val="informe-Taula"/>
              <w:keepNext/>
              <w:spacing w:line="240" w:lineRule="auto"/>
              <w:rPr>
                <w:sz w:val="21"/>
                <w:szCs w:val="21"/>
                <w:lang w:eastAsia="es-ES_tradnl"/>
              </w:rPr>
            </w:pPr>
            <w:r w:rsidRPr="00AF732B">
              <w:rPr>
                <w:sz w:val="21"/>
                <w:szCs w:val="21"/>
              </w:rPr>
              <w:t>1.24</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1B03B382" w14:textId="78159BE0" w:rsidR="00AA2FBE" w:rsidRPr="00AF732B" w:rsidRDefault="00AA2FBE" w:rsidP="00AA2FBE">
            <w:pPr>
              <w:pStyle w:val="informe-Taula"/>
              <w:keepNext/>
              <w:spacing w:line="240" w:lineRule="auto"/>
              <w:rPr>
                <w:sz w:val="21"/>
                <w:szCs w:val="21"/>
                <w:lang w:eastAsia="es-ES_tradnl"/>
              </w:rPr>
            </w:pPr>
            <w:r w:rsidRPr="00AF732B">
              <w:rPr>
                <w:sz w:val="21"/>
                <w:szCs w:val="21"/>
              </w:rPr>
              <w:t>1.07</w:t>
            </w:r>
          </w:p>
        </w:tc>
        <w:tc>
          <w:tcPr>
            <w:tcW w:w="1282" w:type="dxa"/>
            <w:tcBorders>
              <w:top w:val="single" w:sz="4" w:space="0" w:color="000000" w:themeColor="text1"/>
              <w:left w:val="nil"/>
              <w:bottom w:val="single" w:sz="4" w:space="0" w:color="000000" w:themeColor="text1"/>
              <w:right w:val="nil"/>
            </w:tcBorders>
            <w:shd w:val="clear" w:color="auto" w:fill="auto"/>
          </w:tcPr>
          <w:p w14:paraId="780A3793" w14:textId="7009E6B8" w:rsidR="00AA2FBE" w:rsidRPr="00AF732B" w:rsidRDefault="00AA2FBE" w:rsidP="00AA2FBE">
            <w:pPr>
              <w:pStyle w:val="informe-Taula"/>
              <w:keepNext/>
              <w:spacing w:line="240" w:lineRule="auto"/>
              <w:rPr>
                <w:sz w:val="21"/>
                <w:szCs w:val="21"/>
                <w:lang w:eastAsia="es-ES_tradnl"/>
              </w:rPr>
            </w:pPr>
            <w:r w:rsidRPr="00AF732B">
              <w:rPr>
                <w:sz w:val="21"/>
                <w:szCs w:val="21"/>
              </w:rPr>
              <w:t>1.45</w:t>
            </w:r>
          </w:p>
        </w:tc>
        <w:tc>
          <w:tcPr>
            <w:tcW w:w="1290" w:type="dxa"/>
            <w:tcBorders>
              <w:top w:val="single" w:sz="4" w:space="0" w:color="000000" w:themeColor="text1"/>
              <w:left w:val="nil"/>
              <w:bottom w:val="single" w:sz="4" w:space="0" w:color="000000" w:themeColor="text1"/>
              <w:right w:val="nil"/>
            </w:tcBorders>
            <w:shd w:val="clear" w:color="auto" w:fill="auto"/>
          </w:tcPr>
          <w:p w14:paraId="3B02E8D4" w14:textId="46E514E8" w:rsidR="00AA2FBE" w:rsidRPr="00AF732B" w:rsidRDefault="00AA2FBE" w:rsidP="00AA2FBE">
            <w:pPr>
              <w:pStyle w:val="informe-Taula"/>
              <w:keepNext/>
              <w:spacing w:line="240" w:lineRule="auto"/>
              <w:rPr>
                <w:sz w:val="21"/>
                <w:szCs w:val="21"/>
                <w:lang w:eastAsia="es-ES_tradnl"/>
              </w:rPr>
            </w:pPr>
            <w:r w:rsidRPr="00AF732B">
              <w:rPr>
                <w:sz w:val="21"/>
                <w:szCs w:val="21"/>
              </w:rPr>
              <w:t>1.28</w:t>
            </w:r>
          </w:p>
        </w:tc>
      </w:tr>
      <w:tr w:rsidR="00AA2FBE" w:rsidRPr="00AF732B" w14:paraId="450DC49E"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2E279D0F" w14:textId="77777777" w:rsidR="00AA2FBE" w:rsidRPr="00AF732B" w:rsidRDefault="00AA2FBE" w:rsidP="00AA2FBE">
            <w:pPr>
              <w:pStyle w:val="informe-Taula"/>
              <w:keepNext/>
              <w:spacing w:line="240" w:lineRule="auto"/>
              <w:jc w:val="left"/>
              <w:rPr>
                <w:sz w:val="21"/>
                <w:szCs w:val="21"/>
              </w:rPr>
            </w:pPr>
            <w:r w:rsidRPr="00AF732B">
              <w:rPr>
                <w:sz w:val="21"/>
                <w:szCs w:val="21"/>
              </w:rPr>
              <w:t>correlació</w:t>
            </w:r>
          </w:p>
        </w:tc>
        <w:tc>
          <w:tcPr>
            <w:tcW w:w="1282" w:type="dxa"/>
            <w:tcBorders>
              <w:top w:val="single" w:sz="4" w:space="0" w:color="000000" w:themeColor="text1"/>
              <w:left w:val="nil"/>
              <w:bottom w:val="single" w:sz="4" w:space="0" w:color="000000" w:themeColor="text1"/>
              <w:right w:val="nil"/>
            </w:tcBorders>
            <w:shd w:val="clear" w:color="auto" w:fill="auto"/>
          </w:tcPr>
          <w:p w14:paraId="40C104C4" w14:textId="5D5FF00E" w:rsidR="00AA2FBE" w:rsidRPr="00AF732B" w:rsidRDefault="00AA2FBE" w:rsidP="00AA2FBE">
            <w:pPr>
              <w:pStyle w:val="informe-Taula"/>
              <w:keepNext/>
              <w:spacing w:line="240" w:lineRule="auto"/>
              <w:rPr>
                <w:sz w:val="21"/>
                <w:szCs w:val="21"/>
                <w:lang w:eastAsia="es-ES_tradnl"/>
              </w:rPr>
            </w:pPr>
            <w:r w:rsidRPr="00AF732B">
              <w:rPr>
                <w:sz w:val="21"/>
                <w:szCs w:val="21"/>
              </w:rPr>
              <w:t>0.60</w:t>
            </w:r>
          </w:p>
        </w:tc>
        <w:tc>
          <w:tcPr>
            <w:tcW w:w="1282" w:type="dxa"/>
            <w:tcBorders>
              <w:top w:val="single" w:sz="4" w:space="0" w:color="000000" w:themeColor="text1"/>
              <w:left w:val="nil"/>
              <w:bottom w:val="single" w:sz="4" w:space="0" w:color="000000" w:themeColor="text1"/>
              <w:right w:val="nil"/>
            </w:tcBorders>
            <w:shd w:val="clear" w:color="auto" w:fill="auto"/>
          </w:tcPr>
          <w:p w14:paraId="47E0B582" w14:textId="448938E1" w:rsidR="00AA2FBE" w:rsidRPr="00AF732B" w:rsidRDefault="00AA2FBE" w:rsidP="00AA2FBE">
            <w:pPr>
              <w:pStyle w:val="informe-Taula"/>
              <w:keepNext/>
              <w:tabs>
                <w:tab w:val="left" w:pos="310"/>
                <w:tab w:val="center" w:pos="533"/>
              </w:tabs>
              <w:spacing w:line="240" w:lineRule="auto"/>
              <w:rPr>
                <w:sz w:val="21"/>
                <w:szCs w:val="21"/>
                <w:lang w:eastAsia="es-ES_tradnl"/>
              </w:rPr>
            </w:pPr>
            <w:r w:rsidRPr="00AF732B">
              <w:rPr>
                <w:sz w:val="21"/>
                <w:szCs w:val="21"/>
              </w:rPr>
              <w:t>0.65</w:t>
            </w:r>
          </w:p>
        </w:tc>
        <w:tc>
          <w:tcPr>
            <w:tcW w:w="1282" w:type="dxa"/>
            <w:tcBorders>
              <w:top w:val="single" w:sz="4" w:space="0" w:color="000000" w:themeColor="text1"/>
              <w:left w:val="nil"/>
              <w:bottom w:val="single" w:sz="4" w:space="0" w:color="000000" w:themeColor="text1"/>
              <w:right w:val="nil"/>
            </w:tcBorders>
            <w:shd w:val="clear" w:color="auto" w:fill="auto"/>
          </w:tcPr>
          <w:p w14:paraId="12A0220F" w14:textId="5F57E9E0" w:rsidR="00AA2FBE" w:rsidRPr="00AF732B" w:rsidRDefault="00AA2FBE" w:rsidP="00AA2FBE">
            <w:pPr>
              <w:pStyle w:val="informe-Taula"/>
              <w:keepNext/>
              <w:spacing w:line="240" w:lineRule="auto"/>
              <w:rPr>
                <w:sz w:val="21"/>
                <w:szCs w:val="21"/>
                <w:lang w:eastAsia="es-ES_tradnl"/>
              </w:rPr>
            </w:pPr>
            <w:r w:rsidRPr="00AF732B">
              <w:rPr>
                <w:sz w:val="21"/>
                <w:szCs w:val="21"/>
              </w:rPr>
              <w:t>0.50</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24474728" w14:textId="4AB423EB" w:rsidR="00AA2FBE" w:rsidRPr="00AF732B" w:rsidRDefault="00AA2FBE" w:rsidP="00AA2FBE">
            <w:pPr>
              <w:pStyle w:val="informe-Taula"/>
              <w:keepNext/>
              <w:spacing w:line="240" w:lineRule="auto"/>
              <w:rPr>
                <w:sz w:val="21"/>
                <w:szCs w:val="21"/>
                <w:lang w:eastAsia="es-ES_tradnl"/>
              </w:rPr>
            </w:pPr>
            <w:r w:rsidRPr="00AF732B">
              <w:rPr>
                <w:sz w:val="21"/>
                <w:szCs w:val="21"/>
              </w:rPr>
              <w:t>0.76</w:t>
            </w:r>
          </w:p>
        </w:tc>
        <w:tc>
          <w:tcPr>
            <w:tcW w:w="1282" w:type="dxa"/>
            <w:tcBorders>
              <w:top w:val="single" w:sz="4" w:space="0" w:color="000000" w:themeColor="text1"/>
              <w:left w:val="nil"/>
              <w:bottom w:val="single" w:sz="4" w:space="0" w:color="000000" w:themeColor="text1"/>
              <w:right w:val="nil"/>
            </w:tcBorders>
            <w:shd w:val="clear" w:color="auto" w:fill="auto"/>
          </w:tcPr>
          <w:p w14:paraId="5D819BBA" w14:textId="7BD2DDA3" w:rsidR="00AA2FBE" w:rsidRPr="00AF732B" w:rsidRDefault="00AA2FBE" w:rsidP="00AA2FBE">
            <w:pPr>
              <w:pStyle w:val="informe-Taula"/>
              <w:keepNext/>
              <w:spacing w:line="240" w:lineRule="auto"/>
              <w:rPr>
                <w:sz w:val="21"/>
                <w:szCs w:val="21"/>
                <w:lang w:eastAsia="es-ES_tradnl"/>
              </w:rPr>
            </w:pPr>
            <w:r w:rsidRPr="00AF732B">
              <w:rPr>
                <w:sz w:val="21"/>
                <w:szCs w:val="21"/>
              </w:rPr>
              <w:t>0.67</w:t>
            </w:r>
          </w:p>
        </w:tc>
        <w:tc>
          <w:tcPr>
            <w:tcW w:w="1290" w:type="dxa"/>
            <w:tcBorders>
              <w:top w:val="single" w:sz="4" w:space="0" w:color="000000" w:themeColor="text1"/>
              <w:left w:val="nil"/>
              <w:bottom w:val="single" w:sz="4" w:space="0" w:color="000000" w:themeColor="text1"/>
              <w:right w:val="nil"/>
            </w:tcBorders>
            <w:shd w:val="clear" w:color="auto" w:fill="auto"/>
          </w:tcPr>
          <w:p w14:paraId="50401260" w14:textId="638DAC4D" w:rsidR="00AA2FBE" w:rsidRPr="00AF732B" w:rsidRDefault="00AA2FBE" w:rsidP="00AA2FBE">
            <w:pPr>
              <w:pStyle w:val="informe-Taula"/>
              <w:keepNext/>
              <w:spacing w:line="240" w:lineRule="auto"/>
              <w:rPr>
                <w:sz w:val="21"/>
                <w:szCs w:val="21"/>
                <w:lang w:eastAsia="es-ES_tradnl"/>
              </w:rPr>
            </w:pPr>
            <w:r w:rsidRPr="00AF732B">
              <w:rPr>
                <w:sz w:val="21"/>
                <w:szCs w:val="21"/>
              </w:rPr>
              <w:t>0.71</w:t>
            </w:r>
          </w:p>
        </w:tc>
      </w:tr>
      <w:tr w:rsidR="00AA2FBE" w:rsidRPr="00AF732B" w14:paraId="13215361"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3C3CAFC6" w14:textId="77777777" w:rsidR="00AA2FBE" w:rsidRPr="00AF732B" w:rsidRDefault="00AA2FBE" w:rsidP="00AA2FBE">
            <w:pPr>
              <w:pStyle w:val="informe-Taula"/>
              <w:keepNext/>
              <w:spacing w:line="240" w:lineRule="auto"/>
              <w:jc w:val="left"/>
              <w:rPr>
                <w:sz w:val="21"/>
                <w:szCs w:val="21"/>
              </w:rPr>
            </w:pPr>
            <w:r w:rsidRPr="00AF732B">
              <w:rPr>
                <w:sz w:val="21"/>
                <w:szCs w:val="21"/>
              </w:rPr>
              <w:t>biaix [mm]</w:t>
            </w:r>
          </w:p>
        </w:tc>
        <w:tc>
          <w:tcPr>
            <w:tcW w:w="1282" w:type="dxa"/>
            <w:tcBorders>
              <w:top w:val="single" w:sz="4" w:space="0" w:color="000000" w:themeColor="text1"/>
              <w:left w:val="nil"/>
              <w:bottom w:val="single" w:sz="4" w:space="0" w:color="000000" w:themeColor="text1"/>
              <w:right w:val="nil"/>
            </w:tcBorders>
            <w:shd w:val="clear" w:color="auto" w:fill="auto"/>
          </w:tcPr>
          <w:p w14:paraId="7F30189E" w14:textId="4D17EA00" w:rsidR="00AA2FBE" w:rsidRPr="00AF732B" w:rsidRDefault="00AA2FBE" w:rsidP="00AA2FBE">
            <w:pPr>
              <w:pStyle w:val="informe-Taula"/>
              <w:keepNext/>
              <w:spacing w:line="240" w:lineRule="auto"/>
              <w:rPr>
                <w:sz w:val="21"/>
                <w:szCs w:val="21"/>
                <w:lang w:eastAsia="es-ES_tradnl"/>
              </w:rPr>
            </w:pPr>
            <w:r w:rsidRPr="00AF732B">
              <w:rPr>
                <w:sz w:val="21"/>
                <w:szCs w:val="21"/>
              </w:rPr>
              <w:t>0.20</w:t>
            </w:r>
          </w:p>
        </w:tc>
        <w:tc>
          <w:tcPr>
            <w:tcW w:w="1282" w:type="dxa"/>
            <w:tcBorders>
              <w:top w:val="single" w:sz="4" w:space="0" w:color="000000" w:themeColor="text1"/>
              <w:left w:val="nil"/>
              <w:bottom w:val="single" w:sz="4" w:space="0" w:color="000000" w:themeColor="text1"/>
              <w:right w:val="nil"/>
            </w:tcBorders>
            <w:shd w:val="clear" w:color="auto" w:fill="auto"/>
          </w:tcPr>
          <w:p w14:paraId="732D4F7E" w14:textId="2978EEA6" w:rsidR="00AA2FBE" w:rsidRPr="00AF732B" w:rsidRDefault="00AA2FBE" w:rsidP="00AA2FBE">
            <w:pPr>
              <w:pStyle w:val="informe-Taula"/>
              <w:keepNext/>
              <w:spacing w:line="240" w:lineRule="auto"/>
              <w:rPr>
                <w:sz w:val="21"/>
                <w:szCs w:val="21"/>
                <w:lang w:eastAsia="es-ES_tradnl"/>
              </w:rPr>
            </w:pPr>
            <w:r w:rsidRPr="00AF732B">
              <w:rPr>
                <w:sz w:val="21"/>
                <w:szCs w:val="21"/>
              </w:rPr>
              <w:t>0.11</w:t>
            </w:r>
          </w:p>
        </w:tc>
        <w:tc>
          <w:tcPr>
            <w:tcW w:w="1282" w:type="dxa"/>
            <w:tcBorders>
              <w:top w:val="single" w:sz="4" w:space="0" w:color="000000" w:themeColor="text1"/>
              <w:left w:val="nil"/>
              <w:bottom w:val="single" w:sz="4" w:space="0" w:color="000000" w:themeColor="text1"/>
              <w:right w:val="nil"/>
            </w:tcBorders>
            <w:shd w:val="clear" w:color="auto" w:fill="auto"/>
          </w:tcPr>
          <w:p w14:paraId="2C4F9CC5" w14:textId="1F681852" w:rsidR="00AA2FBE" w:rsidRPr="00AF732B" w:rsidRDefault="00AA2FBE" w:rsidP="00AA2FBE">
            <w:pPr>
              <w:pStyle w:val="informe-Taula"/>
              <w:keepNext/>
              <w:spacing w:line="240" w:lineRule="auto"/>
              <w:rPr>
                <w:sz w:val="21"/>
                <w:szCs w:val="21"/>
                <w:lang w:eastAsia="es-ES_tradnl"/>
              </w:rPr>
            </w:pPr>
            <w:r w:rsidRPr="00AF732B">
              <w:rPr>
                <w:sz w:val="21"/>
                <w:szCs w:val="21"/>
              </w:rPr>
              <w:t>0.18</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053DFF1F" w14:textId="7779B63C" w:rsidR="00AA2FBE" w:rsidRPr="00AF732B" w:rsidRDefault="00AA2FBE" w:rsidP="00AA2FBE">
            <w:pPr>
              <w:pStyle w:val="informe-Taula"/>
              <w:keepNext/>
              <w:spacing w:line="240" w:lineRule="auto"/>
              <w:rPr>
                <w:sz w:val="21"/>
                <w:szCs w:val="21"/>
                <w:lang w:eastAsia="es-ES_tradnl"/>
              </w:rPr>
            </w:pPr>
            <w:r w:rsidRPr="00AF732B">
              <w:rPr>
                <w:sz w:val="21"/>
                <w:szCs w:val="21"/>
              </w:rPr>
              <w:t>0.05</w:t>
            </w:r>
          </w:p>
        </w:tc>
        <w:tc>
          <w:tcPr>
            <w:tcW w:w="1282" w:type="dxa"/>
            <w:tcBorders>
              <w:top w:val="single" w:sz="4" w:space="0" w:color="000000" w:themeColor="text1"/>
              <w:left w:val="nil"/>
              <w:bottom w:val="single" w:sz="4" w:space="0" w:color="000000" w:themeColor="text1"/>
              <w:right w:val="nil"/>
            </w:tcBorders>
            <w:shd w:val="clear" w:color="auto" w:fill="auto"/>
          </w:tcPr>
          <w:p w14:paraId="3670FBAA" w14:textId="135121B2" w:rsidR="00AA2FBE" w:rsidRPr="00AF732B" w:rsidRDefault="00AA2FBE" w:rsidP="00AA2FBE">
            <w:pPr>
              <w:pStyle w:val="informe-Taula"/>
              <w:keepNext/>
              <w:spacing w:line="240" w:lineRule="auto"/>
              <w:rPr>
                <w:sz w:val="21"/>
                <w:szCs w:val="21"/>
                <w:lang w:eastAsia="es-ES_tradnl"/>
              </w:rPr>
            </w:pPr>
            <w:r w:rsidRPr="00AF732B">
              <w:rPr>
                <w:sz w:val="21"/>
                <w:szCs w:val="21"/>
              </w:rPr>
              <w:t>0.33</w:t>
            </w:r>
          </w:p>
        </w:tc>
        <w:tc>
          <w:tcPr>
            <w:tcW w:w="1290" w:type="dxa"/>
            <w:tcBorders>
              <w:top w:val="single" w:sz="4" w:space="0" w:color="000000" w:themeColor="text1"/>
              <w:left w:val="nil"/>
              <w:bottom w:val="single" w:sz="4" w:space="0" w:color="000000" w:themeColor="text1"/>
              <w:right w:val="nil"/>
            </w:tcBorders>
            <w:shd w:val="clear" w:color="auto" w:fill="auto"/>
          </w:tcPr>
          <w:p w14:paraId="27737377" w14:textId="2A8673EB" w:rsidR="00AA2FBE" w:rsidRPr="00AF732B" w:rsidRDefault="00AA2FBE" w:rsidP="00AA2FBE">
            <w:pPr>
              <w:pStyle w:val="informe-Taula"/>
              <w:keepNext/>
              <w:spacing w:line="240" w:lineRule="auto"/>
              <w:rPr>
                <w:sz w:val="21"/>
                <w:szCs w:val="21"/>
                <w:lang w:eastAsia="es-ES_tradnl"/>
              </w:rPr>
            </w:pPr>
            <w:r w:rsidRPr="00AF732B">
              <w:rPr>
                <w:sz w:val="21"/>
                <w:szCs w:val="21"/>
              </w:rPr>
              <w:t>0.21</w:t>
            </w:r>
          </w:p>
        </w:tc>
      </w:tr>
      <w:tr w:rsidR="00AA2FBE" w:rsidRPr="00AF732B" w14:paraId="5564BC74"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00887E18" w14:textId="77777777" w:rsidR="00AA2FBE" w:rsidRPr="00AF732B" w:rsidRDefault="00AA2FBE" w:rsidP="00AA2FBE">
            <w:pPr>
              <w:pStyle w:val="informe-Taula"/>
              <w:keepNext/>
              <w:spacing w:line="240" w:lineRule="auto"/>
              <w:jc w:val="left"/>
              <w:rPr>
                <w:sz w:val="21"/>
                <w:szCs w:val="21"/>
              </w:rPr>
            </w:pPr>
            <w:r w:rsidRPr="00AF732B">
              <w:rPr>
                <w:sz w:val="21"/>
                <w:szCs w:val="21"/>
              </w:rPr>
              <w:t>RMSE [mm]</w:t>
            </w:r>
          </w:p>
        </w:tc>
        <w:tc>
          <w:tcPr>
            <w:tcW w:w="1282" w:type="dxa"/>
            <w:tcBorders>
              <w:top w:val="single" w:sz="4" w:space="0" w:color="000000" w:themeColor="text1"/>
              <w:left w:val="nil"/>
              <w:bottom w:val="single" w:sz="4" w:space="0" w:color="000000" w:themeColor="text1"/>
              <w:right w:val="nil"/>
            </w:tcBorders>
            <w:shd w:val="clear" w:color="auto" w:fill="auto"/>
          </w:tcPr>
          <w:p w14:paraId="0F5A07A2" w14:textId="0319D870" w:rsidR="00AA2FBE" w:rsidRPr="00AF732B" w:rsidRDefault="00AA2FBE" w:rsidP="00AA2FBE">
            <w:pPr>
              <w:pStyle w:val="informe-Taula"/>
              <w:keepNext/>
              <w:spacing w:line="240" w:lineRule="auto"/>
              <w:rPr>
                <w:sz w:val="21"/>
                <w:szCs w:val="21"/>
                <w:lang w:eastAsia="es-ES_tradnl"/>
              </w:rPr>
            </w:pPr>
            <w:r w:rsidRPr="00AF732B">
              <w:rPr>
                <w:sz w:val="21"/>
                <w:szCs w:val="21"/>
              </w:rPr>
              <w:t>1.35</w:t>
            </w:r>
          </w:p>
        </w:tc>
        <w:tc>
          <w:tcPr>
            <w:tcW w:w="1282" w:type="dxa"/>
            <w:tcBorders>
              <w:top w:val="single" w:sz="4" w:space="0" w:color="000000" w:themeColor="text1"/>
              <w:left w:val="nil"/>
              <w:bottom w:val="single" w:sz="4" w:space="0" w:color="000000" w:themeColor="text1"/>
              <w:right w:val="nil"/>
            </w:tcBorders>
            <w:shd w:val="clear" w:color="auto" w:fill="auto"/>
          </w:tcPr>
          <w:p w14:paraId="0BE38C13" w14:textId="119100E7" w:rsidR="00AA2FBE" w:rsidRPr="00AF732B" w:rsidRDefault="00AA2FBE" w:rsidP="00AA2FBE">
            <w:pPr>
              <w:pStyle w:val="informe-Taula"/>
              <w:keepNext/>
              <w:spacing w:line="240" w:lineRule="auto"/>
              <w:rPr>
                <w:sz w:val="21"/>
                <w:szCs w:val="21"/>
                <w:lang w:eastAsia="es-ES_tradnl"/>
              </w:rPr>
            </w:pPr>
            <w:r w:rsidRPr="00AF732B">
              <w:rPr>
                <w:sz w:val="21"/>
                <w:szCs w:val="21"/>
              </w:rPr>
              <w:t>1.15</w:t>
            </w:r>
          </w:p>
        </w:tc>
        <w:tc>
          <w:tcPr>
            <w:tcW w:w="1282" w:type="dxa"/>
            <w:tcBorders>
              <w:top w:val="single" w:sz="4" w:space="0" w:color="000000" w:themeColor="text1"/>
              <w:left w:val="nil"/>
              <w:bottom w:val="single" w:sz="4" w:space="0" w:color="000000" w:themeColor="text1"/>
              <w:right w:val="nil"/>
            </w:tcBorders>
            <w:shd w:val="clear" w:color="auto" w:fill="auto"/>
          </w:tcPr>
          <w:p w14:paraId="3381790D" w14:textId="02DC6AF3" w:rsidR="00AA2FBE" w:rsidRPr="00AF732B" w:rsidRDefault="00AA2FBE" w:rsidP="00AA2FBE">
            <w:pPr>
              <w:pStyle w:val="informe-Taula"/>
              <w:keepNext/>
              <w:spacing w:line="240" w:lineRule="auto"/>
              <w:rPr>
                <w:sz w:val="21"/>
                <w:szCs w:val="21"/>
                <w:lang w:eastAsia="es-ES_tradnl"/>
              </w:rPr>
            </w:pPr>
            <w:r w:rsidRPr="00AF732B">
              <w:rPr>
                <w:sz w:val="21"/>
                <w:szCs w:val="21"/>
              </w:rPr>
              <w:t>1.70</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090DB624" w14:textId="5CFFAC44" w:rsidR="00AA2FBE" w:rsidRPr="00AF732B" w:rsidRDefault="00AA2FBE" w:rsidP="00AA2FBE">
            <w:pPr>
              <w:pStyle w:val="informe-Taula"/>
              <w:keepNext/>
              <w:spacing w:line="240" w:lineRule="auto"/>
              <w:rPr>
                <w:sz w:val="21"/>
                <w:szCs w:val="21"/>
                <w:lang w:eastAsia="es-ES_tradnl"/>
              </w:rPr>
            </w:pPr>
            <w:r w:rsidRPr="00AF732B">
              <w:rPr>
                <w:sz w:val="21"/>
                <w:szCs w:val="21"/>
              </w:rPr>
              <w:t>0.76</w:t>
            </w:r>
          </w:p>
        </w:tc>
        <w:tc>
          <w:tcPr>
            <w:tcW w:w="1282" w:type="dxa"/>
            <w:tcBorders>
              <w:top w:val="single" w:sz="4" w:space="0" w:color="000000" w:themeColor="text1"/>
              <w:left w:val="nil"/>
              <w:bottom w:val="single" w:sz="4" w:space="0" w:color="000000" w:themeColor="text1"/>
              <w:right w:val="nil"/>
            </w:tcBorders>
            <w:shd w:val="clear" w:color="auto" w:fill="auto"/>
          </w:tcPr>
          <w:p w14:paraId="6E1126B4" w14:textId="57808B30" w:rsidR="00AA2FBE" w:rsidRPr="00AF732B" w:rsidRDefault="00AA2FBE" w:rsidP="00AA2FBE">
            <w:pPr>
              <w:pStyle w:val="informe-Taula"/>
              <w:keepNext/>
              <w:spacing w:line="240" w:lineRule="auto"/>
              <w:rPr>
                <w:sz w:val="21"/>
                <w:szCs w:val="21"/>
                <w:lang w:eastAsia="es-ES_tradnl"/>
              </w:rPr>
            </w:pPr>
            <w:r w:rsidRPr="00AF732B">
              <w:rPr>
                <w:sz w:val="21"/>
                <w:szCs w:val="21"/>
              </w:rPr>
              <w:t>1.32</w:t>
            </w:r>
          </w:p>
        </w:tc>
        <w:tc>
          <w:tcPr>
            <w:tcW w:w="1290" w:type="dxa"/>
            <w:tcBorders>
              <w:top w:val="single" w:sz="4" w:space="0" w:color="000000" w:themeColor="text1"/>
              <w:left w:val="nil"/>
              <w:bottom w:val="single" w:sz="4" w:space="0" w:color="000000" w:themeColor="text1"/>
              <w:right w:val="nil"/>
            </w:tcBorders>
            <w:shd w:val="clear" w:color="auto" w:fill="auto"/>
          </w:tcPr>
          <w:p w14:paraId="2306C29D" w14:textId="7968A326" w:rsidR="00AA2FBE" w:rsidRPr="00AF732B" w:rsidRDefault="00AA2FBE" w:rsidP="00AA2FBE">
            <w:pPr>
              <w:pStyle w:val="informe-Taula"/>
              <w:keepNext/>
              <w:spacing w:line="240" w:lineRule="auto"/>
              <w:rPr>
                <w:sz w:val="21"/>
                <w:szCs w:val="21"/>
                <w:lang w:eastAsia="es-ES_tradnl"/>
              </w:rPr>
            </w:pPr>
            <w:r w:rsidRPr="00AF732B">
              <w:rPr>
                <w:sz w:val="21"/>
                <w:szCs w:val="21"/>
              </w:rPr>
              <w:t>1.02</w:t>
            </w:r>
          </w:p>
        </w:tc>
      </w:tr>
      <w:tr w:rsidR="009A506A" w:rsidRPr="00AF732B" w14:paraId="77BD4FA6" w14:textId="77777777" w:rsidTr="006E2E5A">
        <w:trPr>
          <w:jc w:val="center"/>
        </w:trPr>
        <w:tc>
          <w:tcPr>
            <w:tcW w:w="5166" w:type="dxa"/>
            <w:gridSpan w:val="4"/>
            <w:tcBorders>
              <w:top w:val="single" w:sz="4" w:space="0" w:color="000000" w:themeColor="text1"/>
              <w:left w:val="nil"/>
              <w:bottom w:val="single" w:sz="4" w:space="0" w:color="000000" w:themeColor="text1"/>
              <w:right w:val="nil"/>
            </w:tcBorders>
            <w:shd w:val="clear" w:color="auto" w:fill="auto"/>
          </w:tcPr>
          <w:p w14:paraId="149E898E" w14:textId="77777777" w:rsidR="009A506A" w:rsidRPr="00AF732B" w:rsidRDefault="009A506A" w:rsidP="00AA2FBE">
            <w:pPr>
              <w:pStyle w:val="informe-Taula"/>
              <w:keepNext/>
              <w:spacing w:line="240" w:lineRule="auto"/>
              <w:jc w:val="left"/>
              <w:rPr>
                <w:sz w:val="21"/>
                <w:szCs w:val="21"/>
                <w:lang w:eastAsia="es-ES_tradnl"/>
              </w:rPr>
            </w:pPr>
            <w:r w:rsidRPr="00AF732B">
              <w:rPr>
                <w:sz w:val="21"/>
                <w:szCs w:val="21"/>
              </w:rPr>
              <w:t>2 mm/h&lt;G&lt;5 mm/h</w:t>
            </w:r>
          </w:p>
        </w:tc>
        <w:tc>
          <w:tcPr>
            <w:tcW w:w="3854" w:type="dxa"/>
            <w:gridSpan w:val="3"/>
            <w:tcBorders>
              <w:top w:val="single" w:sz="4" w:space="0" w:color="000000" w:themeColor="text1"/>
              <w:left w:val="nil"/>
              <w:bottom w:val="single" w:sz="4" w:space="0" w:color="000000" w:themeColor="text1"/>
              <w:right w:val="nil"/>
            </w:tcBorders>
            <w:shd w:val="clear" w:color="auto" w:fill="auto"/>
          </w:tcPr>
          <w:p w14:paraId="210FD724" w14:textId="131C0CC9" w:rsidR="009A506A" w:rsidRPr="00AF732B" w:rsidRDefault="009A506A" w:rsidP="00AA2FBE">
            <w:pPr>
              <w:pStyle w:val="informe-Taula"/>
              <w:keepNext/>
              <w:spacing w:line="240" w:lineRule="auto"/>
              <w:jc w:val="right"/>
              <w:rPr>
                <w:sz w:val="21"/>
                <w:szCs w:val="21"/>
                <w:lang w:eastAsia="es-ES_tradnl"/>
              </w:rPr>
            </w:pPr>
            <w:r w:rsidRPr="00AF732B">
              <w:rPr>
                <w:sz w:val="21"/>
                <w:szCs w:val="21"/>
                <w:lang w:eastAsia="es-ES_tradnl"/>
              </w:rPr>
              <w:t>Número d’elements de la mostra</w:t>
            </w:r>
            <w:r w:rsidR="00AA2FBE" w:rsidRPr="00AF732B">
              <w:rPr>
                <w:sz w:val="21"/>
                <w:szCs w:val="21"/>
                <w:lang w:eastAsia="es-ES_tradnl"/>
              </w:rPr>
              <w:t>: 8580</w:t>
            </w:r>
          </w:p>
        </w:tc>
      </w:tr>
      <w:tr w:rsidR="00AA2FBE" w:rsidRPr="00AF732B" w14:paraId="2C5BAF46"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34A58FC3" w14:textId="77777777" w:rsidR="00AA2FBE" w:rsidRPr="00AF732B" w:rsidRDefault="00AA2FBE" w:rsidP="00AA2FBE">
            <w:pPr>
              <w:pStyle w:val="informe-Taula"/>
              <w:keepNext/>
              <w:spacing w:line="240" w:lineRule="auto"/>
              <w:jc w:val="left"/>
              <w:rPr>
                <w:sz w:val="21"/>
                <w:szCs w:val="21"/>
              </w:rPr>
            </w:pPr>
            <w:r w:rsidRPr="00AF732B">
              <w:rPr>
                <w:sz w:val="21"/>
                <w:szCs w:val="21"/>
              </w:rPr>
              <w:t>R/G</w:t>
            </w:r>
          </w:p>
        </w:tc>
        <w:tc>
          <w:tcPr>
            <w:tcW w:w="1282" w:type="dxa"/>
            <w:tcBorders>
              <w:top w:val="single" w:sz="4" w:space="0" w:color="000000" w:themeColor="text1"/>
              <w:left w:val="nil"/>
              <w:bottom w:val="single" w:sz="4" w:space="0" w:color="000000" w:themeColor="text1"/>
              <w:right w:val="nil"/>
            </w:tcBorders>
            <w:shd w:val="clear" w:color="auto" w:fill="auto"/>
          </w:tcPr>
          <w:p w14:paraId="4E88FA70" w14:textId="35962FB8" w:rsidR="00AA2FBE" w:rsidRPr="00AF732B" w:rsidRDefault="00AA2FBE" w:rsidP="00AA2FBE">
            <w:pPr>
              <w:pStyle w:val="informe-Taula"/>
              <w:keepNext/>
              <w:spacing w:line="240" w:lineRule="auto"/>
              <w:rPr>
                <w:sz w:val="21"/>
                <w:szCs w:val="21"/>
                <w:lang w:eastAsia="es-ES_tradnl"/>
              </w:rPr>
            </w:pPr>
            <w:r w:rsidRPr="00AF732B">
              <w:rPr>
                <w:sz w:val="21"/>
                <w:szCs w:val="21"/>
              </w:rPr>
              <w:t>0.91</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77FC8947" w14:textId="5DB17FD5" w:rsidR="00AA2FBE" w:rsidRPr="00AF732B" w:rsidRDefault="00AA2FBE" w:rsidP="00AA2FBE">
            <w:pPr>
              <w:pStyle w:val="informe-Taula"/>
              <w:keepNext/>
              <w:spacing w:line="240" w:lineRule="auto"/>
              <w:rPr>
                <w:sz w:val="21"/>
                <w:szCs w:val="21"/>
                <w:lang w:eastAsia="es-ES_tradnl"/>
              </w:rPr>
            </w:pPr>
            <w:r w:rsidRPr="00AF732B">
              <w:rPr>
                <w:sz w:val="21"/>
                <w:szCs w:val="21"/>
              </w:rPr>
              <w:t>1.04</w:t>
            </w:r>
          </w:p>
        </w:tc>
        <w:tc>
          <w:tcPr>
            <w:tcW w:w="1282" w:type="dxa"/>
            <w:tcBorders>
              <w:top w:val="single" w:sz="4" w:space="0" w:color="000000" w:themeColor="text1"/>
              <w:left w:val="nil"/>
              <w:bottom w:val="single" w:sz="4" w:space="0" w:color="000000" w:themeColor="text1"/>
              <w:right w:val="nil"/>
            </w:tcBorders>
            <w:shd w:val="clear" w:color="auto" w:fill="auto"/>
          </w:tcPr>
          <w:p w14:paraId="2E2B6CE5" w14:textId="7D81EDFC" w:rsidR="00AA2FBE" w:rsidRPr="00AF732B" w:rsidRDefault="00AA2FBE" w:rsidP="00AA2FBE">
            <w:pPr>
              <w:pStyle w:val="informe-Taula"/>
              <w:keepNext/>
              <w:spacing w:line="240" w:lineRule="auto"/>
              <w:rPr>
                <w:sz w:val="21"/>
                <w:szCs w:val="21"/>
                <w:lang w:eastAsia="es-ES_tradnl"/>
              </w:rPr>
            </w:pPr>
            <w:r w:rsidRPr="00AF732B">
              <w:rPr>
                <w:sz w:val="21"/>
                <w:szCs w:val="21"/>
              </w:rPr>
              <w:t>0.88</w:t>
            </w:r>
          </w:p>
        </w:tc>
        <w:tc>
          <w:tcPr>
            <w:tcW w:w="1282" w:type="dxa"/>
            <w:tcBorders>
              <w:top w:val="single" w:sz="4" w:space="0" w:color="000000" w:themeColor="text1"/>
              <w:left w:val="nil"/>
              <w:bottom w:val="single" w:sz="4" w:space="0" w:color="000000" w:themeColor="text1"/>
              <w:right w:val="nil"/>
            </w:tcBorders>
            <w:shd w:val="clear" w:color="auto" w:fill="auto"/>
          </w:tcPr>
          <w:p w14:paraId="52FD49A8" w14:textId="7C93D40E" w:rsidR="00AA2FBE" w:rsidRPr="00AF732B" w:rsidRDefault="00AA2FBE" w:rsidP="00AA2FBE">
            <w:pPr>
              <w:pStyle w:val="informe-Taula"/>
              <w:keepNext/>
              <w:spacing w:line="240" w:lineRule="auto"/>
              <w:rPr>
                <w:sz w:val="21"/>
                <w:szCs w:val="21"/>
                <w:lang w:eastAsia="es-ES_tradnl"/>
              </w:rPr>
            </w:pPr>
            <w:r w:rsidRPr="00AF732B">
              <w:rPr>
                <w:sz w:val="21"/>
                <w:szCs w:val="21"/>
              </w:rPr>
              <w:t>0.92</w:t>
            </w:r>
          </w:p>
        </w:tc>
        <w:tc>
          <w:tcPr>
            <w:tcW w:w="1282" w:type="dxa"/>
            <w:tcBorders>
              <w:top w:val="single" w:sz="4" w:space="0" w:color="000000" w:themeColor="text1"/>
              <w:left w:val="nil"/>
              <w:bottom w:val="single" w:sz="4" w:space="0" w:color="000000" w:themeColor="text1"/>
              <w:right w:val="nil"/>
            </w:tcBorders>
            <w:shd w:val="clear" w:color="auto" w:fill="auto"/>
          </w:tcPr>
          <w:p w14:paraId="59FFA246" w14:textId="4E3B127F" w:rsidR="00AA2FBE" w:rsidRPr="00AF732B" w:rsidRDefault="00AA2FBE" w:rsidP="00AA2FBE">
            <w:pPr>
              <w:pStyle w:val="informe-Taula"/>
              <w:keepNext/>
              <w:spacing w:line="240" w:lineRule="auto"/>
              <w:rPr>
                <w:sz w:val="21"/>
                <w:szCs w:val="21"/>
                <w:lang w:eastAsia="es-ES_tradnl"/>
              </w:rPr>
            </w:pPr>
            <w:r w:rsidRPr="00AF732B">
              <w:rPr>
                <w:sz w:val="21"/>
                <w:szCs w:val="21"/>
              </w:rPr>
              <w:t>1.07</w:t>
            </w:r>
          </w:p>
        </w:tc>
        <w:tc>
          <w:tcPr>
            <w:tcW w:w="1290" w:type="dxa"/>
            <w:tcBorders>
              <w:top w:val="single" w:sz="4" w:space="0" w:color="000000" w:themeColor="text1"/>
              <w:left w:val="nil"/>
              <w:bottom w:val="single" w:sz="4" w:space="0" w:color="000000" w:themeColor="text1"/>
              <w:right w:val="nil"/>
            </w:tcBorders>
            <w:shd w:val="clear" w:color="auto" w:fill="auto"/>
          </w:tcPr>
          <w:p w14:paraId="3F013504" w14:textId="4B418441" w:rsidR="00AA2FBE" w:rsidRPr="00AF732B" w:rsidRDefault="00AA2FBE" w:rsidP="00AA2FBE">
            <w:pPr>
              <w:pStyle w:val="informe-Taula"/>
              <w:keepNext/>
              <w:spacing w:line="240" w:lineRule="auto"/>
              <w:rPr>
                <w:sz w:val="21"/>
                <w:szCs w:val="21"/>
                <w:lang w:eastAsia="es-ES_tradnl"/>
              </w:rPr>
            </w:pPr>
            <w:r w:rsidRPr="00AF732B">
              <w:rPr>
                <w:sz w:val="21"/>
                <w:szCs w:val="21"/>
              </w:rPr>
              <w:t>0.93</w:t>
            </w:r>
          </w:p>
        </w:tc>
      </w:tr>
      <w:tr w:rsidR="00AA2FBE" w:rsidRPr="00AF732B" w14:paraId="1D3A2282"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545FDB95" w14:textId="77777777" w:rsidR="00AA2FBE" w:rsidRPr="00AF732B" w:rsidRDefault="00AA2FBE" w:rsidP="00AA2FBE">
            <w:pPr>
              <w:pStyle w:val="informe-Taula"/>
              <w:keepNext/>
              <w:spacing w:line="240" w:lineRule="auto"/>
              <w:jc w:val="left"/>
              <w:rPr>
                <w:sz w:val="21"/>
                <w:szCs w:val="21"/>
              </w:rPr>
            </w:pPr>
            <w:r w:rsidRPr="00AF732B">
              <w:rPr>
                <w:sz w:val="21"/>
                <w:szCs w:val="21"/>
              </w:rPr>
              <w:t>correlació</w:t>
            </w:r>
          </w:p>
        </w:tc>
        <w:tc>
          <w:tcPr>
            <w:tcW w:w="1282" w:type="dxa"/>
            <w:tcBorders>
              <w:top w:val="single" w:sz="4" w:space="0" w:color="000000" w:themeColor="text1"/>
              <w:left w:val="nil"/>
              <w:bottom w:val="single" w:sz="4" w:space="0" w:color="000000" w:themeColor="text1"/>
              <w:right w:val="nil"/>
            </w:tcBorders>
            <w:shd w:val="clear" w:color="auto" w:fill="auto"/>
          </w:tcPr>
          <w:p w14:paraId="7C77C415" w14:textId="2B7B7D98" w:rsidR="00AA2FBE" w:rsidRPr="00AF732B" w:rsidRDefault="00AA2FBE" w:rsidP="00AA2FBE">
            <w:pPr>
              <w:pStyle w:val="informe-Taula"/>
              <w:keepNext/>
              <w:spacing w:line="240" w:lineRule="auto"/>
              <w:rPr>
                <w:sz w:val="21"/>
                <w:szCs w:val="21"/>
                <w:lang w:eastAsia="es-ES_tradnl"/>
              </w:rPr>
            </w:pPr>
            <w:r w:rsidRPr="00AF732B">
              <w:rPr>
                <w:sz w:val="21"/>
                <w:szCs w:val="21"/>
              </w:rPr>
              <w:t>0.79</w:t>
            </w:r>
          </w:p>
        </w:tc>
        <w:tc>
          <w:tcPr>
            <w:tcW w:w="1282" w:type="dxa"/>
            <w:tcBorders>
              <w:top w:val="single" w:sz="4" w:space="0" w:color="000000" w:themeColor="text1"/>
              <w:left w:val="nil"/>
              <w:bottom w:val="single" w:sz="4" w:space="0" w:color="000000" w:themeColor="text1"/>
              <w:right w:val="nil"/>
            </w:tcBorders>
            <w:shd w:val="clear" w:color="auto" w:fill="auto"/>
          </w:tcPr>
          <w:p w14:paraId="19AA5B7B" w14:textId="3B8DEABD" w:rsidR="00AA2FBE" w:rsidRPr="00AF732B" w:rsidRDefault="00AA2FBE" w:rsidP="00AA2FBE">
            <w:pPr>
              <w:pStyle w:val="informe-Taula"/>
              <w:keepNext/>
              <w:spacing w:line="240" w:lineRule="auto"/>
              <w:rPr>
                <w:sz w:val="21"/>
                <w:szCs w:val="21"/>
                <w:lang w:eastAsia="es-ES_tradnl"/>
              </w:rPr>
            </w:pPr>
            <w:r w:rsidRPr="00AF732B">
              <w:rPr>
                <w:sz w:val="21"/>
                <w:szCs w:val="21"/>
              </w:rPr>
              <w:t>0.79</w:t>
            </w:r>
          </w:p>
        </w:tc>
        <w:tc>
          <w:tcPr>
            <w:tcW w:w="1282" w:type="dxa"/>
            <w:tcBorders>
              <w:top w:val="single" w:sz="4" w:space="0" w:color="000000" w:themeColor="text1"/>
              <w:left w:val="nil"/>
              <w:bottom w:val="single" w:sz="4" w:space="0" w:color="000000" w:themeColor="text1"/>
              <w:right w:val="nil"/>
            </w:tcBorders>
            <w:shd w:val="clear" w:color="auto" w:fill="auto"/>
          </w:tcPr>
          <w:p w14:paraId="37844F48" w14:textId="4E73292E" w:rsidR="00AA2FBE" w:rsidRPr="00AF732B" w:rsidRDefault="00AA2FBE" w:rsidP="00AA2FBE">
            <w:pPr>
              <w:pStyle w:val="informe-Taula"/>
              <w:keepNext/>
              <w:spacing w:line="240" w:lineRule="auto"/>
              <w:rPr>
                <w:sz w:val="21"/>
                <w:szCs w:val="21"/>
                <w:lang w:eastAsia="es-ES_tradnl"/>
              </w:rPr>
            </w:pPr>
            <w:r w:rsidRPr="00AF732B">
              <w:rPr>
                <w:sz w:val="21"/>
                <w:szCs w:val="21"/>
              </w:rPr>
              <w:t>0.79</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69E24F93" w14:textId="32FF9F5B" w:rsidR="00AA2FBE" w:rsidRPr="00AF732B" w:rsidRDefault="00AA2FBE" w:rsidP="00AA2FBE">
            <w:pPr>
              <w:pStyle w:val="informe-Taula"/>
              <w:keepNext/>
              <w:spacing w:line="240" w:lineRule="auto"/>
              <w:rPr>
                <w:sz w:val="21"/>
                <w:szCs w:val="21"/>
                <w:lang w:eastAsia="es-ES_tradnl"/>
              </w:rPr>
            </w:pPr>
            <w:r w:rsidRPr="00AF732B">
              <w:rPr>
                <w:sz w:val="21"/>
                <w:szCs w:val="21"/>
              </w:rPr>
              <w:t>0.85</w:t>
            </w:r>
          </w:p>
        </w:tc>
        <w:tc>
          <w:tcPr>
            <w:tcW w:w="1282" w:type="dxa"/>
            <w:tcBorders>
              <w:top w:val="single" w:sz="4" w:space="0" w:color="000000" w:themeColor="text1"/>
              <w:left w:val="nil"/>
              <w:bottom w:val="single" w:sz="4" w:space="0" w:color="000000" w:themeColor="text1"/>
              <w:right w:val="nil"/>
            </w:tcBorders>
            <w:shd w:val="clear" w:color="auto" w:fill="auto"/>
          </w:tcPr>
          <w:p w14:paraId="2A13B31D" w14:textId="13913124" w:rsidR="00AA2FBE" w:rsidRPr="00AF732B" w:rsidRDefault="00AA2FBE" w:rsidP="00AA2FBE">
            <w:pPr>
              <w:pStyle w:val="informe-Taula"/>
              <w:keepNext/>
              <w:spacing w:line="240" w:lineRule="auto"/>
              <w:rPr>
                <w:sz w:val="21"/>
                <w:szCs w:val="21"/>
                <w:lang w:eastAsia="es-ES_tradnl"/>
              </w:rPr>
            </w:pPr>
            <w:r w:rsidRPr="00AF732B">
              <w:rPr>
                <w:sz w:val="21"/>
                <w:szCs w:val="21"/>
              </w:rPr>
              <w:t>0.74</w:t>
            </w:r>
          </w:p>
        </w:tc>
        <w:tc>
          <w:tcPr>
            <w:tcW w:w="1290" w:type="dxa"/>
            <w:tcBorders>
              <w:top w:val="single" w:sz="4" w:space="0" w:color="000000" w:themeColor="text1"/>
              <w:left w:val="nil"/>
              <w:bottom w:val="single" w:sz="4" w:space="0" w:color="000000" w:themeColor="text1"/>
              <w:right w:val="nil"/>
            </w:tcBorders>
            <w:shd w:val="clear" w:color="auto" w:fill="auto"/>
          </w:tcPr>
          <w:p w14:paraId="50CB2AEA" w14:textId="4416E5B4" w:rsidR="00AA2FBE" w:rsidRPr="00AF732B" w:rsidRDefault="00AA2FBE" w:rsidP="00AA2FBE">
            <w:pPr>
              <w:pStyle w:val="informe-Taula"/>
              <w:keepNext/>
              <w:spacing w:line="240" w:lineRule="auto"/>
              <w:rPr>
                <w:sz w:val="21"/>
                <w:szCs w:val="21"/>
                <w:lang w:eastAsia="es-ES_tradnl"/>
              </w:rPr>
            </w:pPr>
            <w:r w:rsidRPr="00AF732B">
              <w:rPr>
                <w:sz w:val="21"/>
                <w:szCs w:val="21"/>
              </w:rPr>
              <w:t>0.79</w:t>
            </w:r>
          </w:p>
        </w:tc>
      </w:tr>
      <w:tr w:rsidR="00AA2FBE" w:rsidRPr="00AF732B" w14:paraId="21D530CC" w14:textId="77777777" w:rsidTr="00AA2FBE">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5A4AA459" w14:textId="77777777" w:rsidR="00AA2FBE" w:rsidRPr="00AF732B" w:rsidRDefault="00AA2FBE" w:rsidP="00AA2FBE">
            <w:pPr>
              <w:pStyle w:val="informe-Taula"/>
              <w:keepNext/>
              <w:spacing w:line="240" w:lineRule="auto"/>
              <w:jc w:val="left"/>
              <w:rPr>
                <w:sz w:val="21"/>
                <w:szCs w:val="21"/>
              </w:rPr>
            </w:pPr>
            <w:r w:rsidRPr="00AF732B">
              <w:rPr>
                <w:sz w:val="21"/>
                <w:szCs w:val="21"/>
              </w:rPr>
              <w:t>biaix [mm]</w:t>
            </w:r>
          </w:p>
        </w:tc>
        <w:tc>
          <w:tcPr>
            <w:tcW w:w="1282" w:type="dxa"/>
            <w:tcBorders>
              <w:top w:val="single" w:sz="4" w:space="0" w:color="000000" w:themeColor="text1"/>
              <w:left w:val="nil"/>
              <w:bottom w:val="single" w:sz="4" w:space="0" w:color="000000" w:themeColor="text1"/>
              <w:right w:val="nil"/>
            </w:tcBorders>
            <w:shd w:val="clear" w:color="auto" w:fill="auto"/>
          </w:tcPr>
          <w:p w14:paraId="7C8FE356" w14:textId="3D770A00" w:rsidR="00AA2FBE" w:rsidRPr="00AF732B" w:rsidRDefault="00AA2FBE" w:rsidP="00AA2FBE">
            <w:pPr>
              <w:pStyle w:val="informe-Taula"/>
              <w:keepNext/>
              <w:spacing w:line="240" w:lineRule="auto"/>
              <w:rPr>
                <w:sz w:val="21"/>
                <w:szCs w:val="21"/>
                <w:lang w:eastAsia="es-ES_tradnl"/>
              </w:rPr>
            </w:pPr>
            <w:r w:rsidRPr="00AF732B">
              <w:rPr>
                <w:sz w:val="21"/>
                <w:szCs w:val="21"/>
              </w:rPr>
              <w:t>-0.28</w:t>
            </w:r>
          </w:p>
        </w:tc>
        <w:tc>
          <w:tcPr>
            <w:tcW w:w="1282" w:type="dxa"/>
            <w:tcBorders>
              <w:top w:val="single" w:sz="4" w:space="0" w:color="000000" w:themeColor="text1"/>
              <w:left w:val="nil"/>
              <w:bottom w:val="single" w:sz="4" w:space="0" w:color="000000" w:themeColor="text1"/>
              <w:right w:val="nil"/>
            </w:tcBorders>
            <w:shd w:val="clear" w:color="auto" w:fill="auto"/>
          </w:tcPr>
          <w:p w14:paraId="371167DC" w14:textId="7BEAE187" w:rsidR="00AA2FBE" w:rsidRPr="00AF732B" w:rsidRDefault="00ED1EEF" w:rsidP="00ED1EEF">
            <w:pPr>
              <w:pStyle w:val="informe-Taula"/>
              <w:keepNext/>
              <w:tabs>
                <w:tab w:val="left" w:pos="250"/>
                <w:tab w:val="center" w:pos="533"/>
              </w:tabs>
              <w:spacing w:line="240" w:lineRule="auto"/>
              <w:jc w:val="left"/>
              <w:rPr>
                <w:sz w:val="21"/>
                <w:szCs w:val="21"/>
                <w:lang w:eastAsia="es-ES_tradnl"/>
              </w:rPr>
            </w:pPr>
            <w:r w:rsidRPr="00AF732B">
              <w:rPr>
                <w:sz w:val="21"/>
                <w:szCs w:val="21"/>
              </w:rPr>
              <w:tab/>
            </w:r>
            <w:r w:rsidRPr="00AF732B">
              <w:rPr>
                <w:sz w:val="21"/>
                <w:szCs w:val="21"/>
              </w:rPr>
              <w:tab/>
            </w:r>
            <w:r w:rsidR="00AA2FBE" w:rsidRPr="00AF732B">
              <w:rPr>
                <w:sz w:val="21"/>
                <w:szCs w:val="21"/>
              </w:rPr>
              <w:t>0.11</w:t>
            </w:r>
          </w:p>
        </w:tc>
        <w:tc>
          <w:tcPr>
            <w:tcW w:w="1282" w:type="dxa"/>
            <w:tcBorders>
              <w:top w:val="single" w:sz="4" w:space="0" w:color="000000" w:themeColor="text1"/>
              <w:left w:val="nil"/>
              <w:bottom w:val="single" w:sz="4" w:space="0" w:color="000000" w:themeColor="text1"/>
              <w:right w:val="nil"/>
            </w:tcBorders>
            <w:shd w:val="clear" w:color="auto" w:fill="auto"/>
          </w:tcPr>
          <w:p w14:paraId="31CA21F0" w14:textId="709947C7" w:rsidR="00AA2FBE" w:rsidRPr="00AF732B" w:rsidRDefault="00AA2FBE" w:rsidP="00AA2FBE">
            <w:pPr>
              <w:pStyle w:val="informe-Taula"/>
              <w:keepNext/>
              <w:spacing w:line="240" w:lineRule="auto"/>
              <w:rPr>
                <w:sz w:val="21"/>
                <w:szCs w:val="21"/>
                <w:lang w:eastAsia="es-ES_tradnl"/>
              </w:rPr>
            </w:pPr>
            <w:r w:rsidRPr="00AF732B">
              <w:rPr>
                <w:sz w:val="21"/>
                <w:szCs w:val="21"/>
              </w:rPr>
              <w:t>-0.36</w:t>
            </w:r>
          </w:p>
        </w:tc>
        <w:tc>
          <w:tcPr>
            <w:tcW w:w="1282" w:type="dxa"/>
            <w:tcBorders>
              <w:top w:val="single" w:sz="4" w:space="0" w:color="000000" w:themeColor="text1"/>
              <w:left w:val="nil"/>
              <w:bottom w:val="single" w:sz="4" w:space="0" w:color="000000" w:themeColor="text1"/>
              <w:right w:val="nil"/>
            </w:tcBorders>
            <w:shd w:val="clear" w:color="auto" w:fill="auto"/>
          </w:tcPr>
          <w:p w14:paraId="3284C4D0" w14:textId="4363885E" w:rsidR="00AA2FBE" w:rsidRPr="00AF732B" w:rsidRDefault="00AA2FBE" w:rsidP="00AA2FBE">
            <w:pPr>
              <w:pStyle w:val="informe-Taula"/>
              <w:keepNext/>
              <w:spacing w:line="240" w:lineRule="auto"/>
              <w:rPr>
                <w:sz w:val="21"/>
                <w:szCs w:val="21"/>
                <w:lang w:eastAsia="es-ES_tradnl"/>
              </w:rPr>
            </w:pPr>
            <w:r w:rsidRPr="00AF732B">
              <w:rPr>
                <w:sz w:val="21"/>
                <w:szCs w:val="21"/>
              </w:rPr>
              <w:t>-0.26</w:t>
            </w:r>
          </w:p>
        </w:tc>
        <w:tc>
          <w:tcPr>
            <w:tcW w:w="1282" w:type="dxa"/>
            <w:tcBorders>
              <w:top w:val="single" w:sz="4" w:space="0" w:color="000000" w:themeColor="text1"/>
              <w:left w:val="nil"/>
              <w:bottom w:val="single" w:sz="4" w:space="0" w:color="000000" w:themeColor="text1"/>
              <w:right w:val="nil"/>
            </w:tcBorders>
            <w:shd w:val="clear" w:color="auto" w:fill="auto"/>
          </w:tcPr>
          <w:p w14:paraId="2A7F2420" w14:textId="5C73475A" w:rsidR="00AA2FBE" w:rsidRPr="00AF732B" w:rsidRDefault="00AA2FBE" w:rsidP="00AA2FBE">
            <w:pPr>
              <w:pStyle w:val="informe-Taula"/>
              <w:keepNext/>
              <w:spacing w:line="240" w:lineRule="auto"/>
              <w:rPr>
                <w:sz w:val="21"/>
                <w:szCs w:val="21"/>
                <w:lang w:eastAsia="es-ES_tradnl"/>
              </w:rPr>
            </w:pPr>
            <w:r w:rsidRPr="00AF732B">
              <w:rPr>
                <w:sz w:val="21"/>
                <w:szCs w:val="21"/>
              </w:rPr>
              <w:t>0.22</w:t>
            </w:r>
          </w:p>
        </w:tc>
        <w:tc>
          <w:tcPr>
            <w:tcW w:w="1290" w:type="dxa"/>
            <w:tcBorders>
              <w:top w:val="single" w:sz="4" w:space="0" w:color="000000" w:themeColor="text1"/>
              <w:left w:val="nil"/>
              <w:bottom w:val="single" w:sz="4" w:space="0" w:color="000000" w:themeColor="text1"/>
              <w:right w:val="nil"/>
            </w:tcBorders>
            <w:shd w:val="clear" w:color="auto" w:fill="auto"/>
          </w:tcPr>
          <w:p w14:paraId="6A999AD1" w14:textId="4D85334B" w:rsidR="00AA2FBE" w:rsidRPr="00AF732B" w:rsidRDefault="00AA2FBE" w:rsidP="00AA2FBE">
            <w:pPr>
              <w:pStyle w:val="informe-Taula"/>
              <w:keepNext/>
              <w:spacing w:line="240" w:lineRule="auto"/>
              <w:rPr>
                <w:sz w:val="21"/>
                <w:szCs w:val="21"/>
                <w:lang w:eastAsia="es-ES_tradnl"/>
              </w:rPr>
            </w:pPr>
            <w:r w:rsidRPr="00AF732B">
              <w:rPr>
                <w:sz w:val="21"/>
                <w:szCs w:val="21"/>
              </w:rPr>
              <w:t>-0.21</w:t>
            </w:r>
          </w:p>
        </w:tc>
      </w:tr>
      <w:tr w:rsidR="00AA2FBE" w:rsidRPr="00AF732B" w14:paraId="4ACC2D8A"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0ABDD908" w14:textId="77777777" w:rsidR="00AA2FBE" w:rsidRPr="00AF732B" w:rsidRDefault="00AA2FBE" w:rsidP="00AA2FBE">
            <w:pPr>
              <w:pStyle w:val="informe-Taula"/>
              <w:keepNext/>
              <w:spacing w:line="240" w:lineRule="auto"/>
              <w:jc w:val="left"/>
              <w:rPr>
                <w:sz w:val="21"/>
                <w:szCs w:val="21"/>
              </w:rPr>
            </w:pPr>
            <w:r w:rsidRPr="00AF732B">
              <w:rPr>
                <w:sz w:val="21"/>
                <w:szCs w:val="21"/>
              </w:rPr>
              <w:t>RMSE [mm]</w:t>
            </w:r>
          </w:p>
        </w:tc>
        <w:tc>
          <w:tcPr>
            <w:tcW w:w="1282" w:type="dxa"/>
            <w:tcBorders>
              <w:top w:val="single" w:sz="4" w:space="0" w:color="000000" w:themeColor="text1"/>
              <w:left w:val="nil"/>
              <w:bottom w:val="single" w:sz="4" w:space="0" w:color="000000" w:themeColor="text1"/>
              <w:right w:val="nil"/>
            </w:tcBorders>
            <w:shd w:val="clear" w:color="auto" w:fill="auto"/>
          </w:tcPr>
          <w:p w14:paraId="303BAFFF" w14:textId="0A0D97CB" w:rsidR="00AA2FBE" w:rsidRPr="00AF732B" w:rsidRDefault="00AA2FBE" w:rsidP="00AA2FBE">
            <w:pPr>
              <w:pStyle w:val="informe-Taula"/>
              <w:keepNext/>
              <w:spacing w:line="240" w:lineRule="auto"/>
              <w:rPr>
                <w:sz w:val="21"/>
                <w:szCs w:val="21"/>
                <w:lang w:eastAsia="es-ES_tradnl"/>
              </w:rPr>
            </w:pPr>
            <w:r w:rsidRPr="00AF732B">
              <w:rPr>
                <w:sz w:val="21"/>
                <w:szCs w:val="21"/>
              </w:rPr>
              <w:t>2.23</w:t>
            </w:r>
          </w:p>
        </w:tc>
        <w:tc>
          <w:tcPr>
            <w:tcW w:w="1282" w:type="dxa"/>
            <w:tcBorders>
              <w:top w:val="single" w:sz="4" w:space="0" w:color="000000" w:themeColor="text1"/>
              <w:left w:val="nil"/>
              <w:bottom w:val="single" w:sz="4" w:space="0" w:color="000000" w:themeColor="text1"/>
              <w:right w:val="nil"/>
            </w:tcBorders>
            <w:shd w:val="clear" w:color="auto" w:fill="auto"/>
          </w:tcPr>
          <w:p w14:paraId="7CDB83ED" w14:textId="46850E87" w:rsidR="00AA2FBE" w:rsidRPr="00AF732B" w:rsidRDefault="00AA2FBE" w:rsidP="00AA2FBE">
            <w:pPr>
              <w:pStyle w:val="informe-Taula"/>
              <w:keepNext/>
              <w:spacing w:line="240" w:lineRule="auto"/>
              <w:rPr>
                <w:sz w:val="21"/>
                <w:szCs w:val="21"/>
                <w:lang w:eastAsia="es-ES_tradnl"/>
              </w:rPr>
            </w:pPr>
            <w:r w:rsidRPr="00AF732B">
              <w:rPr>
                <w:sz w:val="21"/>
                <w:szCs w:val="21"/>
              </w:rPr>
              <w:t>2.52</w:t>
            </w:r>
          </w:p>
        </w:tc>
        <w:tc>
          <w:tcPr>
            <w:tcW w:w="1282" w:type="dxa"/>
            <w:tcBorders>
              <w:top w:val="single" w:sz="4" w:space="0" w:color="000000" w:themeColor="text1"/>
              <w:left w:val="nil"/>
              <w:bottom w:val="single" w:sz="4" w:space="0" w:color="000000" w:themeColor="text1"/>
              <w:right w:val="nil"/>
            </w:tcBorders>
            <w:shd w:val="clear" w:color="auto" w:fill="auto"/>
          </w:tcPr>
          <w:p w14:paraId="0C612771" w14:textId="798B2B54" w:rsidR="00AA2FBE" w:rsidRPr="00AF732B" w:rsidRDefault="00AA2FBE" w:rsidP="00AA2FBE">
            <w:pPr>
              <w:pStyle w:val="informe-Taula"/>
              <w:keepNext/>
              <w:spacing w:line="240" w:lineRule="auto"/>
              <w:rPr>
                <w:sz w:val="21"/>
                <w:szCs w:val="21"/>
                <w:lang w:eastAsia="es-ES_tradnl"/>
              </w:rPr>
            </w:pPr>
            <w:r w:rsidRPr="00AF732B">
              <w:rPr>
                <w:sz w:val="21"/>
                <w:szCs w:val="21"/>
              </w:rPr>
              <w:t>2.21</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0632D5C6" w14:textId="6B0A30FF" w:rsidR="00AA2FBE" w:rsidRPr="00AF732B" w:rsidRDefault="00AA2FBE" w:rsidP="00AA2FBE">
            <w:pPr>
              <w:pStyle w:val="informe-Taula"/>
              <w:keepNext/>
              <w:spacing w:line="240" w:lineRule="auto"/>
              <w:rPr>
                <w:sz w:val="21"/>
                <w:szCs w:val="21"/>
                <w:lang w:eastAsia="es-ES_tradnl"/>
              </w:rPr>
            </w:pPr>
            <w:r w:rsidRPr="00AF732B">
              <w:rPr>
                <w:sz w:val="21"/>
                <w:szCs w:val="21"/>
              </w:rPr>
              <w:t>1.80</w:t>
            </w:r>
          </w:p>
        </w:tc>
        <w:tc>
          <w:tcPr>
            <w:tcW w:w="1282" w:type="dxa"/>
            <w:tcBorders>
              <w:top w:val="single" w:sz="4" w:space="0" w:color="000000" w:themeColor="text1"/>
              <w:left w:val="nil"/>
              <w:bottom w:val="single" w:sz="4" w:space="0" w:color="000000" w:themeColor="text1"/>
              <w:right w:val="nil"/>
            </w:tcBorders>
            <w:shd w:val="clear" w:color="auto" w:fill="auto"/>
          </w:tcPr>
          <w:p w14:paraId="673FB77D" w14:textId="01068DAB" w:rsidR="00AA2FBE" w:rsidRPr="00AF732B" w:rsidRDefault="00AA2FBE" w:rsidP="00AA2FBE">
            <w:pPr>
              <w:pStyle w:val="informe-Taula"/>
              <w:keepNext/>
              <w:spacing w:line="240" w:lineRule="auto"/>
              <w:rPr>
                <w:sz w:val="21"/>
                <w:szCs w:val="21"/>
                <w:lang w:eastAsia="es-ES_tradnl"/>
              </w:rPr>
            </w:pPr>
            <w:r w:rsidRPr="00AF732B">
              <w:rPr>
                <w:sz w:val="21"/>
                <w:szCs w:val="21"/>
              </w:rPr>
              <w:t>3.06</w:t>
            </w:r>
          </w:p>
        </w:tc>
        <w:tc>
          <w:tcPr>
            <w:tcW w:w="1290" w:type="dxa"/>
            <w:tcBorders>
              <w:top w:val="single" w:sz="4" w:space="0" w:color="000000" w:themeColor="text1"/>
              <w:left w:val="nil"/>
              <w:bottom w:val="single" w:sz="4" w:space="0" w:color="000000" w:themeColor="text1"/>
              <w:right w:val="nil"/>
            </w:tcBorders>
            <w:shd w:val="clear" w:color="auto" w:fill="auto"/>
          </w:tcPr>
          <w:p w14:paraId="126F16D9" w14:textId="7375834E" w:rsidR="00AA2FBE" w:rsidRPr="00AF732B" w:rsidRDefault="00AA2FBE" w:rsidP="00AA2FBE">
            <w:pPr>
              <w:pStyle w:val="informe-Taula"/>
              <w:keepNext/>
              <w:spacing w:line="240" w:lineRule="auto"/>
              <w:rPr>
                <w:sz w:val="21"/>
                <w:szCs w:val="21"/>
                <w:lang w:eastAsia="es-ES_tradnl"/>
              </w:rPr>
            </w:pPr>
            <w:r w:rsidRPr="00AF732B">
              <w:rPr>
                <w:sz w:val="21"/>
                <w:szCs w:val="21"/>
              </w:rPr>
              <w:t>2.29</w:t>
            </w:r>
          </w:p>
        </w:tc>
      </w:tr>
      <w:tr w:rsidR="009A506A" w:rsidRPr="00AF732B" w14:paraId="4BD45B6B" w14:textId="77777777" w:rsidTr="006E2E5A">
        <w:trPr>
          <w:jc w:val="center"/>
        </w:trPr>
        <w:tc>
          <w:tcPr>
            <w:tcW w:w="5166" w:type="dxa"/>
            <w:gridSpan w:val="4"/>
            <w:tcBorders>
              <w:top w:val="single" w:sz="4" w:space="0" w:color="000000" w:themeColor="text1"/>
              <w:left w:val="nil"/>
              <w:bottom w:val="single" w:sz="4" w:space="0" w:color="000000" w:themeColor="text1"/>
              <w:right w:val="nil"/>
            </w:tcBorders>
            <w:shd w:val="clear" w:color="auto" w:fill="auto"/>
          </w:tcPr>
          <w:p w14:paraId="15FBF581" w14:textId="77777777" w:rsidR="009A506A" w:rsidRPr="00AF732B" w:rsidRDefault="009A506A" w:rsidP="00AA2FBE">
            <w:pPr>
              <w:pStyle w:val="informe-Taula"/>
              <w:keepNext/>
              <w:spacing w:line="240" w:lineRule="auto"/>
              <w:jc w:val="left"/>
              <w:rPr>
                <w:sz w:val="21"/>
                <w:szCs w:val="21"/>
                <w:lang w:eastAsia="es-ES_tradnl"/>
              </w:rPr>
            </w:pPr>
            <w:r w:rsidRPr="00AF732B">
              <w:rPr>
                <w:sz w:val="21"/>
                <w:szCs w:val="21"/>
              </w:rPr>
              <w:t>2 mm/h&lt;G&lt;10 mm/h</w:t>
            </w:r>
          </w:p>
        </w:tc>
        <w:tc>
          <w:tcPr>
            <w:tcW w:w="3854" w:type="dxa"/>
            <w:gridSpan w:val="3"/>
            <w:tcBorders>
              <w:top w:val="single" w:sz="4" w:space="0" w:color="000000" w:themeColor="text1"/>
              <w:left w:val="nil"/>
              <w:bottom w:val="single" w:sz="4" w:space="0" w:color="000000" w:themeColor="text1"/>
              <w:right w:val="nil"/>
            </w:tcBorders>
            <w:shd w:val="clear" w:color="auto" w:fill="auto"/>
          </w:tcPr>
          <w:p w14:paraId="7E061EB1" w14:textId="07582EAB" w:rsidR="009A506A" w:rsidRPr="00AF732B" w:rsidRDefault="009A506A" w:rsidP="00AA2FBE">
            <w:pPr>
              <w:pStyle w:val="informe-Taula"/>
              <w:keepNext/>
              <w:spacing w:line="240" w:lineRule="auto"/>
              <w:jc w:val="right"/>
              <w:rPr>
                <w:sz w:val="21"/>
                <w:szCs w:val="21"/>
                <w:lang w:eastAsia="es-ES_tradnl"/>
              </w:rPr>
            </w:pPr>
            <w:r w:rsidRPr="00AF732B">
              <w:rPr>
                <w:sz w:val="21"/>
                <w:szCs w:val="21"/>
                <w:lang w:eastAsia="es-ES_tradnl"/>
              </w:rPr>
              <w:t>Número d’elements de la mostra</w:t>
            </w:r>
            <w:r w:rsidR="00AA2FBE" w:rsidRPr="00AF732B">
              <w:rPr>
                <w:sz w:val="21"/>
                <w:szCs w:val="21"/>
                <w:lang w:eastAsia="es-ES_tradnl"/>
              </w:rPr>
              <w:t>: 2620</w:t>
            </w:r>
          </w:p>
        </w:tc>
      </w:tr>
      <w:tr w:rsidR="00AA2FBE" w:rsidRPr="00AF732B" w14:paraId="50FCB3F1"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2CC40019" w14:textId="77777777" w:rsidR="00AA2FBE" w:rsidRPr="00AF732B" w:rsidRDefault="00AA2FBE" w:rsidP="00AA2FBE">
            <w:pPr>
              <w:pStyle w:val="informe-Taula"/>
              <w:keepNext/>
              <w:spacing w:line="240" w:lineRule="auto"/>
              <w:jc w:val="left"/>
              <w:rPr>
                <w:sz w:val="21"/>
                <w:szCs w:val="21"/>
              </w:rPr>
            </w:pPr>
            <w:r w:rsidRPr="00AF732B">
              <w:rPr>
                <w:sz w:val="21"/>
                <w:szCs w:val="21"/>
              </w:rPr>
              <w:t>R/G</w:t>
            </w:r>
          </w:p>
        </w:tc>
        <w:tc>
          <w:tcPr>
            <w:tcW w:w="1282" w:type="dxa"/>
            <w:tcBorders>
              <w:top w:val="single" w:sz="4" w:space="0" w:color="000000" w:themeColor="text1"/>
              <w:left w:val="nil"/>
              <w:bottom w:val="single" w:sz="4" w:space="0" w:color="000000" w:themeColor="text1"/>
              <w:right w:val="nil"/>
            </w:tcBorders>
            <w:shd w:val="clear" w:color="auto" w:fill="auto"/>
          </w:tcPr>
          <w:p w14:paraId="76448BF5" w14:textId="32CBA08A" w:rsidR="00AA2FBE" w:rsidRPr="00AF732B" w:rsidRDefault="00AA2FBE" w:rsidP="00AA2FBE">
            <w:pPr>
              <w:pStyle w:val="informe-Taula"/>
              <w:keepNext/>
              <w:spacing w:line="240" w:lineRule="auto"/>
              <w:rPr>
                <w:sz w:val="21"/>
                <w:szCs w:val="21"/>
                <w:lang w:eastAsia="es-ES_tradnl"/>
              </w:rPr>
            </w:pPr>
            <w:r w:rsidRPr="00AF732B">
              <w:rPr>
                <w:sz w:val="21"/>
                <w:szCs w:val="21"/>
              </w:rPr>
              <w:t>0.77</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3EBA1DC8" w14:textId="48DAAB1E" w:rsidR="00AA2FBE" w:rsidRPr="00AF732B" w:rsidRDefault="00AA2FBE" w:rsidP="00AA2FBE">
            <w:pPr>
              <w:pStyle w:val="informe-Taula"/>
              <w:keepNext/>
              <w:spacing w:line="240" w:lineRule="auto"/>
              <w:rPr>
                <w:sz w:val="21"/>
                <w:szCs w:val="21"/>
                <w:lang w:eastAsia="es-ES_tradnl"/>
              </w:rPr>
            </w:pPr>
            <w:r w:rsidRPr="00AF732B">
              <w:rPr>
                <w:sz w:val="21"/>
                <w:szCs w:val="21"/>
              </w:rPr>
              <w:t>1.00</w:t>
            </w:r>
          </w:p>
        </w:tc>
        <w:tc>
          <w:tcPr>
            <w:tcW w:w="1282" w:type="dxa"/>
            <w:tcBorders>
              <w:top w:val="single" w:sz="4" w:space="0" w:color="000000" w:themeColor="text1"/>
              <w:left w:val="nil"/>
              <w:bottom w:val="single" w:sz="4" w:space="0" w:color="000000" w:themeColor="text1"/>
              <w:right w:val="nil"/>
            </w:tcBorders>
            <w:shd w:val="clear" w:color="auto" w:fill="auto"/>
          </w:tcPr>
          <w:p w14:paraId="05154B2A" w14:textId="07E387B3" w:rsidR="00AA2FBE" w:rsidRPr="00AF732B" w:rsidRDefault="00AA2FBE" w:rsidP="00AA2FBE">
            <w:pPr>
              <w:pStyle w:val="informe-Taula"/>
              <w:keepNext/>
              <w:spacing w:line="240" w:lineRule="auto"/>
              <w:rPr>
                <w:sz w:val="21"/>
                <w:szCs w:val="21"/>
                <w:lang w:eastAsia="es-ES_tradnl"/>
              </w:rPr>
            </w:pPr>
            <w:r w:rsidRPr="00AF732B">
              <w:rPr>
                <w:sz w:val="21"/>
                <w:szCs w:val="21"/>
              </w:rPr>
              <w:t>0.78</w:t>
            </w:r>
          </w:p>
        </w:tc>
        <w:tc>
          <w:tcPr>
            <w:tcW w:w="1282" w:type="dxa"/>
            <w:tcBorders>
              <w:top w:val="single" w:sz="4" w:space="0" w:color="000000" w:themeColor="text1"/>
              <w:left w:val="nil"/>
              <w:bottom w:val="single" w:sz="4" w:space="0" w:color="000000" w:themeColor="text1"/>
              <w:right w:val="nil"/>
            </w:tcBorders>
            <w:shd w:val="clear" w:color="auto" w:fill="auto"/>
          </w:tcPr>
          <w:p w14:paraId="1CF14501" w14:textId="3ED9A3C9" w:rsidR="00AA2FBE" w:rsidRPr="00AF732B" w:rsidRDefault="00AA2FBE" w:rsidP="00AA2FBE">
            <w:pPr>
              <w:pStyle w:val="informe-Taula"/>
              <w:keepNext/>
              <w:spacing w:line="240" w:lineRule="auto"/>
              <w:rPr>
                <w:sz w:val="21"/>
                <w:szCs w:val="21"/>
                <w:lang w:eastAsia="es-ES_tradnl"/>
              </w:rPr>
            </w:pPr>
            <w:r w:rsidRPr="00AF732B">
              <w:rPr>
                <w:sz w:val="21"/>
                <w:szCs w:val="21"/>
              </w:rPr>
              <w:t>0.86</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6EF0FA6C" w14:textId="3E6D33FB" w:rsidR="00AA2FBE" w:rsidRPr="00AF732B" w:rsidRDefault="00AA2FBE" w:rsidP="00AA2FBE">
            <w:pPr>
              <w:pStyle w:val="informe-Taula"/>
              <w:keepNext/>
              <w:spacing w:line="240" w:lineRule="auto"/>
              <w:rPr>
                <w:sz w:val="21"/>
                <w:szCs w:val="21"/>
                <w:lang w:eastAsia="es-ES_tradnl"/>
              </w:rPr>
            </w:pPr>
            <w:r w:rsidRPr="00AF732B">
              <w:rPr>
                <w:sz w:val="21"/>
                <w:szCs w:val="21"/>
              </w:rPr>
              <w:t>1.00</w:t>
            </w:r>
          </w:p>
        </w:tc>
        <w:tc>
          <w:tcPr>
            <w:tcW w:w="1290" w:type="dxa"/>
            <w:tcBorders>
              <w:top w:val="single" w:sz="4" w:space="0" w:color="000000" w:themeColor="text1"/>
              <w:left w:val="nil"/>
              <w:bottom w:val="single" w:sz="4" w:space="0" w:color="000000" w:themeColor="text1"/>
              <w:right w:val="nil"/>
            </w:tcBorders>
            <w:shd w:val="clear" w:color="auto" w:fill="auto"/>
          </w:tcPr>
          <w:p w14:paraId="2DC3F0E1" w14:textId="7E6FF57A" w:rsidR="00AA2FBE" w:rsidRPr="00AF732B" w:rsidRDefault="00AA2FBE" w:rsidP="00AA2FBE">
            <w:pPr>
              <w:pStyle w:val="informe-Taula"/>
              <w:keepNext/>
              <w:spacing w:line="240" w:lineRule="auto"/>
              <w:rPr>
                <w:sz w:val="21"/>
                <w:szCs w:val="21"/>
                <w:lang w:eastAsia="es-ES_tradnl"/>
              </w:rPr>
            </w:pPr>
            <w:r w:rsidRPr="00AF732B">
              <w:rPr>
                <w:sz w:val="21"/>
                <w:szCs w:val="21"/>
              </w:rPr>
              <w:t>0.84</w:t>
            </w:r>
          </w:p>
        </w:tc>
      </w:tr>
      <w:tr w:rsidR="00AA2FBE" w:rsidRPr="00AF732B" w14:paraId="06BE034D"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098FF3FA" w14:textId="77777777" w:rsidR="00AA2FBE" w:rsidRPr="00AF732B" w:rsidRDefault="00AA2FBE" w:rsidP="00AA2FBE">
            <w:pPr>
              <w:pStyle w:val="informe-Taula"/>
              <w:keepNext/>
              <w:spacing w:line="240" w:lineRule="auto"/>
              <w:jc w:val="left"/>
              <w:rPr>
                <w:sz w:val="21"/>
                <w:szCs w:val="21"/>
              </w:rPr>
            </w:pPr>
            <w:r w:rsidRPr="00AF732B">
              <w:rPr>
                <w:sz w:val="21"/>
                <w:szCs w:val="21"/>
              </w:rPr>
              <w:t>correlació</w:t>
            </w:r>
          </w:p>
        </w:tc>
        <w:tc>
          <w:tcPr>
            <w:tcW w:w="1282" w:type="dxa"/>
            <w:tcBorders>
              <w:top w:val="single" w:sz="4" w:space="0" w:color="000000" w:themeColor="text1"/>
              <w:left w:val="nil"/>
              <w:bottom w:val="single" w:sz="4" w:space="0" w:color="000000" w:themeColor="text1"/>
              <w:right w:val="nil"/>
            </w:tcBorders>
            <w:shd w:val="clear" w:color="auto" w:fill="auto"/>
          </w:tcPr>
          <w:p w14:paraId="728F85F9" w14:textId="28294C99" w:rsidR="00AA2FBE" w:rsidRPr="00AF732B" w:rsidRDefault="00AA2FBE" w:rsidP="00AA2FBE">
            <w:pPr>
              <w:pStyle w:val="informe-Taula"/>
              <w:keepNext/>
              <w:spacing w:line="240" w:lineRule="auto"/>
              <w:rPr>
                <w:sz w:val="21"/>
                <w:szCs w:val="21"/>
                <w:lang w:eastAsia="es-ES_tradnl"/>
              </w:rPr>
            </w:pPr>
            <w:r w:rsidRPr="00AF732B">
              <w:rPr>
                <w:sz w:val="21"/>
                <w:szCs w:val="21"/>
              </w:rPr>
              <w:t>0.81</w:t>
            </w:r>
          </w:p>
        </w:tc>
        <w:tc>
          <w:tcPr>
            <w:tcW w:w="1282" w:type="dxa"/>
            <w:tcBorders>
              <w:top w:val="single" w:sz="4" w:space="0" w:color="000000" w:themeColor="text1"/>
              <w:left w:val="nil"/>
              <w:bottom w:val="single" w:sz="4" w:space="0" w:color="000000" w:themeColor="text1"/>
              <w:right w:val="nil"/>
            </w:tcBorders>
            <w:shd w:val="clear" w:color="auto" w:fill="auto"/>
          </w:tcPr>
          <w:p w14:paraId="07139E97" w14:textId="536C460C" w:rsidR="00AA2FBE" w:rsidRPr="00AF732B" w:rsidRDefault="00AA2FBE" w:rsidP="00AA2FBE">
            <w:pPr>
              <w:pStyle w:val="informe-Taula"/>
              <w:keepNext/>
              <w:spacing w:line="240" w:lineRule="auto"/>
              <w:rPr>
                <w:sz w:val="21"/>
                <w:szCs w:val="21"/>
                <w:lang w:eastAsia="es-ES_tradnl"/>
              </w:rPr>
            </w:pPr>
            <w:r w:rsidRPr="00AF732B">
              <w:rPr>
                <w:sz w:val="21"/>
                <w:szCs w:val="21"/>
              </w:rPr>
              <w:t>0.83</w:t>
            </w:r>
          </w:p>
        </w:tc>
        <w:tc>
          <w:tcPr>
            <w:tcW w:w="1282" w:type="dxa"/>
            <w:tcBorders>
              <w:top w:val="single" w:sz="4" w:space="0" w:color="000000" w:themeColor="text1"/>
              <w:left w:val="nil"/>
              <w:bottom w:val="single" w:sz="4" w:space="0" w:color="000000" w:themeColor="text1"/>
              <w:right w:val="nil"/>
            </w:tcBorders>
            <w:shd w:val="clear" w:color="auto" w:fill="auto"/>
          </w:tcPr>
          <w:p w14:paraId="16B7C75F" w14:textId="7BC82A99" w:rsidR="00AA2FBE" w:rsidRPr="00AF732B" w:rsidRDefault="00AA2FBE" w:rsidP="00AA2FBE">
            <w:pPr>
              <w:pStyle w:val="informe-Taula"/>
              <w:keepNext/>
              <w:spacing w:line="240" w:lineRule="auto"/>
              <w:rPr>
                <w:sz w:val="21"/>
                <w:szCs w:val="21"/>
                <w:lang w:eastAsia="es-ES_tradnl"/>
              </w:rPr>
            </w:pPr>
            <w:r w:rsidRPr="00AF732B">
              <w:rPr>
                <w:sz w:val="21"/>
                <w:szCs w:val="21"/>
              </w:rPr>
              <w:t>0.84</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23684A0D" w14:textId="49173388" w:rsidR="00AA2FBE" w:rsidRPr="00AF732B" w:rsidRDefault="00AA2FBE" w:rsidP="00AA2FBE">
            <w:pPr>
              <w:pStyle w:val="informe-Taula"/>
              <w:keepNext/>
              <w:spacing w:line="240" w:lineRule="auto"/>
              <w:rPr>
                <w:sz w:val="21"/>
                <w:szCs w:val="21"/>
                <w:lang w:eastAsia="es-ES_tradnl"/>
              </w:rPr>
            </w:pPr>
            <w:r w:rsidRPr="00AF732B">
              <w:rPr>
                <w:sz w:val="21"/>
                <w:szCs w:val="21"/>
              </w:rPr>
              <w:t>0.88</w:t>
            </w:r>
          </w:p>
        </w:tc>
        <w:tc>
          <w:tcPr>
            <w:tcW w:w="1282" w:type="dxa"/>
            <w:tcBorders>
              <w:top w:val="single" w:sz="4" w:space="0" w:color="000000" w:themeColor="text1"/>
              <w:left w:val="nil"/>
              <w:bottom w:val="single" w:sz="4" w:space="0" w:color="000000" w:themeColor="text1"/>
              <w:right w:val="nil"/>
            </w:tcBorders>
            <w:shd w:val="clear" w:color="auto" w:fill="auto"/>
          </w:tcPr>
          <w:p w14:paraId="72ED9396" w14:textId="1A20BD4D" w:rsidR="00AA2FBE" w:rsidRPr="00AF732B" w:rsidRDefault="00AA2FBE" w:rsidP="00AA2FBE">
            <w:pPr>
              <w:pStyle w:val="informe-Taula"/>
              <w:keepNext/>
              <w:spacing w:line="240" w:lineRule="auto"/>
              <w:rPr>
                <w:sz w:val="21"/>
                <w:szCs w:val="21"/>
                <w:lang w:eastAsia="es-ES_tradnl"/>
              </w:rPr>
            </w:pPr>
            <w:r w:rsidRPr="00AF732B">
              <w:rPr>
                <w:sz w:val="21"/>
                <w:szCs w:val="21"/>
              </w:rPr>
              <w:t>0.77</w:t>
            </w:r>
          </w:p>
        </w:tc>
        <w:tc>
          <w:tcPr>
            <w:tcW w:w="1290" w:type="dxa"/>
            <w:tcBorders>
              <w:top w:val="single" w:sz="4" w:space="0" w:color="000000" w:themeColor="text1"/>
              <w:left w:val="nil"/>
              <w:bottom w:val="single" w:sz="4" w:space="0" w:color="000000" w:themeColor="text1"/>
              <w:right w:val="nil"/>
            </w:tcBorders>
            <w:shd w:val="clear" w:color="auto" w:fill="auto"/>
          </w:tcPr>
          <w:p w14:paraId="1F43CA8B" w14:textId="750B0517" w:rsidR="00AA2FBE" w:rsidRPr="00AF732B" w:rsidRDefault="00AA2FBE" w:rsidP="00AA2FBE">
            <w:pPr>
              <w:pStyle w:val="informe-Taula"/>
              <w:keepNext/>
              <w:spacing w:line="240" w:lineRule="auto"/>
              <w:rPr>
                <w:sz w:val="21"/>
                <w:szCs w:val="21"/>
                <w:lang w:eastAsia="es-ES_tradnl"/>
              </w:rPr>
            </w:pPr>
            <w:r w:rsidRPr="00AF732B">
              <w:rPr>
                <w:sz w:val="21"/>
                <w:szCs w:val="21"/>
              </w:rPr>
              <w:t>0.81</w:t>
            </w:r>
          </w:p>
        </w:tc>
      </w:tr>
      <w:tr w:rsidR="00AA2FBE" w:rsidRPr="00AF732B" w14:paraId="121D69B1"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42915B6B" w14:textId="77777777" w:rsidR="00AA2FBE" w:rsidRPr="00AF732B" w:rsidRDefault="00AA2FBE" w:rsidP="00AA2FBE">
            <w:pPr>
              <w:pStyle w:val="informe-Taula"/>
              <w:keepNext/>
              <w:spacing w:line="240" w:lineRule="auto"/>
              <w:jc w:val="left"/>
              <w:rPr>
                <w:sz w:val="21"/>
                <w:szCs w:val="21"/>
              </w:rPr>
            </w:pPr>
            <w:r w:rsidRPr="00AF732B">
              <w:rPr>
                <w:sz w:val="21"/>
                <w:szCs w:val="21"/>
              </w:rPr>
              <w:t>biaix [mm]</w:t>
            </w:r>
          </w:p>
        </w:tc>
        <w:tc>
          <w:tcPr>
            <w:tcW w:w="1282" w:type="dxa"/>
            <w:tcBorders>
              <w:top w:val="single" w:sz="4" w:space="0" w:color="000000" w:themeColor="text1"/>
              <w:left w:val="nil"/>
              <w:bottom w:val="single" w:sz="4" w:space="0" w:color="000000" w:themeColor="text1"/>
              <w:right w:val="nil"/>
            </w:tcBorders>
            <w:shd w:val="clear" w:color="auto" w:fill="auto"/>
          </w:tcPr>
          <w:p w14:paraId="5D6CE56C" w14:textId="42CF468E" w:rsidR="00AA2FBE" w:rsidRPr="00AF732B" w:rsidRDefault="00AA2FBE" w:rsidP="00AA2FBE">
            <w:pPr>
              <w:pStyle w:val="informe-Taula"/>
              <w:keepNext/>
              <w:spacing w:line="240" w:lineRule="auto"/>
              <w:rPr>
                <w:sz w:val="21"/>
                <w:szCs w:val="21"/>
                <w:lang w:eastAsia="es-ES_tradnl"/>
              </w:rPr>
            </w:pPr>
            <w:r w:rsidRPr="00AF732B">
              <w:rPr>
                <w:sz w:val="21"/>
                <w:szCs w:val="21"/>
              </w:rPr>
              <w:t>-1.55</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35AA3A00" w14:textId="24D29186" w:rsidR="00AA2FBE" w:rsidRPr="00AF732B" w:rsidRDefault="00AA2FBE" w:rsidP="00AA2FBE">
            <w:pPr>
              <w:pStyle w:val="informe-Taula"/>
              <w:keepNext/>
              <w:spacing w:line="240" w:lineRule="auto"/>
              <w:rPr>
                <w:sz w:val="21"/>
                <w:szCs w:val="21"/>
                <w:lang w:eastAsia="es-ES_tradnl"/>
              </w:rPr>
            </w:pPr>
            <w:r w:rsidRPr="00AF732B">
              <w:rPr>
                <w:sz w:val="21"/>
                <w:szCs w:val="21"/>
              </w:rPr>
              <w:t>0.01</w:t>
            </w:r>
          </w:p>
        </w:tc>
        <w:tc>
          <w:tcPr>
            <w:tcW w:w="1282" w:type="dxa"/>
            <w:tcBorders>
              <w:top w:val="single" w:sz="4" w:space="0" w:color="000000" w:themeColor="text1"/>
              <w:left w:val="nil"/>
              <w:bottom w:val="single" w:sz="4" w:space="0" w:color="000000" w:themeColor="text1"/>
              <w:right w:val="nil"/>
            </w:tcBorders>
            <w:shd w:val="clear" w:color="auto" w:fill="auto"/>
          </w:tcPr>
          <w:p w14:paraId="5E7FDCB4" w14:textId="3D2596A6" w:rsidR="00AA2FBE" w:rsidRPr="00AF732B" w:rsidRDefault="00AA2FBE" w:rsidP="00AA2FBE">
            <w:pPr>
              <w:pStyle w:val="informe-Taula"/>
              <w:keepNext/>
              <w:spacing w:line="240" w:lineRule="auto"/>
              <w:rPr>
                <w:sz w:val="21"/>
                <w:szCs w:val="21"/>
                <w:lang w:eastAsia="es-ES_tradnl"/>
              </w:rPr>
            </w:pPr>
            <w:r w:rsidRPr="00AF732B">
              <w:rPr>
                <w:sz w:val="21"/>
                <w:szCs w:val="21"/>
              </w:rPr>
              <w:t>-1.47</w:t>
            </w:r>
          </w:p>
        </w:tc>
        <w:tc>
          <w:tcPr>
            <w:tcW w:w="1282" w:type="dxa"/>
            <w:tcBorders>
              <w:top w:val="single" w:sz="4" w:space="0" w:color="000000" w:themeColor="text1"/>
              <w:left w:val="nil"/>
              <w:bottom w:val="single" w:sz="4" w:space="0" w:color="000000" w:themeColor="text1"/>
              <w:right w:val="nil"/>
            </w:tcBorders>
            <w:shd w:val="clear" w:color="auto" w:fill="auto"/>
          </w:tcPr>
          <w:p w14:paraId="6A42C2E6" w14:textId="66113764" w:rsidR="00AA2FBE" w:rsidRPr="00AF732B" w:rsidRDefault="00AA2FBE" w:rsidP="00AA2FBE">
            <w:pPr>
              <w:pStyle w:val="informe-Taula"/>
              <w:keepNext/>
              <w:spacing w:line="240" w:lineRule="auto"/>
              <w:rPr>
                <w:sz w:val="21"/>
                <w:szCs w:val="21"/>
                <w:lang w:eastAsia="es-ES_tradnl"/>
              </w:rPr>
            </w:pPr>
            <w:r w:rsidRPr="00AF732B">
              <w:rPr>
                <w:sz w:val="21"/>
                <w:szCs w:val="21"/>
              </w:rPr>
              <w:t>-0.96</w:t>
            </w:r>
          </w:p>
        </w:tc>
        <w:tc>
          <w:tcPr>
            <w:tcW w:w="1282" w:type="dxa"/>
            <w:tcBorders>
              <w:top w:val="single" w:sz="4" w:space="0" w:color="000000" w:themeColor="text1"/>
              <w:left w:val="nil"/>
              <w:bottom w:val="single" w:sz="4" w:space="0" w:color="000000" w:themeColor="text1"/>
              <w:right w:val="nil"/>
            </w:tcBorders>
            <w:shd w:val="clear" w:color="auto" w:fill="auto"/>
          </w:tcPr>
          <w:p w14:paraId="1E3BE5C5" w14:textId="3D86F668" w:rsidR="00AA2FBE" w:rsidRPr="00AF732B" w:rsidRDefault="00AA2FBE" w:rsidP="00AA2FBE">
            <w:pPr>
              <w:pStyle w:val="informe-Taula"/>
              <w:keepNext/>
              <w:spacing w:line="240" w:lineRule="auto"/>
              <w:rPr>
                <w:sz w:val="21"/>
                <w:szCs w:val="21"/>
                <w:lang w:eastAsia="es-ES_tradnl"/>
              </w:rPr>
            </w:pPr>
            <w:r w:rsidRPr="00AF732B">
              <w:rPr>
                <w:sz w:val="21"/>
                <w:szCs w:val="21"/>
              </w:rPr>
              <w:t>-0.02</w:t>
            </w:r>
          </w:p>
        </w:tc>
        <w:tc>
          <w:tcPr>
            <w:tcW w:w="1290" w:type="dxa"/>
            <w:tcBorders>
              <w:top w:val="single" w:sz="4" w:space="0" w:color="000000" w:themeColor="text1"/>
              <w:left w:val="nil"/>
              <w:bottom w:val="single" w:sz="4" w:space="0" w:color="000000" w:themeColor="text1"/>
              <w:right w:val="nil"/>
            </w:tcBorders>
            <w:shd w:val="clear" w:color="auto" w:fill="auto"/>
          </w:tcPr>
          <w:p w14:paraId="7AEA85D6" w14:textId="7DA7D004" w:rsidR="00AA2FBE" w:rsidRPr="00AF732B" w:rsidRDefault="00AA2FBE" w:rsidP="00AA2FBE">
            <w:pPr>
              <w:pStyle w:val="informe-Taula"/>
              <w:keepNext/>
              <w:spacing w:line="240" w:lineRule="auto"/>
              <w:rPr>
                <w:sz w:val="21"/>
                <w:szCs w:val="21"/>
                <w:lang w:eastAsia="es-ES_tradnl"/>
              </w:rPr>
            </w:pPr>
            <w:r w:rsidRPr="00AF732B">
              <w:rPr>
                <w:sz w:val="21"/>
                <w:szCs w:val="21"/>
              </w:rPr>
              <w:t>-1.09</w:t>
            </w:r>
          </w:p>
        </w:tc>
      </w:tr>
      <w:tr w:rsidR="00AA2FBE" w:rsidRPr="00AF732B" w14:paraId="2DDCA559"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0D6C6406" w14:textId="77777777" w:rsidR="00AA2FBE" w:rsidRPr="00AF732B" w:rsidRDefault="00AA2FBE" w:rsidP="00AA2FBE">
            <w:pPr>
              <w:pStyle w:val="informe-Taula"/>
              <w:keepNext/>
              <w:spacing w:line="240" w:lineRule="auto"/>
              <w:jc w:val="left"/>
              <w:rPr>
                <w:sz w:val="21"/>
                <w:szCs w:val="21"/>
              </w:rPr>
            </w:pPr>
            <w:r w:rsidRPr="00AF732B">
              <w:rPr>
                <w:sz w:val="21"/>
                <w:szCs w:val="21"/>
              </w:rPr>
              <w:t>RMSE [mm]</w:t>
            </w:r>
          </w:p>
        </w:tc>
        <w:tc>
          <w:tcPr>
            <w:tcW w:w="1282" w:type="dxa"/>
            <w:tcBorders>
              <w:top w:val="single" w:sz="4" w:space="0" w:color="000000" w:themeColor="text1"/>
              <w:left w:val="nil"/>
              <w:bottom w:val="single" w:sz="4" w:space="0" w:color="000000" w:themeColor="text1"/>
              <w:right w:val="nil"/>
            </w:tcBorders>
            <w:shd w:val="clear" w:color="auto" w:fill="auto"/>
          </w:tcPr>
          <w:p w14:paraId="124600EA" w14:textId="29E41A4C" w:rsidR="00AA2FBE" w:rsidRPr="00AF732B" w:rsidRDefault="00AA2FBE" w:rsidP="00AA2FBE">
            <w:pPr>
              <w:pStyle w:val="informe-Taula"/>
              <w:keepNext/>
              <w:spacing w:line="240" w:lineRule="auto"/>
              <w:rPr>
                <w:sz w:val="21"/>
                <w:szCs w:val="21"/>
                <w:lang w:eastAsia="es-ES_tradnl"/>
              </w:rPr>
            </w:pPr>
            <w:r w:rsidRPr="00AF732B">
              <w:rPr>
                <w:sz w:val="21"/>
                <w:szCs w:val="21"/>
              </w:rPr>
              <w:t>4.08</w:t>
            </w:r>
          </w:p>
        </w:tc>
        <w:tc>
          <w:tcPr>
            <w:tcW w:w="1282" w:type="dxa"/>
            <w:tcBorders>
              <w:top w:val="single" w:sz="4" w:space="0" w:color="000000" w:themeColor="text1"/>
              <w:left w:val="nil"/>
              <w:bottom w:val="single" w:sz="4" w:space="0" w:color="000000" w:themeColor="text1"/>
              <w:right w:val="nil"/>
            </w:tcBorders>
            <w:shd w:val="clear" w:color="auto" w:fill="auto"/>
          </w:tcPr>
          <w:p w14:paraId="229DD678" w14:textId="2ED19E37" w:rsidR="00AA2FBE" w:rsidRPr="00AF732B" w:rsidRDefault="00AA2FBE" w:rsidP="00AA2FBE">
            <w:pPr>
              <w:pStyle w:val="informe-Taula"/>
              <w:keepNext/>
              <w:spacing w:line="240" w:lineRule="auto"/>
              <w:rPr>
                <w:sz w:val="21"/>
                <w:szCs w:val="21"/>
                <w:lang w:eastAsia="es-ES_tradnl"/>
              </w:rPr>
            </w:pPr>
            <w:r w:rsidRPr="00AF732B">
              <w:rPr>
                <w:sz w:val="21"/>
                <w:szCs w:val="21"/>
              </w:rPr>
              <w:t>4.64</w:t>
            </w:r>
          </w:p>
        </w:tc>
        <w:tc>
          <w:tcPr>
            <w:tcW w:w="1282" w:type="dxa"/>
            <w:tcBorders>
              <w:top w:val="single" w:sz="4" w:space="0" w:color="000000" w:themeColor="text1"/>
              <w:left w:val="nil"/>
              <w:bottom w:val="single" w:sz="4" w:space="0" w:color="000000" w:themeColor="text1"/>
              <w:right w:val="nil"/>
            </w:tcBorders>
            <w:shd w:val="clear" w:color="auto" w:fill="auto"/>
          </w:tcPr>
          <w:p w14:paraId="1C397BAF" w14:textId="3AAF7E32" w:rsidR="00AA2FBE" w:rsidRPr="00AF732B" w:rsidRDefault="00AA2FBE" w:rsidP="00AA2FBE">
            <w:pPr>
              <w:pStyle w:val="informe-Taula"/>
              <w:keepNext/>
              <w:spacing w:line="240" w:lineRule="auto"/>
              <w:rPr>
                <w:sz w:val="21"/>
                <w:szCs w:val="21"/>
                <w:lang w:eastAsia="es-ES_tradnl"/>
              </w:rPr>
            </w:pPr>
            <w:r w:rsidRPr="00AF732B">
              <w:rPr>
                <w:sz w:val="21"/>
                <w:szCs w:val="21"/>
              </w:rPr>
              <w:t>3.79</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644AA3FE" w14:textId="79891250" w:rsidR="00AA2FBE" w:rsidRPr="00AF732B" w:rsidRDefault="00AA2FBE" w:rsidP="00AA2FBE">
            <w:pPr>
              <w:pStyle w:val="informe-Taula"/>
              <w:keepNext/>
              <w:spacing w:line="240" w:lineRule="auto"/>
              <w:rPr>
                <w:sz w:val="21"/>
                <w:szCs w:val="21"/>
                <w:lang w:eastAsia="es-ES_tradnl"/>
              </w:rPr>
            </w:pPr>
            <w:r w:rsidRPr="00AF732B">
              <w:rPr>
                <w:sz w:val="21"/>
                <w:szCs w:val="21"/>
              </w:rPr>
              <w:t>3.39</w:t>
            </w:r>
          </w:p>
        </w:tc>
        <w:tc>
          <w:tcPr>
            <w:tcW w:w="1282" w:type="dxa"/>
            <w:tcBorders>
              <w:top w:val="single" w:sz="4" w:space="0" w:color="000000" w:themeColor="text1"/>
              <w:left w:val="nil"/>
              <w:bottom w:val="single" w:sz="4" w:space="0" w:color="000000" w:themeColor="text1"/>
              <w:right w:val="nil"/>
            </w:tcBorders>
            <w:shd w:val="clear" w:color="auto" w:fill="auto"/>
          </w:tcPr>
          <w:p w14:paraId="1E8222B0" w14:textId="1A907236" w:rsidR="00AA2FBE" w:rsidRPr="00AF732B" w:rsidRDefault="00AA2FBE" w:rsidP="00AA2FBE">
            <w:pPr>
              <w:pStyle w:val="informe-Taula"/>
              <w:keepNext/>
              <w:spacing w:line="240" w:lineRule="auto"/>
              <w:rPr>
                <w:sz w:val="21"/>
                <w:szCs w:val="21"/>
                <w:lang w:eastAsia="es-ES_tradnl"/>
              </w:rPr>
            </w:pPr>
            <w:r w:rsidRPr="00AF732B">
              <w:rPr>
                <w:sz w:val="21"/>
                <w:szCs w:val="21"/>
              </w:rPr>
              <w:t>5.63</w:t>
            </w:r>
          </w:p>
        </w:tc>
        <w:tc>
          <w:tcPr>
            <w:tcW w:w="1290" w:type="dxa"/>
            <w:tcBorders>
              <w:top w:val="single" w:sz="4" w:space="0" w:color="000000" w:themeColor="text1"/>
              <w:left w:val="nil"/>
              <w:bottom w:val="single" w:sz="4" w:space="0" w:color="000000" w:themeColor="text1"/>
              <w:right w:val="nil"/>
            </w:tcBorders>
            <w:shd w:val="clear" w:color="auto" w:fill="auto"/>
          </w:tcPr>
          <w:p w14:paraId="0179847F" w14:textId="327A51B7" w:rsidR="00AA2FBE" w:rsidRPr="00AF732B" w:rsidRDefault="00AA2FBE" w:rsidP="00AA2FBE">
            <w:pPr>
              <w:pStyle w:val="informe-Taula"/>
              <w:keepNext/>
              <w:spacing w:line="240" w:lineRule="auto"/>
              <w:rPr>
                <w:sz w:val="21"/>
                <w:szCs w:val="21"/>
                <w:lang w:eastAsia="es-ES_tradnl"/>
              </w:rPr>
            </w:pPr>
            <w:r w:rsidRPr="00AF732B">
              <w:rPr>
                <w:sz w:val="21"/>
                <w:szCs w:val="21"/>
              </w:rPr>
              <w:t>4.26</w:t>
            </w:r>
          </w:p>
        </w:tc>
      </w:tr>
      <w:tr w:rsidR="009A506A" w:rsidRPr="00AF732B" w14:paraId="7CF8A208" w14:textId="77777777" w:rsidTr="006E2E5A">
        <w:trPr>
          <w:jc w:val="center"/>
        </w:trPr>
        <w:tc>
          <w:tcPr>
            <w:tcW w:w="5166" w:type="dxa"/>
            <w:gridSpan w:val="4"/>
            <w:tcBorders>
              <w:top w:val="single" w:sz="4" w:space="0" w:color="000000" w:themeColor="text1"/>
              <w:left w:val="nil"/>
              <w:bottom w:val="single" w:sz="4" w:space="0" w:color="000000" w:themeColor="text1"/>
              <w:right w:val="nil"/>
            </w:tcBorders>
            <w:shd w:val="clear" w:color="auto" w:fill="auto"/>
          </w:tcPr>
          <w:p w14:paraId="04C01D6E" w14:textId="77777777" w:rsidR="009A506A" w:rsidRPr="00AF732B" w:rsidRDefault="009A506A" w:rsidP="00AA2FBE">
            <w:pPr>
              <w:pStyle w:val="informe-Taula"/>
              <w:keepNext/>
              <w:spacing w:line="240" w:lineRule="auto"/>
              <w:jc w:val="left"/>
              <w:rPr>
                <w:sz w:val="21"/>
                <w:szCs w:val="21"/>
                <w:lang w:eastAsia="es-ES_tradnl"/>
              </w:rPr>
            </w:pPr>
            <w:r w:rsidRPr="00AF732B">
              <w:rPr>
                <w:sz w:val="21"/>
                <w:szCs w:val="21"/>
              </w:rPr>
              <w:t>G&gt;10 mm/h</w:t>
            </w:r>
          </w:p>
        </w:tc>
        <w:tc>
          <w:tcPr>
            <w:tcW w:w="3854" w:type="dxa"/>
            <w:gridSpan w:val="3"/>
            <w:tcBorders>
              <w:top w:val="single" w:sz="4" w:space="0" w:color="000000" w:themeColor="text1"/>
              <w:left w:val="nil"/>
              <w:bottom w:val="single" w:sz="4" w:space="0" w:color="000000" w:themeColor="text1"/>
              <w:right w:val="nil"/>
            </w:tcBorders>
            <w:shd w:val="clear" w:color="auto" w:fill="auto"/>
          </w:tcPr>
          <w:p w14:paraId="5935B89F" w14:textId="3B2616A3" w:rsidR="009A506A" w:rsidRPr="00AF732B" w:rsidRDefault="009A506A" w:rsidP="00AA2FBE">
            <w:pPr>
              <w:pStyle w:val="informe-Taula"/>
              <w:keepNext/>
              <w:spacing w:line="240" w:lineRule="auto"/>
              <w:jc w:val="right"/>
              <w:rPr>
                <w:sz w:val="21"/>
                <w:szCs w:val="21"/>
                <w:lang w:eastAsia="es-ES_tradnl"/>
              </w:rPr>
            </w:pPr>
            <w:r w:rsidRPr="00AF732B">
              <w:rPr>
                <w:sz w:val="21"/>
                <w:szCs w:val="21"/>
                <w:lang w:eastAsia="es-ES_tradnl"/>
              </w:rPr>
              <w:t>Número d’elements de la mostra</w:t>
            </w:r>
            <w:r w:rsidR="00AA2FBE" w:rsidRPr="00AF732B">
              <w:rPr>
                <w:sz w:val="21"/>
                <w:szCs w:val="21"/>
                <w:lang w:eastAsia="es-ES_tradnl"/>
              </w:rPr>
              <w:t>: 1052</w:t>
            </w:r>
          </w:p>
        </w:tc>
      </w:tr>
      <w:tr w:rsidR="00AA2FBE" w:rsidRPr="00AF732B" w14:paraId="52D93903"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696D1593" w14:textId="77777777" w:rsidR="00AA2FBE" w:rsidRPr="00AF732B" w:rsidRDefault="00AA2FBE" w:rsidP="00AA2FBE">
            <w:pPr>
              <w:pStyle w:val="informe-Taula"/>
              <w:keepNext/>
              <w:spacing w:line="240" w:lineRule="auto"/>
              <w:jc w:val="left"/>
              <w:rPr>
                <w:sz w:val="21"/>
                <w:szCs w:val="21"/>
              </w:rPr>
            </w:pPr>
            <w:r w:rsidRPr="00AF732B">
              <w:rPr>
                <w:sz w:val="21"/>
                <w:szCs w:val="21"/>
              </w:rPr>
              <w:t>R/G</w:t>
            </w:r>
          </w:p>
        </w:tc>
        <w:tc>
          <w:tcPr>
            <w:tcW w:w="1282" w:type="dxa"/>
            <w:tcBorders>
              <w:top w:val="single" w:sz="4" w:space="0" w:color="000000" w:themeColor="text1"/>
              <w:left w:val="nil"/>
              <w:bottom w:val="single" w:sz="4" w:space="0" w:color="000000" w:themeColor="text1"/>
              <w:right w:val="nil"/>
            </w:tcBorders>
            <w:shd w:val="clear" w:color="auto" w:fill="auto"/>
          </w:tcPr>
          <w:p w14:paraId="18E18E3C" w14:textId="1D20C20F" w:rsidR="00AA2FBE" w:rsidRPr="00AF732B" w:rsidRDefault="00AA2FBE" w:rsidP="00AA2FBE">
            <w:pPr>
              <w:pStyle w:val="informe-Taula"/>
              <w:keepNext/>
              <w:spacing w:line="240" w:lineRule="auto"/>
              <w:rPr>
                <w:sz w:val="21"/>
                <w:szCs w:val="21"/>
                <w:lang w:eastAsia="es-ES_tradnl"/>
              </w:rPr>
            </w:pPr>
            <w:r w:rsidRPr="00AF732B">
              <w:rPr>
                <w:sz w:val="21"/>
                <w:szCs w:val="21"/>
              </w:rPr>
              <w:t>0.50</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201A4181" w14:textId="0CC17972" w:rsidR="00AA2FBE" w:rsidRPr="00AF732B" w:rsidRDefault="00AA2FBE" w:rsidP="00AA2FBE">
            <w:pPr>
              <w:pStyle w:val="informe-Taula"/>
              <w:keepNext/>
              <w:spacing w:line="240" w:lineRule="auto"/>
              <w:rPr>
                <w:sz w:val="21"/>
                <w:szCs w:val="21"/>
                <w:lang w:eastAsia="es-ES_tradnl"/>
              </w:rPr>
            </w:pPr>
            <w:r w:rsidRPr="00AF732B">
              <w:rPr>
                <w:sz w:val="21"/>
                <w:szCs w:val="21"/>
              </w:rPr>
              <w:t>0.95</w:t>
            </w:r>
          </w:p>
        </w:tc>
        <w:tc>
          <w:tcPr>
            <w:tcW w:w="1282" w:type="dxa"/>
            <w:tcBorders>
              <w:top w:val="single" w:sz="4" w:space="0" w:color="000000" w:themeColor="text1"/>
              <w:left w:val="nil"/>
              <w:bottom w:val="single" w:sz="4" w:space="0" w:color="000000" w:themeColor="text1"/>
              <w:right w:val="nil"/>
            </w:tcBorders>
            <w:shd w:val="clear" w:color="auto" w:fill="auto"/>
          </w:tcPr>
          <w:p w14:paraId="2A4FC410" w14:textId="755CB32C" w:rsidR="00AA2FBE" w:rsidRPr="00AF732B" w:rsidRDefault="00AA2FBE" w:rsidP="00AA2FBE">
            <w:pPr>
              <w:pStyle w:val="informe-Taula"/>
              <w:keepNext/>
              <w:spacing w:line="240" w:lineRule="auto"/>
              <w:rPr>
                <w:sz w:val="21"/>
                <w:szCs w:val="21"/>
                <w:lang w:eastAsia="es-ES_tradnl"/>
              </w:rPr>
            </w:pPr>
            <w:r w:rsidRPr="00AF732B">
              <w:rPr>
                <w:sz w:val="21"/>
                <w:szCs w:val="21"/>
              </w:rPr>
              <w:t>0.60</w:t>
            </w:r>
          </w:p>
        </w:tc>
        <w:tc>
          <w:tcPr>
            <w:tcW w:w="1282" w:type="dxa"/>
            <w:tcBorders>
              <w:top w:val="single" w:sz="4" w:space="0" w:color="000000" w:themeColor="text1"/>
              <w:left w:val="nil"/>
              <w:bottom w:val="single" w:sz="4" w:space="0" w:color="000000" w:themeColor="text1"/>
              <w:right w:val="nil"/>
            </w:tcBorders>
            <w:shd w:val="clear" w:color="auto" w:fill="auto"/>
          </w:tcPr>
          <w:p w14:paraId="51215741" w14:textId="005297FF" w:rsidR="00AA2FBE" w:rsidRPr="00AF732B" w:rsidRDefault="00AA2FBE" w:rsidP="00AA2FBE">
            <w:pPr>
              <w:pStyle w:val="informe-Taula"/>
              <w:keepNext/>
              <w:spacing w:line="240" w:lineRule="auto"/>
              <w:rPr>
                <w:sz w:val="21"/>
                <w:szCs w:val="21"/>
                <w:lang w:eastAsia="es-ES_tradnl"/>
              </w:rPr>
            </w:pPr>
            <w:r w:rsidRPr="00AF732B">
              <w:rPr>
                <w:sz w:val="21"/>
                <w:szCs w:val="21"/>
              </w:rPr>
              <w:t>0.71</w:t>
            </w:r>
          </w:p>
        </w:tc>
        <w:tc>
          <w:tcPr>
            <w:tcW w:w="1282" w:type="dxa"/>
            <w:tcBorders>
              <w:top w:val="single" w:sz="4" w:space="0" w:color="000000" w:themeColor="text1"/>
              <w:left w:val="nil"/>
              <w:bottom w:val="single" w:sz="4" w:space="0" w:color="000000" w:themeColor="text1"/>
              <w:right w:val="nil"/>
            </w:tcBorders>
            <w:shd w:val="clear" w:color="auto" w:fill="auto"/>
          </w:tcPr>
          <w:p w14:paraId="071D305C" w14:textId="7B9DD299" w:rsidR="00AA2FBE" w:rsidRPr="00AF732B" w:rsidRDefault="00AA2FBE" w:rsidP="00AA2FBE">
            <w:pPr>
              <w:pStyle w:val="informe-Taula"/>
              <w:keepNext/>
              <w:spacing w:line="240" w:lineRule="auto"/>
              <w:rPr>
                <w:sz w:val="21"/>
                <w:szCs w:val="21"/>
                <w:lang w:eastAsia="es-ES_tradnl"/>
              </w:rPr>
            </w:pPr>
            <w:r w:rsidRPr="00AF732B">
              <w:rPr>
                <w:sz w:val="21"/>
                <w:szCs w:val="21"/>
              </w:rPr>
              <w:t>0.95</w:t>
            </w:r>
          </w:p>
        </w:tc>
        <w:tc>
          <w:tcPr>
            <w:tcW w:w="1290" w:type="dxa"/>
            <w:tcBorders>
              <w:top w:val="single" w:sz="4" w:space="0" w:color="000000" w:themeColor="text1"/>
              <w:left w:val="nil"/>
              <w:bottom w:val="single" w:sz="4" w:space="0" w:color="000000" w:themeColor="text1"/>
              <w:right w:val="nil"/>
            </w:tcBorders>
            <w:shd w:val="clear" w:color="auto" w:fill="auto"/>
          </w:tcPr>
          <w:p w14:paraId="05D4E170" w14:textId="70A523ED" w:rsidR="00AA2FBE" w:rsidRPr="00AF732B" w:rsidRDefault="00AA2FBE" w:rsidP="00AA2FBE">
            <w:pPr>
              <w:pStyle w:val="informe-Taula"/>
              <w:keepNext/>
              <w:spacing w:line="240" w:lineRule="auto"/>
              <w:rPr>
                <w:sz w:val="21"/>
                <w:szCs w:val="21"/>
                <w:lang w:eastAsia="es-ES_tradnl"/>
              </w:rPr>
            </w:pPr>
            <w:r w:rsidRPr="00AF732B">
              <w:rPr>
                <w:sz w:val="21"/>
                <w:szCs w:val="21"/>
              </w:rPr>
              <w:t>0.67</w:t>
            </w:r>
          </w:p>
        </w:tc>
      </w:tr>
      <w:tr w:rsidR="00AA2FBE" w:rsidRPr="00AF732B" w14:paraId="5E299F39"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726D1230" w14:textId="77777777" w:rsidR="00AA2FBE" w:rsidRPr="00AF732B" w:rsidRDefault="00AA2FBE" w:rsidP="00AA2FBE">
            <w:pPr>
              <w:pStyle w:val="informe-Taula"/>
              <w:keepNext/>
              <w:spacing w:line="240" w:lineRule="auto"/>
              <w:jc w:val="left"/>
              <w:rPr>
                <w:sz w:val="21"/>
                <w:szCs w:val="21"/>
              </w:rPr>
            </w:pPr>
            <w:r w:rsidRPr="00AF732B">
              <w:rPr>
                <w:sz w:val="21"/>
                <w:szCs w:val="21"/>
              </w:rPr>
              <w:t>correlació</w:t>
            </w:r>
          </w:p>
        </w:tc>
        <w:tc>
          <w:tcPr>
            <w:tcW w:w="1282" w:type="dxa"/>
            <w:tcBorders>
              <w:top w:val="single" w:sz="4" w:space="0" w:color="000000" w:themeColor="text1"/>
              <w:left w:val="nil"/>
              <w:bottom w:val="single" w:sz="4" w:space="0" w:color="000000" w:themeColor="text1"/>
              <w:right w:val="nil"/>
            </w:tcBorders>
            <w:shd w:val="clear" w:color="auto" w:fill="auto"/>
          </w:tcPr>
          <w:p w14:paraId="5D5F9D11" w14:textId="0A603C5A" w:rsidR="00AA2FBE" w:rsidRPr="00AF732B" w:rsidRDefault="00AA2FBE" w:rsidP="00AA2FBE">
            <w:pPr>
              <w:pStyle w:val="informe-Taula"/>
              <w:keepNext/>
              <w:spacing w:line="240" w:lineRule="auto"/>
              <w:rPr>
                <w:sz w:val="21"/>
                <w:szCs w:val="21"/>
                <w:lang w:eastAsia="es-ES_tradnl"/>
              </w:rPr>
            </w:pPr>
            <w:r w:rsidRPr="00AF732B">
              <w:rPr>
                <w:sz w:val="21"/>
                <w:szCs w:val="21"/>
              </w:rPr>
              <w:t>0.75</w:t>
            </w:r>
          </w:p>
        </w:tc>
        <w:tc>
          <w:tcPr>
            <w:tcW w:w="1282" w:type="dxa"/>
            <w:tcBorders>
              <w:top w:val="single" w:sz="4" w:space="0" w:color="000000" w:themeColor="text1"/>
              <w:left w:val="nil"/>
              <w:bottom w:val="single" w:sz="4" w:space="0" w:color="000000" w:themeColor="text1"/>
              <w:right w:val="nil"/>
            </w:tcBorders>
            <w:shd w:val="clear" w:color="auto" w:fill="auto"/>
          </w:tcPr>
          <w:p w14:paraId="38198917" w14:textId="28F808E9" w:rsidR="00AA2FBE" w:rsidRPr="00AF732B" w:rsidRDefault="00AA2FBE" w:rsidP="00AA2FBE">
            <w:pPr>
              <w:pStyle w:val="informe-Taula"/>
              <w:keepNext/>
              <w:spacing w:line="240" w:lineRule="auto"/>
              <w:rPr>
                <w:sz w:val="21"/>
                <w:szCs w:val="21"/>
                <w:lang w:eastAsia="es-ES_tradnl"/>
              </w:rPr>
            </w:pPr>
            <w:r w:rsidRPr="00AF732B">
              <w:rPr>
                <w:sz w:val="21"/>
                <w:szCs w:val="21"/>
              </w:rPr>
              <w:t>0.85</w:t>
            </w:r>
          </w:p>
        </w:tc>
        <w:tc>
          <w:tcPr>
            <w:tcW w:w="1282" w:type="dxa"/>
            <w:tcBorders>
              <w:top w:val="single" w:sz="4" w:space="0" w:color="000000" w:themeColor="text1"/>
              <w:left w:val="nil"/>
              <w:bottom w:val="single" w:sz="4" w:space="0" w:color="000000" w:themeColor="text1"/>
              <w:right w:val="nil"/>
            </w:tcBorders>
            <w:shd w:val="clear" w:color="auto" w:fill="auto"/>
          </w:tcPr>
          <w:p w14:paraId="46AD111F" w14:textId="4E7A9FAC" w:rsidR="00AA2FBE" w:rsidRPr="00AF732B" w:rsidRDefault="00AA2FBE" w:rsidP="00AA2FBE">
            <w:pPr>
              <w:pStyle w:val="informe-Taula"/>
              <w:keepNext/>
              <w:spacing w:line="240" w:lineRule="auto"/>
              <w:rPr>
                <w:sz w:val="21"/>
                <w:szCs w:val="21"/>
                <w:lang w:eastAsia="es-ES_tradnl"/>
              </w:rPr>
            </w:pPr>
            <w:r w:rsidRPr="00AF732B">
              <w:rPr>
                <w:sz w:val="21"/>
                <w:szCs w:val="21"/>
              </w:rPr>
              <w:t>0.84</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78769CF6" w14:textId="514C58D5" w:rsidR="00AA2FBE" w:rsidRPr="00AF732B" w:rsidRDefault="00AA2FBE" w:rsidP="00AA2FBE">
            <w:pPr>
              <w:pStyle w:val="informe-Taula"/>
              <w:keepNext/>
              <w:spacing w:line="240" w:lineRule="auto"/>
              <w:rPr>
                <w:sz w:val="21"/>
                <w:szCs w:val="21"/>
                <w:lang w:eastAsia="es-ES_tradnl"/>
              </w:rPr>
            </w:pPr>
            <w:r w:rsidRPr="00AF732B">
              <w:rPr>
                <w:sz w:val="21"/>
                <w:szCs w:val="21"/>
              </w:rPr>
              <w:t>0.86</w:t>
            </w:r>
          </w:p>
        </w:tc>
        <w:tc>
          <w:tcPr>
            <w:tcW w:w="1282" w:type="dxa"/>
            <w:tcBorders>
              <w:top w:val="single" w:sz="4" w:space="0" w:color="000000" w:themeColor="text1"/>
              <w:left w:val="nil"/>
              <w:bottom w:val="single" w:sz="4" w:space="0" w:color="000000" w:themeColor="text1"/>
              <w:right w:val="nil"/>
            </w:tcBorders>
            <w:shd w:val="clear" w:color="auto" w:fill="auto"/>
          </w:tcPr>
          <w:p w14:paraId="79708D3D" w14:textId="78F8CAED" w:rsidR="00AA2FBE" w:rsidRPr="00AF732B" w:rsidRDefault="00AA2FBE" w:rsidP="00AA2FBE">
            <w:pPr>
              <w:pStyle w:val="informe-Taula"/>
              <w:keepNext/>
              <w:spacing w:line="240" w:lineRule="auto"/>
              <w:rPr>
                <w:sz w:val="21"/>
                <w:szCs w:val="21"/>
                <w:lang w:eastAsia="es-ES_tradnl"/>
              </w:rPr>
            </w:pPr>
            <w:r w:rsidRPr="00AF732B">
              <w:rPr>
                <w:sz w:val="21"/>
                <w:szCs w:val="21"/>
              </w:rPr>
              <w:t>0.81</w:t>
            </w:r>
          </w:p>
        </w:tc>
        <w:tc>
          <w:tcPr>
            <w:tcW w:w="1290" w:type="dxa"/>
            <w:tcBorders>
              <w:top w:val="single" w:sz="4" w:space="0" w:color="000000" w:themeColor="text1"/>
              <w:left w:val="nil"/>
              <w:bottom w:val="single" w:sz="4" w:space="0" w:color="000000" w:themeColor="text1"/>
              <w:right w:val="nil"/>
            </w:tcBorders>
            <w:shd w:val="clear" w:color="auto" w:fill="auto"/>
          </w:tcPr>
          <w:p w14:paraId="6DE7515F" w14:textId="7B8DE758" w:rsidR="00AA2FBE" w:rsidRPr="00AF732B" w:rsidRDefault="00AA2FBE" w:rsidP="00AA2FBE">
            <w:pPr>
              <w:pStyle w:val="informe-Taula"/>
              <w:keepNext/>
              <w:spacing w:line="240" w:lineRule="auto"/>
              <w:rPr>
                <w:sz w:val="21"/>
                <w:szCs w:val="21"/>
                <w:lang w:eastAsia="es-ES_tradnl"/>
              </w:rPr>
            </w:pPr>
            <w:r w:rsidRPr="00AF732B">
              <w:rPr>
                <w:sz w:val="21"/>
                <w:szCs w:val="21"/>
              </w:rPr>
              <w:t>0.81</w:t>
            </w:r>
          </w:p>
        </w:tc>
      </w:tr>
      <w:tr w:rsidR="00AA2FBE" w:rsidRPr="00AF732B" w14:paraId="75F2C11B" w14:textId="77777777" w:rsidTr="00ED1EEF">
        <w:trPr>
          <w:jc w:val="center"/>
        </w:trPr>
        <w:tc>
          <w:tcPr>
            <w:tcW w:w="1320" w:type="dxa"/>
            <w:tcBorders>
              <w:top w:val="single" w:sz="4" w:space="0" w:color="000000" w:themeColor="text1"/>
              <w:left w:val="nil"/>
              <w:bottom w:val="single" w:sz="4" w:space="0" w:color="000000" w:themeColor="text1"/>
              <w:right w:val="nil"/>
            </w:tcBorders>
            <w:shd w:val="clear" w:color="auto" w:fill="auto"/>
          </w:tcPr>
          <w:p w14:paraId="7DCE3554" w14:textId="77777777" w:rsidR="00AA2FBE" w:rsidRPr="00AF732B" w:rsidRDefault="00AA2FBE" w:rsidP="00AA2FBE">
            <w:pPr>
              <w:pStyle w:val="informe-Taula"/>
              <w:keepNext/>
              <w:spacing w:line="240" w:lineRule="auto"/>
              <w:jc w:val="left"/>
              <w:rPr>
                <w:sz w:val="21"/>
                <w:szCs w:val="21"/>
              </w:rPr>
            </w:pPr>
            <w:r w:rsidRPr="00AF732B">
              <w:rPr>
                <w:sz w:val="21"/>
                <w:szCs w:val="21"/>
              </w:rPr>
              <w:t>biaix [mm]</w:t>
            </w:r>
          </w:p>
        </w:tc>
        <w:tc>
          <w:tcPr>
            <w:tcW w:w="1282" w:type="dxa"/>
            <w:tcBorders>
              <w:top w:val="single" w:sz="4" w:space="0" w:color="000000" w:themeColor="text1"/>
              <w:left w:val="nil"/>
              <w:bottom w:val="single" w:sz="4" w:space="0" w:color="000000" w:themeColor="text1"/>
              <w:right w:val="nil"/>
            </w:tcBorders>
            <w:shd w:val="clear" w:color="auto" w:fill="auto"/>
          </w:tcPr>
          <w:p w14:paraId="6AE0DFBC" w14:textId="0DF127EA" w:rsidR="00AA2FBE" w:rsidRPr="00AF732B" w:rsidRDefault="00AA2FBE" w:rsidP="00AA2FBE">
            <w:pPr>
              <w:pStyle w:val="informe-Taula"/>
              <w:keepNext/>
              <w:spacing w:line="240" w:lineRule="auto"/>
              <w:rPr>
                <w:sz w:val="21"/>
                <w:szCs w:val="21"/>
                <w:lang w:eastAsia="es-ES_tradnl"/>
              </w:rPr>
            </w:pPr>
            <w:r w:rsidRPr="00AF732B">
              <w:rPr>
                <w:sz w:val="21"/>
                <w:szCs w:val="21"/>
              </w:rPr>
              <w:t>-8.27</w:t>
            </w:r>
          </w:p>
        </w:tc>
        <w:tc>
          <w:tcPr>
            <w:tcW w:w="1282" w:type="dxa"/>
            <w:tcBorders>
              <w:top w:val="single" w:sz="4" w:space="0" w:color="000000" w:themeColor="text1"/>
              <w:left w:val="nil"/>
              <w:bottom w:val="single" w:sz="4" w:space="0" w:color="000000" w:themeColor="text1"/>
              <w:right w:val="nil"/>
            </w:tcBorders>
            <w:shd w:val="clear" w:color="auto" w:fill="auto"/>
          </w:tcPr>
          <w:p w14:paraId="4FF411AD" w14:textId="7794E2BE" w:rsidR="00AA2FBE" w:rsidRPr="00AF732B" w:rsidRDefault="00AA2FBE" w:rsidP="00AA2FBE">
            <w:pPr>
              <w:pStyle w:val="informe-Taula"/>
              <w:keepNext/>
              <w:spacing w:line="240" w:lineRule="auto"/>
              <w:rPr>
                <w:sz w:val="21"/>
                <w:szCs w:val="21"/>
                <w:lang w:eastAsia="es-ES_tradnl"/>
              </w:rPr>
            </w:pPr>
            <w:r w:rsidRPr="00AF732B">
              <w:rPr>
                <w:sz w:val="21"/>
                <w:szCs w:val="21"/>
              </w:rPr>
              <w:t>-0.83</w:t>
            </w:r>
          </w:p>
        </w:tc>
        <w:tc>
          <w:tcPr>
            <w:tcW w:w="1282" w:type="dxa"/>
            <w:tcBorders>
              <w:top w:val="single" w:sz="4" w:space="0" w:color="000000" w:themeColor="text1"/>
              <w:left w:val="nil"/>
              <w:bottom w:val="single" w:sz="4" w:space="0" w:color="000000" w:themeColor="text1"/>
              <w:right w:val="nil"/>
            </w:tcBorders>
            <w:shd w:val="clear" w:color="auto" w:fill="auto"/>
          </w:tcPr>
          <w:p w14:paraId="615706B7" w14:textId="25CB8FB5" w:rsidR="00AA2FBE" w:rsidRPr="00AF732B" w:rsidRDefault="00AA2FBE" w:rsidP="00AA2FBE">
            <w:pPr>
              <w:pStyle w:val="informe-Taula"/>
              <w:keepNext/>
              <w:spacing w:line="240" w:lineRule="auto"/>
              <w:rPr>
                <w:sz w:val="21"/>
                <w:szCs w:val="21"/>
                <w:lang w:eastAsia="es-ES_tradnl"/>
              </w:rPr>
            </w:pPr>
            <w:r w:rsidRPr="00AF732B">
              <w:rPr>
                <w:sz w:val="21"/>
                <w:szCs w:val="21"/>
              </w:rPr>
              <w:t>-6.75</w:t>
            </w:r>
          </w:p>
        </w:tc>
        <w:tc>
          <w:tcPr>
            <w:tcW w:w="1282" w:type="dxa"/>
            <w:tcBorders>
              <w:top w:val="single" w:sz="4" w:space="0" w:color="000000" w:themeColor="text1"/>
              <w:left w:val="nil"/>
              <w:bottom w:val="single" w:sz="4" w:space="0" w:color="000000" w:themeColor="text1"/>
              <w:right w:val="nil"/>
            </w:tcBorders>
            <w:shd w:val="clear" w:color="auto" w:fill="auto"/>
          </w:tcPr>
          <w:p w14:paraId="62A997C2" w14:textId="0D54CFD3" w:rsidR="00AA2FBE" w:rsidRPr="00AF732B" w:rsidRDefault="00AA2FBE" w:rsidP="00AA2FBE">
            <w:pPr>
              <w:pStyle w:val="informe-Taula"/>
              <w:keepNext/>
              <w:spacing w:line="240" w:lineRule="auto"/>
              <w:rPr>
                <w:sz w:val="21"/>
                <w:szCs w:val="21"/>
                <w:lang w:eastAsia="es-ES_tradnl"/>
              </w:rPr>
            </w:pPr>
            <w:r w:rsidRPr="00AF732B">
              <w:rPr>
                <w:sz w:val="21"/>
                <w:szCs w:val="21"/>
              </w:rPr>
              <w:t>-4.77</w:t>
            </w:r>
          </w:p>
        </w:tc>
        <w:tc>
          <w:tcPr>
            <w:tcW w:w="1282" w:type="dxa"/>
            <w:tcBorders>
              <w:top w:val="single" w:sz="4" w:space="0" w:color="000000" w:themeColor="text1"/>
              <w:left w:val="nil"/>
              <w:bottom w:val="single" w:sz="4" w:space="0" w:color="000000" w:themeColor="text1"/>
              <w:right w:val="nil"/>
            </w:tcBorders>
            <w:shd w:val="clear" w:color="auto" w:fill="BFBFBF" w:themeFill="background1" w:themeFillShade="BF"/>
          </w:tcPr>
          <w:p w14:paraId="1F2FE24B" w14:textId="09B5868E" w:rsidR="00AA2FBE" w:rsidRPr="00AF732B" w:rsidRDefault="00AA2FBE" w:rsidP="00AA2FBE">
            <w:pPr>
              <w:pStyle w:val="informe-Taula"/>
              <w:keepNext/>
              <w:spacing w:line="240" w:lineRule="auto"/>
              <w:rPr>
                <w:sz w:val="21"/>
                <w:szCs w:val="21"/>
                <w:lang w:eastAsia="es-ES_tradnl"/>
              </w:rPr>
            </w:pPr>
            <w:r w:rsidRPr="00AF732B">
              <w:rPr>
                <w:sz w:val="21"/>
                <w:szCs w:val="21"/>
              </w:rPr>
              <w:t>-0.81</w:t>
            </w:r>
          </w:p>
        </w:tc>
        <w:tc>
          <w:tcPr>
            <w:tcW w:w="1290" w:type="dxa"/>
            <w:tcBorders>
              <w:top w:val="single" w:sz="4" w:space="0" w:color="000000" w:themeColor="text1"/>
              <w:left w:val="nil"/>
              <w:bottom w:val="single" w:sz="4" w:space="0" w:color="000000" w:themeColor="text1"/>
              <w:right w:val="nil"/>
            </w:tcBorders>
            <w:shd w:val="clear" w:color="auto" w:fill="auto"/>
          </w:tcPr>
          <w:p w14:paraId="0B09118B" w14:textId="13F7B235" w:rsidR="00AA2FBE" w:rsidRPr="00AF732B" w:rsidRDefault="00AA2FBE" w:rsidP="00AA2FBE">
            <w:pPr>
              <w:pStyle w:val="informe-Taula"/>
              <w:keepNext/>
              <w:spacing w:line="240" w:lineRule="auto"/>
              <w:rPr>
                <w:sz w:val="21"/>
                <w:szCs w:val="21"/>
                <w:lang w:eastAsia="es-ES_tradnl"/>
              </w:rPr>
            </w:pPr>
            <w:r w:rsidRPr="00AF732B">
              <w:rPr>
                <w:sz w:val="21"/>
                <w:szCs w:val="21"/>
              </w:rPr>
              <w:t>-5.49</w:t>
            </w:r>
          </w:p>
        </w:tc>
      </w:tr>
      <w:tr w:rsidR="00AA2FBE" w:rsidRPr="00AF732B" w14:paraId="29215B2E" w14:textId="77777777" w:rsidTr="00ED1EEF">
        <w:trPr>
          <w:jc w:val="center"/>
        </w:trPr>
        <w:tc>
          <w:tcPr>
            <w:tcW w:w="1320" w:type="dxa"/>
            <w:tcBorders>
              <w:top w:val="single" w:sz="4" w:space="0" w:color="000000" w:themeColor="text1"/>
              <w:left w:val="nil"/>
              <w:right w:val="nil"/>
            </w:tcBorders>
            <w:shd w:val="clear" w:color="auto" w:fill="auto"/>
          </w:tcPr>
          <w:p w14:paraId="7CE7312D" w14:textId="77777777" w:rsidR="00AA2FBE" w:rsidRPr="00AF732B" w:rsidRDefault="00AA2FBE" w:rsidP="00AA2FBE">
            <w:pPr>
              <w:pStyle w:val="informe-Taula"/>
              <w:jc w:val="left"/>
              <w:rPr>
                <w:sz w:val="21"/>
                <w:szCs w:val="21"/>
              </w:rPr>
            </w:pPr>
            <w:r w:rsidRPr="00AF732B">
              <w:rPr>
                <w:sz w:val="21"/>
                <w:szCs w:val="21"/>
              </w:rPr>
              <w:t>RMSE [mm]</w:t>
            </w:r>
          </w:p>
        </w:tc>
        <w:tc>
          <w:tcPr>
            <w:tcW w:w="1282" w:type="dxa"/>
            <w:tcBorders>
              <w:top w:val="single" w:sz="4" w:space="0" w:color="000000" w:themeColor="text1"/>
              <w:left w:val="nil"/>
              <w:right w:val="nil"/>
            </w:tcBorders>
            <w:shd w:val="clear" w:color="auto" w:fill="auto"/>
          </w:tcPr>
          <w:p w14:paraId="4C567BAA" w14:textId="207C4CB5" w:rsidR="00AA2FBE" w:rsidRPr="00AF732B" w:rsidRDefault="00AA2FBE" w:rsidP="00AA2FBE">
            <w:pPr>
              <w:pStyle w:val="informe-Taula"/>
              <w:rPr>
                <w:sz w:val="21"/>
                <w:szCs w:val="21"/>
                <w:lang w:eastAsia="es-ES_tradnl"/>
              </w:rPr>
            </w:pPr>
            <w:r w:rsidRPr="00AF732B">
              <w:rPr>
                <w:sz w:val="21"/>
                <w:szCs w:val="21"/>
              </w:rPr>
              <w:t>12.31</w:t>
            </w:r>
          </w:p>
        </w:tc>
        <w:tc>
          <w:tcPr>
            <w:tcW w:w="1282" w:type="dxa"/>
            <w:tcBorders>
              <w:top w:val="single" w:sz="4" w:space="0" w:color="000000" w:themeColor="text1"/>
              <w:left w:val="nil"/>
              <w:right w:val="nil"/>
            </w:tcBorders>
            <w:shd w:val="clear" w:color="auto" w:fill="auto"/>
          </w:tcPr>
          <w:p w14:paraId="2CD30D63" w14:textId="5B979119" w:rsidR="00AA2FBE" w:rsidRPr="00AF732B" w:rsidRDefault="00AA2FBE" w:rsidP="00AA2FBE">
            <w:pPr>
              <w:pStyle w:val="informe-Taula"/>
              <w:rPr>
                <w:sz w:val="21"/>
                <w:szCs w:val="21"/>
                <w:lang w:eastAsia="es-ES_tradnl"/>
              </w:rPr>
            </w:pPr>
            <w:r w:rsidRPr="00AF732B">
              <w:rPr>
                <w:sz w:val="21"/>
                <w:szCs w:val="21"/>
              </w:rPr>
              <w:t>10.43</w:t>
            </w:r>
          </w:p>
        </w:tc>
        <w:tc>
          <w:tcPr>
            <w:tcW w:w="1282" w:type="dxa"/>
            <w:tcBorders>
              <w:top w:val="single" w:sz="4" w:space="0" w:color="000000" w:themeColor="text1"/>
              <w:left w:val="nil"/>
              <w:right w:val="nil"/>
            </w:tcBorders>
            <w:shd w:val="clear" w:color="auto" w:fill="auto"/>
          </w:tcPr>
          <w:p w14:paraId="37B566A2" w14:textId="60A641A6" w:rsidR="00AA2FBE" w:rsidRPr="00AF732B" w:rsidRDefault="00AA2FBE" w:rsidP="00AA2FBE">
            <w:pPr>
              <w:pStyle w:val="informe-Taula"/>
              <w:rPr>
                <w:sz w:val="21"/>
                <w:szCs w:val="21"/>
                <w:lang w:eastAsia="es-ES_tradnl"/>
              </w:rPr>
            </w:pPr>
            <w:r w:rsidRPr="00AF732B">
              <w:rPr>
                <w:sz w:val="21"/>
                <w:szCs w:val="21"/>
              </w:rPr>
              <w:t>10.49</w:t>
            </w:r>
          </w:p>
        </w:tc>
        <w:tc>
          <w:tcPr>
            <w:tcW w:w="1282" w:type="dxa"/>
            <w:tcBorders>
              <w:top w:val="single" w:sz="4" w:space="0" w:color="000000" w:themeColor="text1"/>
              <w:left w:val="nil"/>
              <w:right w:val="nil"/>
            </w:tcBorders>
            <w:shd w:val="clear" w:color="auto" w:fill="BFBFBF" w:themeFill="background1" w:themeFillShade="BF"/>
          </w:tcPr>
          <w:p w14:paraId="452F1C42" w14:textId="653167C7" w:rsidR="00AA2FBE" w:rsidRPr="00AF732B" w:rsidRDefault="00AA2FBE" w:rsidP="00AA2FBE">
            <w:pPr>
              <w:pStyle w:val="informe-Taula"/>
              <w:rPr>
                <w:sz w:val="21"/>
                <w:szCs w:val="21"/>
                <w:lang w:eastAsia="es-ES_tradnl"/>
              </w:rPr>
            </w:pPr>
            <w:r w:rsidRPr="00AF732B">
              <w:rPr>
                <w:sz w:val="21"/>
                <w:szCs w:val="21"/>
              </w:rPr>
              <w:t>9.39</w:t>
            </w:r>
          </w:p>
        </w:tc>
        <w:tc>
          <w:tcPr>
            <w:tcW w:w="1282" w:type="dxa"/>
            <w:tcBorders>
              <w:top w:val="single" w:sz="4" w:space="0" w:color="000000" w:themeColor="text1"/>
              <w:left w:val="nil"/>
              <w:right w:val="nil"/>
            </w:tcBorders>
            <w:shd w:val="clear" w:color="auto" w:fill="auto"/>
          </w:tcPr>
          <w:p w14:paraId="3B5BEDCA" w14:textId="33671B67" w:rsidR="00AA2FBE" w:rsidRPr="00AF732B" w:rsidRDefault="00AA2FBE" w:rsidP="00AA2FBE">
            <w:pPr>
              <w:pStyle w:val="informe-Taula"/>
              <w:rPr>
                <w:sz w:val="21"/>
                <w:szCs w:val="21"/>
                <w:lang w:eastAsia="es-ES_tradnl"/>
              </w:rPr>
            </w:pPr>
            <w:r w:rsidRPr="00AF732B">
              <w:rPr>
                <w:sz w:val="21"/>
                <w:szCs w:val="21"/>
              </w:rPr>
              <w:t>12.62</w:t>
            </w:r>
          </w:p>
        </w:tc>
        <w:tc>
          <w:tcPr>
            <w:tcW w:w="1290" w:type="dxa"/>
            <w:tcBorders>
              <w:top w:val="single" w:sz="4" w:space="0" w:color="000000" w:themeColor="text1"/>
              <w:left w:val="nil"/>
              <w:right w:val="nil"/>
            </w:tcBorders>
            <w:shd w:val="clear" w:color="auto" w:fill="auto"/>
          </w:tcPr>
          <w:p w14:paraId="50BE21BE" w14:textId="15931DA8" w:rsidR="00AA2FBE" w:rsidRPr="00AF732B" w:rsidRDefault="00AA2FBE" w:rsidP="00AA2FBE">
            <w:pPr>
              <w:pStyle w:val="informe-Taula"/>
              <w:rPr>
                <w:sz w:val="21"/>
                <w:szCs w:val="21"/>
                <w:lang w:eastAsia="es-ES_tradnl"/>
              </w:rPr>
            </w:pPr>
            <w:r w:rsidRPr="00AF732B">
              <w:rPr>
                <w:sz w:val="21"/>
                <w:szCs w:val="21"/>
              </w:rPr>
              <w:t>10.66</w:t>
            </w:r>
          </w:p>
        </w:tc>
      </w:tr>
    </w:tbl>
    <w:p w14:paraId="7FB3AF6D" w14:textId="77777777" w:rsidR="009A506A" w:rsidRPr="00AF732B" w:rsidRDefault="009A506A" w:rsidP="009A506A">
      <w:pPr>
        <w:pStyle w:val="Heading3"/>
      </w:pPr>
      <w:bookmarkStart w:id="83" w:name="_Toc155117182"/>
      <w:r w:rsidRPr="00AF732B">
        <w:t>Conclusió de l’anàlisi</w:t>
      </w:r>
      <w:bookmarkEnd w:id="83"/>
    </w:p>
    <w:p w14:paraId="2B5DDFE3" w14:textId="441E1C03" w:rsidR="009A506A" w:rsidRPr="00AF732B" w:rsidRDefault="001B22B8" w:rsidP="009A506A">
      <w:pPr>
        <w:pStyle w:val="informe-Redacci"/>
      </w:pPr>
      <w:r w:rsidRPr="00AF732B">
        <w:t>En aquest apartat s’ha ampliat l’</w:t>
      </w:r>
      <w:r w:rsidR="009A506A" w:rsidRPr="00AF732B">
        <w:t xml:space="preserve">anàlisi </w:t>
      </w:r>
      <w:r w:rsidR="0050107E" w:rsidRPr="00AF732B">
        <w:t xml:space="preserve">de 2022 sobre la </w:t>
      </w:r>
      <w:r w:rsidR="009A506A" w:rsidRPr="00AF732B">
        <w:t xml:space="preserve">qualitat de les estimacions de pluja </w:t>
      </w:r>
      <w:r w:rsidR="0050107E" w:rsidRPr="00AF732B">
        <w:t>per combinació d’</w:t>
      </w:r>
      <w:r w:rsidR="009A506A" w:rsidRPr="00AF732B">
        <w:t>observacions pluviomètriques i estimacions de radar, reconstruint els valors de pluja a la localització dels diferents pluviòmetres de la XEMA i comparant els valors de l’acumulació horària estimats amb les observacions.</w:t>
      </w:r>
    </w:p>
    <w:p w14:paraId="49D1DF4C" w14:textId="25027FAD" w:rsidR="00522621" w:rsidRPr="00AF732B" w:rsidRDefault="00522621" w:rsidP="00522621">
      <w:pPr>
        <w:pStyle w:val="informe-Redacci"/>
      </w:pPr>
      <w:r w:rsidRPr="00AF732B">
        <w:t>Com era d’esperar, e</w:t>
      </w:r>
      <w:r w:rsidR="009A506A" w:rsidRPr="00AF732B">
        <w:t>ls resultats d’aquest apartat mostren fonamentalment que els productes que combinen les observacions pluviomètriques amb les estimacions de radar (CM, KED-LOG i KED-LIN) milloren les estimacions obtingudes per interpolació de les dades pluviomètriques (SPLINES) o directament del producte RADAR</w:t>
      </w:r>
      <w:r w:rsidR="0050107E" w:rsidRPr="00AF732B">
        <w:t xml:space="preserve">, i en concret el mètode </w:t>
      </w:r>
      <w:r w:rsidR="0050107E" w:rsidRPr="00AF732B">
        <w:t>KED-LIN</w:t>
      </w:r>
      <w:r w:rsidR="0050107E" w:rsidRPr="00AF732B">
        <w:t xml:space="preserve"> és el que obté els millors resultats.</w:t>
      </w:r>
    </w:p>
    <w:p w14:paraId="26A775D8" w14:textId="23A3EA2D" w:rsidR="009A506A" w:rsidRPr="00AF732B" w:rsidRDefault="009A506A" w:rsidP="009A506A">
      <w:pPr>
        <w:pStyle w:val="informe-Redacci"/>
      </w:pPr>
      <w:r w:rsidRPr="00AF732B">
        <w:t xml:space="preserve">El producte GENKRIG utilitza un arbre de decisió per combinar diferents productes de precipitació (RADAR, CM i KED-LOG). S’ha vist que aquest arbre de decisió ha sigut especialment eficaç en evitar les situacions en què l’algorisme KED-LOG genera </w:t>
      </w:r>
      <w:r w:rsidR="00522621" w:rsidRPr="00AF732B">
        <w:t xml:space="preserve">males </w:t>
      </w:r>
      <w:r w:rsidRPr="00AF732B">
        <w:t>estimacions (que és el que causa els valors alts de l’RMSE en els períodes analitzats).</w:t>
      </w:r>
    </w:p>
    <w:p w14:paraId="5C24129D" w14:textId="74F70E87" w:rsidR="0050107E" w:rsidRPr="00AF732B" w:rsidRDefault="0050107E" w:rsidP="009A506A">
      <w:pPr>
        <w:pStyle w:val="informe-Redacci"/>
      </w:pPr>
      <w:r w:rsidRPr="00AF732B">
        <w:t>També com a l’informe de 2022</w:t>
      </w:r>
      <w:r w:rsidR="008C319D" w:rsidRPr="00AF732B">
        <w:t>,</w:t>
      </w:r>
      <w:r w:rsidRPr="00AF732B">
        <w:t xml:space="preserve"> </w:t>
      </w:r>
      <w:r w:rsidR="008C319D" w:rsidRPr="00AF732B">
        <w:t>s</w:t>
      </w:r>
      <w:r w:rsidRPr="00AF732B">
        <w:t xml:space="preserve">’ha analitzat l’efecte de diferents factors </w:t>
      </w:r>
      <w:r w:rsidR="008C319D" w:rsidRPr="00AF732B">
        <w:t xml:space="preserve">(estació de l’any, distància al pluviòmetre més proper i intensitat de precipitació) </w:t>
      </w:r>
      <w:r w:rsidRPr="00AF732B">
        <w:t xml:space="preserve">sobre la qualitat de les estimacions </w:t>
      </w:r>
      <w:r w:rsidR="008C319D" w:rsidRPr="00AF732B">
        <w:t>sobre la qualitat de les estimacions.</w:t>
      </w:r>
    </w:p>
    <w:p w14:paraId="27EFCA76" w14:textId="195B1D97" w:rsidR="00572684" w:rsidRPr="00AF732B" w:rsidRDefault="008C319D" w:rsidP="009A506A">
      <w:pPr>
        <w:pStyle w:val="informe-Redacci"/>
      </w:pPr>
      <w:r w:rsidRPr="00AF732B">
        <w:lastRenderedPageBreak/>
        <w:t xml:space="preserve">Les conclusions principals </w:t>
      </w:r>
      <w:r w:rsidR="004E4C1F" w:rsidRPr="00AF732B">
        <w:t>confirmen els resultats presentats</w:t>
      </w:r>
      <w:r w:rsidR="00A115A6" w:rsidRPr="00AF732B">
        <w:t xml:space="preserve"> </w:t>
      </w:r>
      <w:r w:rsidR="004E4C1F" w:rsidRPr="00AF732B">
        <w:t>a l’informe de 2022</w:t>
      </w:r>
      <w:r w:rsidRPr="00AF732B">
        <w:t xml:space="preserve">. En concret, les millores aplicades a l’algorisme KED-LIN (descrites a l’apartat </w:t>
      </w:r>
      <w:r w:rsidR="004E4C1F" w:rsidRPr="00AF732B">
        <w:fldChar w:fldCharType="begin"/>
      </w:r>
      <w:r w:rsidR="004E4C1F" w:rsidRPr="00AF732B">
        <w:instrText xml:space="preserve"> REF _Ref154957479 \r \h </w:instrText>
      </w:r>
      <w:r w:rsidR="004E4C1F" w:rsidRPr="00AF732B">
        <w:fldChar w:fldCharType="separate"/>
      </w:r>
      <w:r w:rsidR="00C57090" w:rsidRPr="00AF732B">
        <w:t>8.3</w:t>
      </w:r>
      <w:r w:rsidR="004E4C1F" w:rsidRPr="00AF732B">
        <w:fldChar w:fldCharType="end"/>
      </w:r>
      <w:r w:rsidRPr="00AF732B">
        <w:t>)</w:t>
      </w:r>
      <w:r w:rsidR="004E4C1F" w:rsidRPr="00AF732B">
        <w:t xml:space="preserve"> </w:t>
      </w:r>
      <w:r w:rsidR="00E87D2A" w:rsidRPr="00AF732B">
        <w:t xml:space="preserve">han fet </w:t>
      </w:r>
      <w:r w:rsidR="00A115A6" w:rsidRPr="00AF732B">
        <w:t xml:space="preserve">que </w:t>
      </w:r>
      <w:r w:rsidR="00572684" w:rsidRPr="00AF732B">
        <w:t xml:space="preserve">en general </w:t>
      </w:r>
      <w:r w:rsidR="00A115A6" w:rsidRPr="00AF732B">
        <w:t>els resultats</w:t>
      </w:r>
      <w:r w:rsidR="00572684" w:rsidRPr="00AF732B">
        <w:t xml:space="preserve"> obtinguts amb aquest mètode siguin significativament millors que la resta, com confirmen els valors d’RMSE mitjans i també els obtinguts en l’anàlisi de la dependència dels resultats amb l’estació, la distància al pluviòmetre més proper i la intensitat de precipitació.</w:t>
      </w:r>
    </w:p>
    <w:p w14:paraId="2B49B979" w14:textId="093C6ACF" w:rsidR="00E87D2A" w:rsidRPr="00AF732B" w:rsidRDefault="00A115A6" w:rsidP="009A506A">
      <w:pPr>
        <w:pStyle w:val="informe-Redacci"/>
      </w:pPr>
      <w:r w:rsidRPr="00AF732B">
        <w:t xml:space="preserve">Aquests resultats, juntament amb </w:t>
      </w:r>
      <w:r w:rsidR="00572684" w:rsidRPr="00AF732B">
        <w:t xml:space="preserve">la inspecció </w:t>
      </w:r>
      <w:r w:rsidRPr="00AF732B">
        <w:t>visual</w:t>
      </w:r>
      <w:r w:rsidR="00E87D2A" w:rsidRPr="00AF732B">
        <w:t xml:space="preserve"> de les acumulacions horàries </w:t>
      </w:r>
      <w:r w:rsidR="00572684" w:rsidRPr="00AF732B">
        <w:t xml:space="preserve">obtingudes i al seu bon funcionament durant episodis amb calamarsa i/o intensitats molt altes (presentat a l’apartat </w:t>
      </w:r>
      <w:r w:rsidR="00572684" w:rsidRPr="00AF732B">
        <w:fldChar w:fldCharType="begin"/>
      </w:r>
      <w:r w:rsidR="00572684" w:rsidRPr="00AF732B">
        <w:instrText xml:space="preserve"> REF _Ref154957479 \r \h </w:instrText>
      </w:r>
      <w:r w:rsidR="00572684" w:rsidRPr="00AF732B">
        <w:fldChar w:fldCharType="separate"/>
      </w:r>
      <w:r w:rsidR="00C57090" w:rsidRPr="00AF732B">
        <w:t>8.3</w:t>
      </w:r>
      <w:r w:rsidR="00572684" w:rsidRPr="00AF732B">
        <w:fldChar w:fldCharType="end"/>
      </w:r>
      <w:r w:rsidR="00572684" w:rsidRPr="00AF732B">
        <w:t>)</w:t>
      </w:r>
      <w:r w:rsidR="00E87D2A" w:rsidRPr="00AF732B">
        <w:t xml:space="preserve">, </w:t>
      </w:r>
      <w:r w:rsidRPr="00AF732B">
        <w:t xml:space="preserve">ens porten a proposar l’aplicació operativa d’aquest algorisme </w:t>
      </w:r>
      <w:r w:rsidR="00572684" w:rsidRPr="00AF732B">
        <w:t xml:space="preserve">per a la generació dels productes </w:t>
      </w:r>
      <w:r w:rsidR="00D85721" w:rsidRPr="00AF732B">
        <w:t xml:space="preserve">(actualment, es troba en </w:t>
      </w:r>
      <w:r w:rsidR="00572684" w:rsidRPr="00AF732B">
        <w:t>funcionament al servidor de desenvolupament</w:t>
      </w:r>
      <w:r w:rsidR="00D85721" w:rsidRPr="00AF732B">
        <w:t>)</w:t>
      </w:r>
      <w:r w:rsidR="00572684" w:rsidRPr="00AF732B">
        <w:t>.</w:t>
      </w:r>
    </w:p>
    <w:p w14:paraId="2C0568DC" w14:textId="77777777" w:rsidR="00035EDB" w:rsidRPr="00AF732B" w:rsidRDefault="00035EDB" w:rsidP="00035EDB">
      <w:pPr>
        <w:pStyle w:val="Heading2"/>
      </w:pPr>
      <w:bookmarkStart w:id="84" w:name="_Ref154957479"/>
      <w:bookmarkStart w:id="85" w:name="_Toc155117183"/>
      <w:r w:rsidRPr="00AF732B">
        <w:t>Efectivitat del mètode per minimitzar els efectes de la calamarsa</w:t>
      </w:r>
      <w:bookmarkEnd w:id="84"/>
      <w:bookmarkEnd w:id="85"/>
    </w:p>
    <w:p w14:paraId="66948D05" w14:textId="1AA3BC63" w:rsidR="00035EDB" w:rsidRPr="00AF732B" w:rsidRDefault="00035EDB" w:rsidP="00035EDB">
      <w:pPr>
        <w:pStyle w:val="informe-Redacci"/>
        <w:rPr>
          <w:lang w:bidi="ta-IN"/>
        </w:rPr>
      </w:pPr>
      <w:r w:rsidRPr="00AF732B">
        <w:rPr>
          <w:lang w:bidi="ta-IN"/>
        </w:rPr>
        <w:t xml:space="preserve">La calamarsa produeix un efecte de sobreestimació </w:t>
      </w:r>
      <w:r w:rsidR="00E55FDC" w:rsidRPr="00AF732B">
        <w:rPr>
          <w:lang w:bidi="ta-IN"/>
        </w:rPr>
        <w:t xml:space="preserve">de la intensitat de precipitació a partir de la reflectivitat radar </w:t>
      </w:r>
      <w:r w:rsidRPr="00AF732B">
        <w:rPr>
          <w:lang w:bidi="ta-IN"/>
        </w:rPr>
        <w:t xml:space="preserve">molt important. </w:t>
      </w:r>
      <w:r w:rsidR="00C207C6" w:rsidRPr="00AF732B">
        <w:rPr>
          <w:lang w:bidi="ta-IN"/>
        </w:rPr>
        <w:t xml:space="preserve">Malgrat que existeixen mètodes per identificar </w:t>
      </w:r>
      <w:r w:rsidRPr="00AF732B">
        <w:rPr>
          <w:lang w:bidi="ta-IN"/>
        </w:rPr>
        <w:t>les zones afectades per calamarsa</w:t>
      </w:r>
      <w:r w:rsidR="00C207C6" w:rsidRPr="00AF732B">
        <w:rPr>
          <w:lang w:bidi="ta-IN"/>
        </w:rPr>
        <w:t xml:space="preserve"> a partir dels volums de reflectivitat (e.g., Nisi et al., 2016</w:t>
      </w:r>
      <w:r w:rsidR="00C207C6" w:rsidRPr="00AF732B">
        <w:rPr>
          <w:rStyle w:val="FootnoteReference"/>
          <w:lang w:bidi="ta-IN"/>
        </w:rPr>
        <w:footnoteReference w:id="2"/>
      </w:r>
      <w:r w:rsidR="00C207C6" w:rsidRPr="00AF732B">
        <w:rPr>
          <w:lang w:bidi="ta-IN"/>
        </w:rPr>
        <w:t xml:space="preserve">), l’estimació de la </w:t>
      </w:r>
      <w:r w:rsidRPr="00AF732B">
        <w:rPr>
          <w:lang w:bidi="ta-IN"/>
        </w:rPr>
        <w:t>intensitat de precipitació associada</w:t>
      </w:r>
      <w:r w:rsidR="00C207C6" w:rsidRPr="00AF732B">
        <w:rPr>
          <w:lang w:bidi="ta-IN"/>
        </w:rPr>
        <w:t xml:space="preserve"> en aquestes zones és molt poc fiable</w:t>
      </w:r>
      <w:r w:rsidRPr="00AF732B">
        <w:rPr>
          <w:lang w:bidi="ta-IN"/>
        </w:rPr>
        <w:t xml:space="preserve">. Així, l'EHIMI no fa cap mena de processat enfocat a corregir la reflectivitat en zones afectades per calamarsa. Ara bé, a l'hora de calcular acumulacions en base a radar (períodes d'acumulació des de 10 minuts fins a 24 hores), es limita el valor màxim de reflectivitat a 60 dBZ, que correspon a una intensitat </w:t>
      </w:r>
      <w:r w:rsidR="00C207C6" w:rsidRPr="00AF732B">
        <w:rPr>
          <w:lang w:bidi="ta-IN"/>
        </w:rPr>
        <w:t xml:space="preserve">(instantània) </w:t>
      </w:r>
      <w:r w:rsidRPr="00AF732B">
        <w:rPr>
          <w:lang w:bidi="ta-IN"/>
        </w:rPr>
        <w:t>aproximada de 200 mm/h. D'aquesta manera, les acumulacions radar limiten parcialment el problema en situacions de calamarsa, però per norma general segueixen proporcionant sobreestimacions importants.</w:t>
      </w:r>
    </w:p>
    <w:p w14:paraId="6BF2F57F" w14:textId="499D1800" w:rsidR="00035EDB" w:rsidRPr="00AF732B" w:rsidRDefault="00035EDB" w:rsidP="00035EDB">
      <w:pPr>
        <w:pStyle w:val="informe-Redacci"/>
        <w:rPr>
          <w:lang w:bidi="ta-IN"/>
        </w:rPr>
      </w:pPr>
      <w:r w:rsidRPr="00AF732B">
        <w:rPr>
          <w:lang w:bidi="ta-IN"/>
        </w:rPr>
        <w:t>L'únic producte EHIMI capaç de limitar els problemes de sobreestimació en situacions de calamarsa és el producte de combinació radar-pluviòmetres.</w:t>
      </w:r>
    </w:p>
    <w:p w14:paraId="62C0EC91" w14:textId="67015C6A" w:rsidR="00035EDB" w:rsidRPr="00AF732B" w:rsidRDefault="00035EDB" w:rsidP="00035EDB">
      <w:pPr>
        <w:pStyle w:val="informe-Redacci"/>
        <w:rPr>
          <w:lang w:bidi="ta-IN"/>
        </w:rPr>
      </w:pPr>
      <w:r w:rsidRPr="00AF732B">
        <w:rPr>
          <w:lang w:bidi="ta-IN"/>
        </w:rPr>
        <w:t xml:space="preserve">El mètode de combinació radar-pluviòmetres actualment operatiu </w:t>
      </w:r>
      <w:r w:rsidR="00C207C6" w:rsidRPr="00AF732B">
        <w:rPr>
          <w:lang w:bidi="ta-IN"/>
        </w:rPr>
        <w:t xml:space="preserve">es basa en el mètode KED-LOG, i (com s’explica a l’apartat </w:t>
      </w:r>
      <w:r w:rsidR="00C207C6" w:rsidRPr="00AF732B">
        <w:rPr>
          <w:lang w:bidi="ta-IN"/>
        </w:rPr>
        <w:fldChar w:fldCharType="begin"/>
      </w:r>
      <w:r w:rsidR="00C207C6" w:rsidRPr="00AF732B">
        <w:rPr>
          <w:lang w:bidi="ta-IN"/>
        </w:rPr>
        <w:instrText xml:space="preserve"> REF _Ref155109303 \r \h </w:instrText>
      </w:r>
      <w:r w:rsidR="00C207C6" w:rsidRPr="00AF732B">
        <w:rPr>
          <w:lang w:bidi="ta-IN"/>
        </w:rPr>
      </w:r>
      <w:r w:rsidR="00C207C6" w:rsidRPr="00AF732B">
        <w:rPr>
          <w:lang w:bidi="ta-IN"/>
        </w:rPr>
        <w:fldChar w:fldCharType="separate"/>
      </w:r>
      <w:r w:rsidR="00C57090" w:rsidRPr="00AF732B">
        <w:rPr>
          <w:lang w:bidi="ta-IN"/>
        </w:rPr>
        <w:t>8.2</w:t>
      </w:r>
      <w:r w:rsidR="00C207C6" w:rsidRPr="00AF732B">
        <w:rPr>
          <w:lang w:bidi="ta-IN"/>
        </w:rPr>
        <w:fldChar w:fldCharType="end"/>
      </w:r>
      <w:r w:rsidR="00C207C6" w:rsidRPr="00AF732B">
        <w:rPr>
          <w:lang w:bidi="ta-IN"/>
        </w:rPr>
        <w:t xml:space="preserve">) </w:t>
      </w:r>
      <w:r w:rsidR="00BE30BF" w:rsidRPr="00AF732B">
        <w:rPr>
          <w:lang w:bidi="ta-IN"/>
        </w:rPr>
        <w:t xml:space="preserve">es basa en un arbre de decisió en què </w:t>
      </w:r>
      <w:r w:rsidRPr="00AF732B">
        <w:rPr>
          <w:lang w:bidi="ta-IN"/>
        </w:rPr>
        <w:t>el mètode KED</w:t>
      </w:r>
      <w:r w:rsidR="00C207C6" w:rsidRPr="00AF732B">
        <w:rPr>
          <w:lang w:bidi="ta-IN"/>
        </w:rPr>
        <w:t>-LOG</w:t>
      </w:r>
      <w:r w:rsidRPr="00AF732B">
        <w:rPr>
          <w:lang w:bidi="ta-IN"/>
        </w:rPr>
        <w:t xml:space="preserve"> només </w:t>
      </w:r>
      <w:r w:rsidR="00C207C6" w:rsidRPr="00AF732B">
        <w:rPr>
          <w:lang w:bidi="ta-IN"/>
        </w:rPr>
        <w:t xml:space="preserve">s’aplica </w:t>
      </w:r>
      <w:r w:rsidRPr="00AF732B">
        <w:rPr>
          <w:lang w:bidi="ta-IN"/>
        </w:rPr>
        <w:t>quan es produeixen una sèrie de condicions en els pluviòmetres</w:t>
      </w:r>
      <w:r w:rsidR="00BE30BF" w:rsidRPr="00AF732B">
        <w:rPr>
          <w:lang w:bidi="ta-IN"/>
        </w:rPr>
        <w:t xml:space="preserve">; </w:t>
      </w:r>
      <w:r w:rsidRPr="00AF732B">
        <w:rPr>
          <w:lang w:bidi="ta-IN"/>
        </w:rPr>
        <w:t>en cas contrari</w:t>
      </w:r>
      <w:r w:rsidR="00BE30BF" w:rsidRPr="00AF732B">
        <w:rPr>
          <w:lang w:bidi="ta-IN"/>
        </w:rPr>
        <w:t>,</w:t>
      </w:r>
      <w:r w:rsidRPr="00AF732B">
        <w:rPr>
          <w:lang w:bidi="ta-IN"/>
        </w:rPr>
        <w:t xml:space="preserve"> es poden produir inestabilitats de càlcul que portin a estimacions de pluja inservibles. </w:t>
      </w:r>
      <w:r w:rsidR="00153A0A" w:rsidRPr="00AF732B">
        <w:rPr>
          <w:lang w:bidi="ta-IN"/>
        </w:rPr>
        <w:t xml:space="preserve">Això va fer que </w:t>
      </w:r>
      <w:r w:rsidRPr="00AF732B">
        <w:rPr>
          <w:lang w:bidi="ta-IN"/>
        </w:rPr>
        <w:t>s'opt</w:t>
      </w:r>
      <w:r w:rsidR="00C207C6" w:rsidRPr="00AF732B">
        <w:rPr>
          <w:lang w:bidi="ta-IN"/>
        </w:rPr>
        <w:t>és</w:t>
      </w:r>
      <w:r w:rsidRPr="00AF732B">
        <w:rPr>
          <w:lang w:bidi="ta-IN"/>
        </w:rPr>
        <w:t xml:space="preserve"> per una estratègia conservadora, i quan no hi ha un mínim </w:t>
      </w:r>
      <w:r w:rsidR="00C207C6" w:rsidRPr="00AF732B">
        <w:rPr>
          <w:lang w:bidi="ta-IN"/>
        </w:rPr>
        <w:t xml:space="preserve">de </w:t>
      </w:r>
      <w:r w:rsidRPr="00AF732B">
        <w:rPr>
          <w:lang w:bidi="ta-IN"/>
        </w:rPr>
        <w:t>punts en què tant el pluviòmetre com el radar proporcionen un mínim de pluja, el producte de combinació proporciona el resultat del mètode CM, o directament l'acumulació radar original sense fer intervenir els pluviòmetres (RAD</w:t>
      </w:r>
      <w:r w:rsidR="00C207C6" w:rsidRPr="00AF732B">
        <w:rPr>
          <w:lang w:bidi="ta-IN"/>
        </w:rPr>
        <w:t>AR</w:t>
      </w:r>
      <w:r w:rsidRPr="00AF732B">
        <w:rPr>
          <w:lang w:bidi="ta-IN"/>
        </w:rPr>
        <w:t>).</w:t>
      </w:r>
    </w:p>
    <w:p w14:paraId="1E405204" w14:textId="6FBA6AB7" w:rsidR="00035EDB" w:rsidRPr="00AF732B" w:rsidRDefault="00035EDB" w:rsidP="00035EDB">
      <w:pPr>
        <w:pStyle w:val="informe-Redacci"/>
        <w:rPr>
          <w:lang w:bidi="ta-IN"/>
        </w:rPr>
      </w:pPr>
      <w:r w:rsidRPr="00AF732B">
        <w:rPr>
          <w:lang w:bidi="ta-IN"/>
        </w:rPr>
        <w:t>Ara mateix aquest producte de combinació es calcula operacionalment utilitzant la composició radar (CMP), amb diversos períodes d'acumulació. El problema principal és que molt sovint les situacions de calamarsa estan associades a tempestes molt locals, fent que el mètode que predomini en la combinació no sigui el KED</w:t>
      </w:r>
      <w:r w:rsidR="00BB04CE" w:rsidRPr="00AF732B">
        <w:rPr>
          <w:lang w:bidi="ta-IN"/>
        </w:rPr>
        <w:t>-LOG</w:t>
      </w:r>
      <w:r w:rsidRPr="00AF732B">
        <w:rPr>
          <w:lang w:bidi="ta-IN"/>
        </w:rPr>
        <w:t xml:space="preserve">, </w:t>
      </w:r>
      <w:r w:rsidR="00BB04CE" w:rsidRPr="00AF732B">
        <w:rPr>
          <w:lang w:bidi="ta-IN"/>
        </w:rPr>
        <w:t xml:space="preserve">sinó que moltes vegades acaba sent el producte </w:t>
      </w:r>
      <w:r w:rsidR="00BE30BF" w:rsidRPr="00AF732B">
        <w:rPr>
          <w:lang w:bidi="ta-IN"/>
        </w:rPr>
        <w:t>RADAR (sense la intervenció dels pluviòmetres)</w:t>
      </w:r>
      <w:r w:rsidR="00BB04CE" w:rsidRPr="00AF732B">
        <w:rPr>
          <w:lang w:bidi="ta-IN"/>
        </w:rPr>
        <w:t xml:space="preserve">, </w:t>
      </w:r>
      <w:r w:rsidRPr="00AF732B">
        <w:rPr>
          <w:lang w:bidi="ta-IN"/>
        </w:rPr>
        <w:t>fent que les sobreestimacions lligades a la calamarsa es mantinguin.</w:t>
      </w:r>
    </w:p>
    <w:p w14:paraId="59CA8EE5" w14:textId="3973487C" w:rsidR="00153A0A" w:rsidRPr="00AF732B" w:rsidRDefault="00BE30BF" w:rsidP="00035EDB">
      <w:pPr>
        <w:pStyle w:val="informe-Redacci"/>
        <w:rPr>
          <w:lang w:bidi="ta-IN"/>
        </w:rPr>
      </w:pPr>
      <w:r w:rsidRPr="00AF732B">
        <w:rPr>
          <w:lang w:bidi="ta-IN"/>
        </w:rPr>
        <w:t>D’aquesta manera, es considera que el millor enfoc és evitar l’ús d’un arbre de decisió</w:t>
      </w:r>
      <w:r w:rsidR="00153A0A" w:rsidRPr="00AF732B">
        <w:rPr>
          <w:lang w:bidi="ta-IN"/>
        </w:rPr>
        <w:t xml:space="preserve"> i</w:t>
      </w:r>
      <w:r w:rsidRPr="00AF732B">
        <w:rPr>
          <w:lang w:bidi="ta-IN"/>
        </w:rPr>
        <w:t xml:space="preserve"> que el </w:t>
      </w:r>
      <w:r w:rsidR="00153A0A" w:rsidRPr="00AF732B">
        <w:rPr>
          <w:lang w:bidi="ta-IN"/>
        </w:rPr>
        <w:t xml:space="preserve">mapa de precipitació s’obtingui sempre per combinació de les estimacions de radar i les observacions pluviomètriques amb el mètode KED-LIN. Per aconseguir-ho, s’han fet una </w:t>
      </w:r>
      <w:r w:rsidR="00153A0A" w:rsidRPr="00AF732B">
        <w:rPr>
          <w:lang w:bidi="ta-IN"/>
        </w:rPr>
        <w:lastRenderedPageBreak/>
        <w:t xml:space="preserve">sèries de modificacions a l’algorisme per garantir que </w:t>
      </w:r>
      <w:r w:rsidR="00153A0A" w:rsidRPr="00AF732B">
        <w:rPr>
          <w:lang w:bidi="ta-IN"/>
        </w:rPr>
        <w:t>la</w:t>
      </w:r>
      <w:r w:rsidR="00153A0A" w:rsidRPr="00AF732B">
        <w:rPr>
          <w:lang w:bidi="ta-IN"/>
        </w:rPr>
        <w:t xml:space="preserve"> seva</w:t>
      </w:r>
      <w:r w:rsidR="00153A0A" w:rsidRPr="00AF732B">
        <w:rPr>
          <w:lang w:bidi="ta-IN"/>
        </w:rPr>
        <w:t xml:space="preserve"> aplicació operacional sigui satisfactòria.</w:t>
      </w:r>
    </w:p>
    <w:p w14:paraId="0D926DAD" w14:textId="4271B653" w:rsidR="00BE30BF" w:rsidRPr="00AF732B" w:rsidRDefault="00BE30BF" w:rsidP="00BE30BF">
      <w:pPr>
        <w:pStyle w:val="informe-Redacci"/>
        <w:rPr>
          <w:lang w:bidi="ta-IN"/>
        </w:rPr>
      </w:pPr>
      <w:r w:rsidRPr="00AF732B">
        <w:rPr>
          <w:lang w:bidi="ta-IN"/>
        </w:rPr>
        <w:t xml:space="preserve">Com que aquest és un producte estratègic de l’SMC, s’ha optat per ampliar l’anàlisi de la qualitat del producte combinat per validació creuada presentat a l’apartat </w:t>
      </w:r>
      <w:r w:rsidRPr="00AF732B">
        <w:rPr>
          <w:lang w:bidi="ta-IN"/>
        </w:rPr>
        <w:fldChar w:fldCharType="begin"/>
      </w:r>
      <w:r w:rsidRPr="00AF732B">
        <w:rPr>
          <w:lang w:bidi="ta-IN"/>
        </w:rPr>
        <w:instrText xml:space="preserve"> REF _Ref155109303 \r \h </w:instrText>
      </w:r>
      <w:r w:rsidRPr="00AF732B">
        <w:rPr>
          <w:lang w:bidi="ta-IN"/>
        </w:rPr>
      </w:r>
      <w:r w:rsidRPr="00AF732B">
        <w:rPr>
          <w:lang w:bidi="ta-IN"/>
        </w:rPr>
        <w:fldChar w:fldCharType="separate"/>
      </w:r>
      <w:r w:rsidR="00C57090" w:rsidRPr="00AF732B">
        <w:rPr>
          <w:lang w:bidi="ta-IN"/>
        </w:rPr>
        <w:t>8.2</w:t>
      </w:r>
      <w:r w:rsidRPr="00AF732B">
        <w:rPr>
          <w:lang w:bidi="ta-IN"/>
        </w:rPr>
        <w:fldChar w:fldCharType="end"/>
      </w:r>
      <w:r w:rsidRPr="00AF732B">
        <w:rPr>
          <w:lang w:bidi="ta-IN"/>
        </w:rPr>
        <w:t>, estudiant el funcionament dels diferents mètodes durant els episodis de calamarsa.</w:t>
      </w:r>
    </w:p>
    <w:p w14:paraId="0D12913D" w14:textId="147062AA" w:rsidR="00153A0A" w:rsidRPr="00AF732B" w:rsidRDefault="00153A0A" w:rsidP="00BE30BF">
      <w:pPr>
        <w:pStyle w:val="informe-Redacci"/>
        <w:rPr>
          <w:lang w:bidi="ta-IN"/>
        </w:rPr>
      </w:pPr>
      <w:r w:rsidRPr="00AF732B">
        <w:rPr>
          <w:lang w:bidi="ta-IN"/>
        </w:rPr>
        <w:t xml:space="preserve">Aquest apartat presenta una descripció dels canvis aplicats a l’algorisme i els resultats </w:t>
      </w:r>
      <w:r w:rsidR="00C5211A" w:rsidRPr="00AF732B">
        <w:rPr>
          <w:lang w:bidi="ta-IN"/>
        </w:rPr>
        <w:t>dels diferents mètodes durant episodis de calamarsa.</w:t>
      </w:r>
    </w:p>
    <w:p w14:paraId="419BB598" w14:textId="345C60EB" w:rsidR="00BE30BF" w:rsidRPr="00AF732B" w:rsidRDefault="00C5211A" w:rsidP="00C5211A">
      <w:pPr>
        <w:pStyle w:val="Heading3"/>
        <w:rPr>
          <w:lang w:bidi="ta-IN"/>
        </w:rPr>
      </w:pPr>
      <w:bookmarkStart w:id="86" w:name="_Toc155117184"/>
      <w:r w:rsidRPr="00AF732B">
        <w:rPr>
          <w:lang w:bidi="ta-IN"/>
        </w:rPr>
        <w:t>Canvis aplicats a l’algorisme de combinació</w:t>
      </w:r>
      <w:bookmarkEnd w:id="86"/>
    </w:p>
    <w:p w14:paraId="55C17E54" w14:textId="7E1E549B" w:rsidR="00035EDB" w:rsidRPr="00AF732B" w:rsidRDefault="00035EDB" w:rsidP="00035EDB">
      <w:pPr>
        <w:pStyle w:val="informe-Redacci"/>
      </w:pPr>
      <w:r w:rsidRPr="00AF732B">
        <w:t xml:space="preserve">La nova versió del </w:t>
      </w:r>
      <w:r w:rsidRPr="00AF732B">
        <w:rPr>
          <w:lang w:bidi="ta-IN"/>
        </w:rPr>
        <w:t xml:space="preserve">producte de combinació radar-pluviòmetres té les següents peculiaritats, que el diferencien de la versió </w:t>
      </w:r>
      <w:r w:rsidR="00F81EF1" w:rsidRPr="00AF732B">
        <w:rPr>
          <w:lang w:bidi="ta-IN"/>
        </w:rPr>
        <w:t>actualment operacional</w:t>
      </w:r>
      <w:r w:rsidRPr="00AF732B">
        <w:rPr>
          <w:lang w:bidi="ta-IN"/>
        </w:rPr>
        <w:t xml:space="preserve"> (obsoleta):</w:t>
      </w:r>
    </w:p>
    <w:p w14:paraId="11801396" w14:textId="718D1DC9" w:rsidR="00F81EF1" w:rsidRPr="00AF732B" w:rsidRDefault="00F81EF1">
      <w:pPr>
        <w:pStyle w:val="informe-Redacci"/>
        <w:numPr>
          <w:ilvl w:val="0"/>
          <w:numId w:val="8"/>
        </w:numPr>
      </w:pPr>
      <w:r w:rsidRPr="00AF732B">
        <w:t xml:space="preserve">S’elimina l’arbre de decisió, de manera que les estimacions de precipitació s’obtenen amb l’algorisme de </w:t>
      </w:r>
      <w:r w:rsidRPr="00AF732B">
        <w:t>Kriging amb una Deriva Externa (KED)</w:t>
      </w:r>
      <w:r w:rsidRPr="00AF732B">
        <w:t>.</w:t>
      </w:r>
    </w:p>
    <w:p w14:paraId="7B18323B" w14:textId="44B598AD" w:rsidR="00035EDB" w:rsidRPr="00AF732B" w:rsidRDefault="00035EDB">
      <w:pPr>
        <w:pStyle w:val="informe-Redacci"/>
        <w:numPr>
          <w:ilvl w:val="0"/>
          <w:numId w:val="8"/>
        </w:numPr>
      </w:pPr>
      <w:r w:rsidRPr="00AF732B">
        <w:t xml:space="preserve">S'empra </w:t>
      </w:r>
      <w:r w:rsidR="00F81EF1" w:rsidRPr="00AF732B">
        <w:t>l’algorisme KED</w:t>
      </w:r>
      <w:r w:rsidRPr="00AF732B">
        <w:t xml:space="preserve"> </w:t>
      </w:r>
      <w:r w:rsidR="00F81EF1" w:rsidRPr="00AF732B">
        <w:t xml:space="preserve">utilitzant </w:t>
      </w:r>
      <w:r w:rsidRPr="00AF732B">
        <w:t xml:space="preserve">unitats de precipitació [mm] (la versió anterior empra unitats de dBZ). </w:t>
      </w:r>
      <w:r w:rsidR="00F81EF1" w:rsidRPr="00AF732B">
        <w:t xml:space="preserve">D’aquesta manera, es substitueix l’algorisme KED-LOG per KED-LIN. </w:t>
      </w:r>
      <w:r w:rsidRPr="00AF732B">
        <w:t xml:space="preserve">Aquest fet fa que </w:t>
      </w:r>
      <w:r w:rsidR="00F81EF1" w:rsidRPr="00AF732B">
        <w:t xml:space="preserve">a </w:t>
      </w:r>
      <w:r w:rsidRPr="00AF732B">
        <w:t>l'equació del kriging</w:t>
      </w:r>
      <w:r w:rsidR="00F81EF1" w:rsidRPr="00AF732B">
        <w:t>,</w:t>
      </w:r>
      <w:r w:rsidRPr="00AF732B">
        <w:t xml:space="preserve"> que relaciona les dues variables (pluja pluviòmetres i pluja radar)</w:t>
      </w:r>
      <w:r w:rsidR="00F81EF1" w:rsidRPr="00AF732B">
        <w:t>,</w:t>
      </w:r>
      <w:r w:rsidRPr="00AF732B">
        <w:t xml:space="preserve"> sigui preferible treballar amb una equació lineal sense terme independent</w:t>
      </w:r>
      <w:r w:rsidR="005E2B46" w:rsidRPr="00AF732B">
        <w:t xml:space="preserve"> (com es proposa a Cassiraga et al., 2021</w:t>
      </w:r>
      <w:r w:rsidR="005E2B46" w:rsidRPr="00AF732B">
        <w:rPr>
          <w:rStyle w:val="FootnoteReference"/>
        </w:rPr>
        <w:footnoteReference w:id="3"/>
      </w:r>
      <w:r w:rsidR="005E2B46" w:rsidRPr="00AF732B">
        <w:t>)</w:t>
      </w:r>
      <w:r w:rsidRPr="00AF732B">
        <w:t>.</w:t>
      </w:r>
    </w:p>
    <w:p w14:paraId="03BC081A" w14:textId="028DDEB8" w:rsidR="00035EDB" w:rsidRPr="00AF732B" w:rsidRDefault="00035EDB" w:rsidP="00CC3E60">
      <w:pPr>
        <w:pStyle w:val="informe-Redacci"/>
        <w:numPr>
          <w:ilvl w:val="0"/>
          <w:numId w:val="8"/>
        </w:numPr>
      </w:pPr>
      <w:r w:rsidRPr="00AF732B">
        <w:t xml:space="preserve">Es modifica el correlograma. Es calcula en unitats de mm. I un cop calculat, es procedeix a un processat destinat a conservar-ne la part central i eliminar </w:t>
      </w:r>
      <w:r w:rsidR="00F81EF1" w:rsidRPr="00AF732B">
        <w:t xml:space="preserve">artefactes </w:t>
      </w:r>
      <w:r w:rsidRPr="00AF732B">
        <w:t>lluny del centre (</w:t>
      </w:r>
      <w:r w:rsidR="005D37E2" w:rsidRPr="00AF732B">
        <w:rPr>
          <w:highlight w:val="yellow"/>
        </w:rPr>
        <w:fldChar w:fldCharType="begin"/>
      </w:r>
      <w:r w:rsidR="005D37E2" w:rsidRPr="00AF732B">
        <w:instrText xml:space="preserve"> REF _Ref155111054 \h </w:instrText>
      </w:r>
      <w:r w:rsidR="005D37E2" w:rsidRPr="00AF732B">
        <w:rPr>
          <w:highlight w:val="yellow"/>
        </w:rPr>
      </w:r>
      <w:r w:rsidR="005D37E2" w:rsidRPr="00AF732B">
        <w:rPr>
          <w:highlight w:val="yellow"/>
        </w:rPr>
        <w:fldChar w:fldCharType="separate"/>
      </w:r>
      <w:r w:rsidR="00C57090" w:rsidRPr="00AF732B">
        <w:t xml:space="preserve">Figura </w:t>
      </w:r>
      <w:r w:rsidR="00C57090" w:rsidRPr="00AF732B">
        <w:rPr>
          <w:noProof/>
        </w:rPr>
        <w:t>35</w:t>
      </w:r>
      <w:r w:rsidR="005D37E2" w:rsidRPr="00AF732B">
        <w:rPr>
          <w:highlight w:val="yellow"/>
        </w:rPr>
        <w:fldChar w:fldCharType="end"/>
      </w:r>
      <w:r w:rsidRPr="00AF732B">
        <w:t>). La part principal del correlograma es defineix com aquella que té una correlació superior a 0.25. Posteriorment es descarten les zones aïllades que no es troben en la part central. Finalment s'omple la part descartada amb un</w:t>
      </w:r>
      <w:r w:rsidR="005D37E2" w:rsidRPr="00AF732B">
        <w:t xml:space="preserve">a funció </w:t>
      </w:r>
      <w:r w:rsidRPr="00AF732B">
        <w:t>exponencial, de manera que el correlograma resultant s'assembli a un correlograma teòric per distàncies grans. Aquesta funció exponencial s'aplica tenint en compte dues direccions principals i distàncies característiques, prèviament deduïdes de la part central del correlograma.</w:t>
      </w:r>
    </w:p>
    <w:p w14:paraId="5F8F7096" w14:textId="77777777" w:rsidR="00035EDB" w:rsidRPr="00AF732B" w:rsidRDefault="00035EDB" w:rsidP="00035EDB">
      <w:pPr>
        <w:pStyle w:val="informe-Redacci"/>
        <w:jc w:val="center"/>
      </w:pPr>
      <w:r w:rsidRPr="00AF732B">
        <w:rPr>
          <w:noProof/>
          <w:lang w:eastAsia="es-ES"/>
        </w:rPr>
        <w:lastRenderedPageBreak/>
        <w:drawing>
          <wp:inline distT="0" distB="0" distL="0" distR="0" wp14:anchorId="177CF5C5" wp14:editId="2FED54B8">
            <wp:extent cx="4422217" cy="5069788"/>
            <wp:effectExtent l="0" t="0" r="0" b="10795"/>
            <wp:docPr id="2" name="Imagen 2" descr="reguerot:Users:carlescorral:Desktop:informe2:figuresai:corr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guerot:Users:carlescorral:Desktop:informe2:figuresai:correl.pn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422217" cy="5069788"/>
                    </a:xfrm>
                    <a:prstGeom prst="rect">
                      <a:avLst/>
                    </a:prstGeom>
                    <a:noFill/>
                    <a:ln>
                      <a:noFill/>
                    </a:ln>
                  </pic:spPr>
                </pic:pic>
              </a:graphicData>
            </a:graphic>
          </wp:inline>
        </w:drawing>
      </w:r>
    </w:p>
    <w:p w14:paraId="1CDF0B9A" w14:textId="46D03BAC" w:rsidR="00035EDB" w:rsidRPr="00AF732B" w:rsidRDefault="00035EDB" w:rsidP="00E7025C">
      <w:pPr>
        <w:pStyle w:val="Caption"/>
      </w:pPr>
      <w:bookmarkStart w:id="87" w:name="_Ref155111054"/>
      <w:r w:rsidRPr="00AF732B">
        <w:t xml:space="preserve">Figura </w:t>
      </w:r>
      <w:r w:rsidRPr="00AF732B">
        <w:fldChar w:fldCharType="begin"/>
      </w:r>
      <w:r w:rsidRPr="00AF732B">
        <w:instrText xml:space="preserve"> SEQ Figura \* ARABIC </w:instrText>
      </w:r>
      <w:r w:rsidRPr="00AF732B">
        <w:fldChar w:fldCharType="separate"/>
      </w:r>
      <w:r w:rsidR="00C57090" w:rsidRPr="00AF732B">
        <w:rPr>
          <w:noProof/>
        </w:rPr>
        <w:t>35</w:t>
      </w:r>
      <w:r w:rsidRPr="00AF732B">
        <w:fldChar w:fldCharType="end"/>
      </w:r>
      <w:bookmarkEnd w:id="87"/>
      <w:r w:rsidRPr="00AF732B">
        <w:t>. Esquema de processat del correlograma original.</w:t>
      </w:r>
    </w:p>
    <w:p w14:paraId="5E6CBB50" w14:textId="5CF54D5E" w:rsidR="005D37E2" w:rsidRPr="00AF732B" w:rsidRDefault="005D37E2" w:rsidP="005D37E2">
      <w:pPr>
        <w:pStyle w:val="Heading3"/>
        <w:rPr>
          <w:lang w:bidi="ta-IN"/>
        </w:rPr>
      </w:pPr>
      <w:bookmarkStart w:id="88" w:name="_Toc155117185"/>
      <w:r w:rsidRPr="00AF732B">
        <w:rPr>
          <w:lang w:bidi="ta-IN"/>
        </w:rPr>
        <w:t>Anàlisi dels resultats obtinguts durant episodis de calamarsa</w:t>
      </w:r>
      <w:bookmarkEnd w:id="88"/>
    </w:p>
    <w:p w14:paraId="543AD401" w14:textId="5EA80F33" w:rsidR="00035EDB" w:rsidRPr="00AF732B" w:rsidRDefault="00035EDB" w:rsidP="00035EDB">
      <w:pPr>
        <w:pStyle w:val="informe-Redacci"/>
        <w:rPr>
          <w:lang w:bidi="ta-IN"/>
        </w:rPr>
      </w:pPr>
      <w:r w:rsidRPr="00AF732B">
        <w:rPr>
          <w:lang w:bidi="ta-IN"/>
        </w:rPr>
        <w:t>Per tal de fer una anàlisi rigorosa</w:t>
      </w:r>
      <w:r w:rsidR="009742BF" w:rsidRPr="00AF732B">
        <w:rPr>
          <w:lang w:bidi="ta-IN"/>
        </w:rPr>
        <w:t xml:space="preserve"> de la qualitat de les estimacions de precipitació durant episodis de calamarsa</w:t>
      </w:r>
      <w:r w:rsidRPr="00AF732B">
        <w:rPr>
          <w:lang w:bidi="ta-IN"/>
        </w:rPr>
        <w:t xml:space="preserve">, caldria fer un estudi de tipus validació creuada. El problema és que les situacions de calamarsa, ja de per sí poc freqüents, acostumen a presentar-se en forma de tempestes bastant localitzades i que molt sovint tenen un abast temporal </w:t>
      </w:r>
      <w:r w:rsidR="009742BF" w:rsidRPr="00AF732B">
        <w:rPr>
          <w:lang w:bidi="ta-IN"/>
        </w:rPr>
        <w:t>de menys de</w:t>
      </w:r>
      <w:r w:rsidRPr="00AF732B">
        <w:rPr>
          <w:lang w:bidi="ta-IN"/>
        </w:rPr>
        <w:t xml:space="preserve"> 60 minuts (tempestes que es desplacen a gran velocitat). Així, el nombre de casos vàlids per tal de fer una comparació seria molt limitat: </w:t>
      </w:r>
      <w:r w:rsidR="009742BF" w:rsidRPr="00AF732B">
        <w:rPr>
          <w:lang w:bidi="ta-IN"/>
        </w:rPr>
        <w:t xml:space="preserve">tant el </w:t>
      </w:r>
      <w:r w:rsidRPr="00AF732B">
        <w:rPr>
          <w:lang w:bidi="ta-IN"/>
        </w:rPr>
        <w:t xml:space="preserve">nombre de pluviòmetres </w:t>
      </w:r>
      <w:r w:rsidR="009742BF" w:rsidRPr="00AF732B">
        <w:rPr>
          <w:lang w:bidi="ta-IN"/>
        </w:rPr>
        <w:t xml:space="preserve">amb calamarsa com el </w:t>
      </w:r>
      <w:r w:rsidRPr="00AF732B">
        <w:rPr>
          <w:lang w:bidi="ta-IN"/>
        </w:rPr>
        <w:t xml:space="preserve">nombre de passos de temps </w:t>
      </w:r>
      <w:r w:rsidR="009742BF" w:rsidRPr="00AF732B">
        <w:rPr>
          <w:lang w:bidi="ta-IN"/>
        </w:rPr>
        <w:t>és molt reduït</w:t>
      </w:r>
      <w:r w:rsidRPr="00AF732B">
        <w:rPr>
          <w:lang w:bidi="ta-IN"/>
        </w:rPr>
        <w:t>.</w:t>
      </w:r>
    </w:p>
    <w:p w14:paraId="6FE41CED" w14:textId="500E1062" w:rsidR="00035EDB" w:rsidRPr="00AF732B" w:rsidRDefault="00035EDB" w:rsidP="00035EDB">
      <w:pPr>
        <w:pStyle w:val="informe-Redacci"/>
        <w:rPr>
          <w:lang w:bidi="ta-IN"/>
        </w:rPr>
      </w:pPr>
      <w:r w:rsidRPr="00AF732B">
        <w:rPr>
          <w:lang w:bidi="ta-IN"/>
        </w:rPr>
        <w:t xml:space="preserve">Per aquests motius, s'ha optat per una anàlisi menys rigorosa, però que qualitativament permet fer-se una idea de l'efectivitat del mètode. Consisteix en avaluar la part del camp de pluja que té una </w:t>
      </w:r>
      <w:r w:rsidR="009742BF" w:rsidRPr="00AF732B">
        <w:rPr>
          <w:lang w:bidi="ta-IN"/>
        </w:rPr>
        <w:t>intensitat</w:t>
      </w:r>
      <w:r w:rsidRPr="00AF732B">
        <w:rPr>
          <w:lang w:bidi="ta-IN"/>
        </w:rPr>
        <w:t xml:space="preserve"> horària superior a un </w:t>
      </w:r>
      <w:r w:rsidR="009742BF" w:rsidRPr="00AF732B">
        <w:rPr>
          <w:lang w:bidi="ta-IN"/>
        </w:rPr>
        <w:t xml:space="preserve">cert </w:t>
      </w:r>
      <w:r w:rsidRPr="00AF732B">
        <w:rPr>
          <w:lang w:bidi="ta-IN"/>
        </w:rPr>
        <w:t>llindar. S'ha escollit un llindar de 80 mm</w:t>
      </w:r>
      <w:r w:rsidR="009742BF" w:rsidRPr="00AF732B">
        <w:rPr>
          <w:lang w:bidi="ta-IN"/>
        </w:rPr>
        <w:t>/h</w:t>
      </w:r>
      <w:r w:rsidRPr="00AF732B">
        <w:rPr>
          <w:lang w:bidi="ta-IN"/>
        </w:rPr>
        <w:t>, pensant que en els típics episodis amb situació de calamarsa una acumulació horària superior és força improbable (tot i que possible). Si es compara aquesta àrea de calamarsa obtinguda pels diferents mètodes de combinació que formen part de l'anàlisi d'aquest apartat (incloent els que només utilitzen informació de pluviòmetres o la pròpia acumulació radar), els resultats proporcionen una idea de quins mètodes redueixen o eliminen totalment les zones que havien estat clarament estimades com a calamarsa pel radar.</w:t>
      </w:r>
    </w:p>
    <w:p w14:paraId="1D36A5E3" w14:textId="13B7BFDD" w:rsidR="00035EDB" w:rsidRPr="00AF732B" w:rsidRDefault="00035EDB" w:rsidP="00035EDB">
      <w:pPr>
        <w:pStyle w:val="informe-Redacci"/>
      </w:pPr>
      <w:r w:rsidRPr="00AF732B">
        <w:t xml:space="preserve">A tall d'exemple, la </w:t>
      </w:r>
      <w:r w:rsidR="009742BF" w:rsidRPr="00AF732B">
        <w:fldChar w:fldCharType="begin"/>
      </w:r>
      <w:r w:rsidR="009742BF" w:rsidRPr="00AF732B">
        <w:instrText xml:space="preserve"> REF _Ref155116213 \h </w:instrText>
      </w:r>
      <w:r w:rsidR="009742BF" w:rsidRPr="00AF732B">
        <w:fldChar w:fldCharType="separate"/>
      </w:r>
      <w:r w:rsidR="00C57090" w:rsidRPr="00AF732B">
        <w:t xml:space="preserve">Figura </w:t>
      </w:r>
      <w:r w:rsidR="00C57090" w:rsidRPr="00AF732B">
        <w:rPr>
          <w:noProof/>
        </w:rPr>
        <w:t>36</w:t>
      </w:r>
      <w:r w:rsidR="009742BF" w:rsidRPr="00AF732B">
        <w:fldChar w:fldCharType="end"/>
      </w:r>
      <w:r w:rsidR="009742BF" w:rsidRPr="00AF732B">
        <w:t xml:space="preserve"> </w:t>
      </w:r>
      <w:r w:rsidRPr="00AF732B">
        <w:t xml:space="preserve">mostra la comparació de mapes d'acumulació horària obtinguts amb els mateixos 5 mètodes de l'anàlisi </w:t>
      </w:r>
      <w:r w:rsidR="009742BF" w:rsidRPr="00AF732B">
        <w:t xml:space="preserve">de l’apartat </w:t>
      </w:r>
      <w:r w:rsidR="009742BF" w:rsidRPr="00AF732B">
        <w:fldChar w:fldCharType="begin"/>
      </w:r>
      <w:r w:rsidR="009742BF" w:rsidRPr="00AF732B">
        <w:instrText xml:space="preserve"> REF _Ref155109303 \r \h </w:instrText>
      </w:r>
      <w:r w:rsidR="009742BF" w:rsidRPr="00AF732B">
        <w:fldChar w:fldCharType="separate"/>
      </w:r>
      <w:r w:rsidR="00C57090" w:rsidRPr="00AF732B">
        <w:t>8.2</w:t>
      </w:r>
      <w:r w:rsidR="009742BF" w:rsidRPr="00AF732B">
        <w:fldChar w:fldCharType="end"/>
      </w:r>
      <w:r w:rsidRPr="00AF732B">
        <w:t xml:space="preserve">. Les zones d'intensitat més altes </w:t>
      </w:r>
      <w:r w:rsidRPr="00AF732B">
        <w:lastRenderedPageBreak/>
        <w:t xml:space="preserve">(color rosa més clar) indiquen les zones probables d'haver-se donat sobreestimacions per calamarsa. </w:t>
      </w:r>
      <w:r w:rsidR="009742BF" w:rsidRPr="00AF732B">
        <w:t>En aquest cas, e</w:t>
      </w:r>
      <w:r w:rsidRPr="00AF732B">
        <w:t>l mètode SP</w:t>
      </w:r>
      <w:r w:rsidR="00E7025C" w:rsidRPr="00AF732B">
        <w:t>LINES</w:t>
      </w:r>
      <w:r w:rsidR="009742BF" w:rsidRPr="00AF732B">
        <w:t xml:space="preserve"> (que només</w:t>
      </w:r>
      <w:r w:rsidRPr="00AF732B">
        <w:t xml:space="preserve"> utilitza</w:t>
      </w:r>
      <w:r w:rsidR="009742BF" w:rsidRPr="00AF732B">
        <w:t xml:space="preserve"> </w:t>
      </w:r>
      <w:r w:rsidRPr="00AF732B">
        <w:t>informació pluviomètrica</w:t>
      </w:r>
      <w:r w:rsidR="009742BF" w:rsidRPr="00AF732B">
        <w:t>)</w:t>
      </w:r>
      <w:r w:rsidRPr="00AF732B">
        <w:t>, no proporciona intensitats superiors a 20 mm/h. El mètode CM hereta bona part dels problemes de l'acumulació radar, havent-hi nuclis amb intensitats superiors a 50 mm/h. En canvi, els dos mètodes KED restringeixen les zones d'intensitats més altes, i en cap cas se superen els 35 mm/h.</w:t>
      </w:r>
    </w:p>
    <w:p w14:paraId="5486BD9F" w14:textId="77777777" w:rsidR="00035EDB" w:rsidRPr="00AF732B" w:rsidRDefault="00035EDB" w:rsidP="00634C01">
      <w:pPr>
        <w:pStyle w:val="informe-Redacci"/>
        <w:spacing w:before="240"/>
      </w:pPr>
      <w:r w:rsidRPr="00AF732B">
        <w:rPr>
          <w:noProof/>
          <w:lang w:eastAsia="es-ES"/>
        </w:rPr>
        <w:drawing>
          <wp:inline distT="0" distB="0" distL="0" distR="0" wp14:anchorId="3ED7DBA1" wp14:editId="7A117F95">
            <wp:extent cx="5576570" cy="7502525"/>
            <wp:effectExtent l="0" t="0" r="11430" b="0"/>
            <wp:docPr id="6" name="Imagen 6" descr="reguerot:Users:carlescorral:Desktop:informe3:figures:calam:acc1h_202208061600.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guerot:Users:carlescorral:Desktop:informe3:figures:calam:acc1h_202208061600.eps"/>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576570" cy="7502525"/>
                    </a:xfrm>
                    <a:prstGeom prst="rect">
                      <a:avLst/>
                    </a:prstGeom>
                    <a:noFill/>
                    <a:ln>
                      <a:noFill/>
                    </a:ln>
                  </pic:spPr>
                </pic:pic>
              </a:graphicData>
            </a:graphic>
          </wp:inline>
        </w:drawing>
      </w:r>
    </w:p>
    <w:p w14:paraId="50255387" w14:textId="6DAC96FD" w:rsidR="00035EDB" w:rsidRPr="00AF732B" w:rsidRDefault="00035EDB" w:rsidP="00E7025C">
      <w:pPr>
        <w:pStyle w:val="Caption"/>
      </w:pPr>
      <w:bookmarkStart w:id="89" w:name="_Ref155116213"/>
      <w:r w:rsidRPr="00AF732B">
        <w:t xml:space="preserve">Figura </w:t>
      </w:r>
      <w:r w:rsidRPr="00AF732B">
        <w:fldChar w:fldCharType="begin"/>
      </w:r>
      <w:r w:rsidRPr="00AF732B">
        <w:instrText xml:space="preserve"> SEQ Figura \* ARABIC </w:instrText>
      </w:r>
      <w:r w:rsidRPr="00AF732B">
        <w:fldChar w:fldCharType="separate"/>
      </w:r>
      <w:r w:rsidR="00C57090" w:rsidRPr="00AF732B">
        <w:rPr>
          <w:noProof/>
        </w:rPr>
        <w:t>36</w:t>
      </w:r>
      <w:r w:rsidRPr="00AF732B">
        <w:fldChar w:fldCharType="end"/>
      </w:r>
      <w:bookmarkEnd w:id="89"/>
      <w:r w:rsidRPr="00AF732B">
        <w:t>. Mapes d'acumulació horària de pluja obtinguts amb diferents metodologies. 06/08/2023-14:00. En funció de certes condicions, el mètode GENKRIG pot ser KED-LOG, CM o RADAR.</w:t>
      </w:r>
    </w:p>
    <w:p w14:paraId="2445644C" w14:textId="7FF678C6" w:rsidR="00035EDB" w:rsidRPr="00AF732B" w:rsidRDefault="00035EDB" w:rsidP="00035EDB">
      <w:pPr>
        <w:pStyle w:val="informe-Redacci"/>
      </w:pPr>
      <w:r w:rsidRPr="00AF732B">
        <w:lastRenderedPageBreak/>
        <w:t>S'han estudiat els dies més significatius dels anys 2022 i 2023 en què és van donar episodis intensos de calamar</w:t>
      </w:r>
      <w:r w:rsidR="00DD313D" w:rsidRPr="00AF732B">
        <w:t>s</w:t>
      </w:r>
      <w:r w:rsidR="00C57090" w:rsidRPr="00AF732B">
        <w:t>a i es van produir sobreestimacions importants</w:t>
      </w:r>
      <w:r w:rsidRPr="00AF732B">
        <w:t>. Tal com s'ha comentat anteriorment, per tal que el fenomen quedi clarament reflectit cal que es produeixin acumulacions horàries de certa magnitud, i això implica haver de descartar episodis molt locals amb tempestes de poca duració. A continuació es mostren els casos més descriptius, amb gràfics temporals de període diari que resumeixen els resultats de les 24 acumulacions horàries obtingudes amb els diferents mètodes. El càlcul de l'àrea s'ha fet restringint l'abast a l'extensió de càlcul del mètode SP</w:t>
      </w:r>
      <w:r w:rsidR="00E7025C" w:rsidRPr="00AF732B">
        <w:t>LINES</w:t>
      </w:r>
      <w:r w:rsidRPr="00AF732B">
        <w:t xml:space="preserve">, que proporciona valors nuls més enllà de certa distància dels pluviòmetres. Com es pot comprovar, els mètodes KED (en particular el mètode KED-LIN), minimitzen eficientment l'àrea amb grans intensitats, normalment reduint-la a un valor nul. Tan sols en algun dels casos l'àrea amb grans intensitats no es redueix del tot, tot i que queda molt reduïda a valors de </w:t>
      </w:r>
      <w:r w:rsidR="00E7025C" w:rsidRPr="00AF732B">
        <w:t xml:space="preserve">pocs </w:t>
      </w:r>
      <w:r w:rsidRPr="00AF732B">
        <w:t>km</w:t>
      </w:r>
      <w:r w:rsidRPr="00AF732B">
        <w:rPr>
          <w:vertAlign w:val="superscript"/>
        </w:rPr>
        <w:t>2</w:t>
      </w:r>
      <w:r w:rsidRPr="00AF732B">
        <w:t>. Tanmateix, cal pensar que algun dels casos en què l'àrea de grans intensitats no es redueix del tot, pot no estar clarament associat a sobreestimació radar per calamarsa, com pot ser el cas de l'episodi del 13/06/2023.</w:t>
      </w:r>
    </w:p>
    <w:p w14:paraId="15257A4C" w14:textId="77777777" w:rsidR="00035EDB" w:rsidRPr="00AF732B" w:rsidRDefault="00035EDB" w:rsidP="00035EDB">
      <w:pPr>
        <w:pStyle w:val="informe-Redacci"/>
        <w:jc w:val="center"/>
      </w:pPr>
      <w:r w:rsidRPr="00AF732B">
        <w:rPr>
          <w:noProof/>
          <w:lang w:eastAsia="es-ES"/>
        </w:rPr>
        <w:drawing>
          <wp:inline distT="0" distB="0" distL="0" distR="0" wp14:anchorId="0C587E01" wp14:editId="39E69E0B">
            <wp:extent cx="4435200" cy="3600381"/>
            <wp:effectExtent l="0" t="0" r="0" b="0"/>
            <wp:docPr id="396143562" name="Imagen 396143562" descr="reguerot:Users:carlescorral:Desktop:informe3:figures:calam:calamarea_20220728.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eguerot:Users:carlescorral:Desktop:informe3:figures:calam:calamarea_20220728.eps"/>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435200" cy="3600381"/>
                    </a:xfrm>
                    <a:prstGeom prst="rect">
                      <a:avLst/>
                    </a:prstGeom>
                    <a:noFill/>
                    <a:ln>
                      <a:noFill/>
                    </a:ln>
                  </pic:spPr>
                </pic:pic>
              </a:graphicData>
            </a:graphic>
          </wp:inline>
        </w:drawing>
      </w:r>
    </w:p>
    <w:p w14:paraId="59D18269" w14:textId="78A72DCD" w:rsidR="00035EDB" w:rsidRPr="00AF732B" w:rsidRDefault="00035EDB" w:rsidP="004047B4">
      <w:pPr>
        <w:pStyle w:val="Caption"/>
      </w:pPr>
      <w:r w:rsidRPr="00AF732B">
        <w:t xml:space="preserve">Figura </w:t>
      </w:r>
      <w:r w:rsidRPr="00AF732B">
        <w:fldChar w:fldCharType="begin"/>
      </w:r>
      <w:r w:rsidRPr="00AF732B">
        <w:instrText xml:space="preserve"> SEQ Figura \* ARABIC </w:instrText>
      </w:r>
      <w:r w:rsidRPr="00AF732B">
        <w:fldChar w:fldCharType="separate"/>
      </w:r>
      <w:r w:rsidR="00C57090" w:rsidRPr="00AF732B">
        <w:rPr>
          <w:noProof/>
        </w:rPr>
        <w:t>37</w:t>
      </w:r>
      <w:r w:rsidRPr="00AF732B">
        <w:fldChar w:fldCharType="end"/>
      </w:r>
      <w:r w:rsidRPr="00AF732B">
        <w:t>. Àrea amb acumulació horària superior a 80 mm</w:t>
      </w:r>
      <w:r w:rsidR="00DD313D" w:rsidRPr="00AF732B">
        <w:t>/h</w:t>
      </w:r>
      <w:r w:rsidRPr="00AF732B">
        <w:t>, obtinguda amb els diferents mètodes. Dia 28/07/2022. Els color dels rombes superiors indiquen el mètode escollit pel GENKRIG a cada pas de temps.</w:t>
      </w:r>
    </w:p>
    <w:p w14:paraId="5584D6F3" w14:textId="77777777" w:rsidR="00035EDB" w:rsidRPr="00AF732B" w:rsidRDefault="00035EDB" w:rsidP="00035EDB">
      <w:pPr>
        <w:pStyle w:val="informe-Redacci"/>
        <w:jc w:val="center"/>
      </w:pPr>
      <w:r w:rsidRPr="00AF732B">
        <w:rPr>
          <w:noProof/>
          <w:lang w:eastAsia="es-ES"/>
        </w:rPr>
        <w:lastRenderedPageBreak/>
        <w:drawing>
          <wp:inline distT="0" distB="0" distL="0" distR="0" wp14:anchorId="5F49CFE1" wp14:editId="2DB8DA4F">
            <wp:extent cx="4434731" cy="3600000"/>
            <wp:effectExtent l="0" t="0" r="0" b="0"/>
            <wp:docPr id="396143563" name="Imagen 396143563" descr="reguerot:Users:carlescorral:Desktop:informe3:figures:calam:calamarea_2022072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reguerot:Users:carlescorral:Desktop:informe3:figures:calam:calamarea_20220729.eps"/>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434731" cy="3600000"/>
                    </a:xfrm>
                    <a:prstGeom prst="rect">
                      <a:avLst/>
                    </a:prstGeom>
                    <a:noFill/>
                    <a:ln>
                      <a:noFill/>
                    </a:ln>
                  </pic:spPr>
                </pic:pic>
              </a:graphicData>
            </a:graphic>
          </wp:inline>
        </w:drawing>
      </w:r>
    </w:p>
    <w:p w14:paraId="64371C31" w14:textId="70E85F03" w:rsidR="00035EDB" w:rsidRPr="00AF732B" w:rsidRDefault="00035EDB" w:rsidP="004047B4">
      <w:pPr>
        <w:pStyle w:val="Caption"/>
      </w:pPr>
      <w:r w:rsidRPr="00AF732B">
        <w:t xml:space="preserve">Figura </w:t>
      </w:r>
      <w:r w:rsidRPr="00AF732B">
        <w:fldChar w:fldCharType="begin"/>
      </w:r>
      <w:r w:rsidRPr="00AF732B">
        <w:instrText xml:space="preserve"> SEQ Figura \* ARABIC </w:instrText>
      </w:r>
      <w:r w:rsidRPr="00AF732B">
        <w:fldChar w:fldCharType="separate"/>
      </w:r>
      <w:r w:rsidR="00C57090" w:rsidRPr="00AF732B">
        <w:rPr>
          <w:noProof/>
        </w:rPr>
        <w:t>38</w:t>
      </w:r>
      <w:r w:rsidRPr="00AF732B">
        <w:fldChar w:fldCharType="end"/>
      </w:r>
      <w:r w:rsidRPr="00AF732B">
        <w:t>. Àrea amb acumulació horària superior a 80 mm</w:t>
      </w:r>
      <w:r w:rsidR="00DD313D" w:rsidRPr="00AF732B">
        <w:t>/h</w:t>
      </w:r>
      <w:r w:rsidRPr="00AF732B">
        <w:t>, obtinguda amb els diferents mètodes. Dia 29/07/2022. Els color dels rombes superiors indiquen el mètode escollit pel GENKRIG a cada pas de temps.</w:t>
      </w:r>
    </w:p>
    <w:p w14:paraId="31415D91" w14:textId="77777777" w:rsidR="00035EDB" w:rsidRPr="00AF732B" w:rsidRDefault="00035EDB" w:rsidP="00035EDB">
      <w:pPr>
        <w:pStyle w:val="informe-Redacci"/>
        <w:jc w:val="center"/>
      </w:pPr>
      <w:r w:rsidRPr="00AF732B">
        <w:rPr>
          <w:noProof/>
          <w:lang w:eastAsia="es-ES"/>
        </w:rPr>
        <w:drawing>
          <wp:inline distT="0" distB="0" distL="0" distR="0" wp14:anchorId="279BCDEF" wp14:editId="1F381D5F">
            <wp:extent cx="4434731" cy="3600000"/>
            <wp:effectExtent l="0" t="0" r="0" b="0"/>
            <wp:docPr id="396143564" name="Imagen 396143564" descr="reguerot:Users:carlescorral:Desktop:informe3:figures:calam:calamarea_20220805.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eguerot:Users:carlescorral:Desktop:informe3:figures:calam:calamarea_20220805.eps"/>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434731" cy="3600000"/>
                    </a:xfrm>
                    <a:prstGeom prst="rect">
                      <a:avLst/>
                    </a:prstGeom>
                    <a:noFill/>
                    <a:ln>
                      <a:noFill/>
                    </a:ln>
                  </pic:spPr>
                </pic:pic>
              </a:graphicData>
            </a:graphic>
          </wp:inline>
        </w:drawing>
      </w:r>
    </w:p>
    <w:p w14:paraId="33AF4E61" w14:textId="1D91E510" w:rsidR="00035EDB" w:rsidRPr="00AF732B" w:rsidRDefault="00035EDB" w:rsidP="004047B4">
      <w:pPr>
        <w:pStyle w:val="Caption"/>
      </w:pPr>
      <w:r w:rsidRPr="00AF732B">
        <w:t xml:space="preserve">Figura </w:t>
      </w:r>
      <w:r w:rsidRPr="00AF732B">
        <w:fldChar w:fldCharType="begin"/>
      </w:r>
      <w:r w:rsidRPr="00AF732B">
        <w:instrText xml:space="preserve"> SEQ Figura \* ARABIC </w:instrText>
      </w:r>
      <w:r w:rsidRPr="00AF732B">
        <w:fldChar w:fldCharType="separate"/>
      </w:r>
      <w:r w:rsidR="00C57090" w:rsidRPr="00AF732B">
        <w:rPr>
          <w:noProof/>
        </w:rPr>
        <w:t>39</w:t>
      </w:r>
      <w:r w:rsidRPr="00AF732B">
        <w:fldChar w:fldCharType="end"/>
      </w:r>
      <w:r w:rsidRPr="00AF732B">
        <w:t>. Àrea amb acumulació horària superior a 80 mm</w:t>
      </w:r>
      <w:r w:rsidR="00DD313D" w:rsidRPr="00AF732B">
        <w:t>/h</w:t>
      </w:r>
      <w:r w:rsidRPr="00AF732B">
        <w:t>, obtinguda amb els diferents mètodes. Dia 05/08/2022. Els color dels rombes superiors indiquen el mètode escollit pel GENKRIG a cada pas de temps.</w:t>
      </w:r>
    </w:p>
    <w:p w14:paraId="675EBCBF" w14:textId="77777777" w:rsidR="00035EDB" w:rsidRPr="00AF732B" w:rsidRDefault="00035EDB" w:rsidP="00035EDB">
      <w:pPr>
        <w:pStyle w:val="informe-Redacci"/>
        <w:jc w:val="center"/>
      </w:pPr>
      <w:r w:rsidRPr="00AF732B">
        <w:rPr>
          <w:noProof/>
          <w:lang w:eastAsia="es-ES"/>
        </w:rPr>
        <w:lastRenderedPageBreak/>
        <w:drawing>
          <wp:inline distT="0" distB="0" distL="0" distR="0" wp14:anchorId="46CB8D4B" wp14:editId="09F8508A">
            <wp:extent cx="4434731" cy="3600000"/>
            <wp:effectExtent l="0" t="0" r="0" b="0"/>
            <wp:docPr id="396143565" name="Imagen 396143565" descr="reguerot:Users:carlescorral:Desktop:informe3:figures:calam:calamarea_20220806.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reguerot:Users:carlescorral:Desktop:informe3:figures:calam:calamarea_20220806.eps"/>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434731" cy="3600000"/>
                    </a:xfrm>
                    <a:prstGeom prst="rect">
                      <a:avLst/>
                    </a:prstGeom>
                    <a:noFill/>
                    <a:ln>
                      <a:noFill/>
                    </a:ln>
                  </pic:spPr>
                </pic:pic>
              </a:graphicData>
            </a:graphic>
          </wp:inline>
        </w:drawing>
      </w:r>
    </w:p>
    <w:p w14:paraId="387BDF9A" w14:textId="010D4ABE" w:rsidR="00035EDB" w:rsidRPr="00AF732B" w:rsidRDefault="00035EDB" w:rsidP="004047B4">
      <w:pPr>
        <w:pStyle w:val="Caption"/>
      </w:pPr>
      <w:r w:rsidRPr="00AF732B">
        <w:t xml:space="preserve">Figura </w:t>
      </w:r>
      <w:r w:rsidRPr="00AF732B">
        <w:fldChar w:fldCharType="begin"/>
      </w:r>
      <w:r w:rsidRPr="00AF732B">
        <w:instrText xml:space="preserve"> SEQ Figura \* ARABIC </w:instrText>
      </w:r>
      <w:r w:rsidRPr="00AF732B">
        <w:fldChar w:fldCharType="separate"/>
      </w:r>
      <w:r w:rsidR="00C57090" w:rsidRPr="00AF732B">
        <w:rPr>
          <w:noProof/>
        </w:rPr>
        <w:t>40</w:t>
      </w:r>
      <w:r w:rsidRPr="00AF732B">
        <w:fldChar w:fldCharType="end"/>
      </w:r>
      <w:r w:rsidRPr="00AF732B">
        <w:t>. Àrea amb acumulació horària superior a 80 mm</w:t>
      </w:r>
      <w:r w:rsidR="00DD313D" w:rsidRPr="00AF732B">
        <w:t>/h</w:t>
      </w:r>
      <w:r w:rsidRPr="00AF732B">
        <w:t>, obtinguda amb els diferents mètodes. Dia 06/08/2022. Els color dels rombes superiors indiquen el mètode escollit pel GENKRIG a cada pas de temps.</w:t>
      </w:r>
    </w:p>
    <w:p w14:paraId="033DE639" w14:textId="77777777" w:rsidR="00035EDB" w:rsidRPr="00AF732B" w:rsidRDefault="00035EDB" w:rsidP="00035EDB">
      <w:pPr>
        <w:pStyle w:val="informe-Redacci"/>
        <w:jc w:val="center"/>
      </w:pPr>
      <w:r w:rsidRPr="00AF732B">
        <w:rPr>
          <w:noProof/>
          <w:lang w:eastAsia="es-ES"/>
        </w:rPr>
        <w:drawing>
          <wp:inline distT="0" distB="0" distL="0" distR="0" wp14:anchorId="16366CE4" wp14:editId="40FC277E">
            <wp:extent cx="4434731" cy="3600000"/>
            <wp:effectExtent l="0" t="0" r="0" b="0"/>
            <wp:docPr id="396143566" name="Imagen 396143566" descr="reguerot:Users:carlescorral:Desktop:informe3:figures:calam:calamarea_20220807.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eguerot:Users:carlescorral:Desktop:informe3:figures:calam:calamarea_20220807.eps"/>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434731" cy="3600000"/>
                    </a:xfrm>
                    <a:prstGeom prst="rect">
                      <a:avLst/>
                    </a:prstGeom>
                    <a:noFill/>
                    <a:ln>
                      <a:noFill/>
                    </a:ln>
                  </pic:spPr>
                </pic:pic>
              </a:graphicData>
            </a:graphic>
          </wp:inline>
        </w:drawing>
      </w:r>
    </w:p>
    <w:p w14:paraId="78B5D2EC" w14:textId="75F909C7" w:rsidR="00035EDB" w:rsidRPr="00AF732B" w:rsidRDefault="00035EDB" w:rsidP="004047B4">
      <w:pPr>
        <w:pStyle w:val="Caption"/>
      </w:pPr>
      <w:r w:rsidRPr="00AF732B">
        <w:t xml:space="preserve">Figura </w:t>
      </w:r>
      <w:r w:rsidRPr="00AF732B">
        <w:fldChar w:fldCharType="begin"/>
      </w:r>
      <w:r w:rsidRPr="00AF732B">
        <w:instrText xml:space="preserve"> SEQ Figura \* ARABIC </w:instrText>
      </w:r>
      <w:r w:rsidRPr="00AF732B">
        <w:fldChar w:fldCharType="separate"/>
      </w:r>
      <w:r w:rsidR="00C57090" w:rsidRPr="00AF732B">
        <w:rPr>
          <w:noProof/>
        </w:rPr>
        <w:t>41</w:t>
      </w:r>
      <w:r w:rsidRPr="00AF732B">
        <w:fldChar w:fldCharType="end"/>
      </w:r>
      <w:r w:rsidRPr="00AF732B">
        <w:t>. Àrea amb acumulació horària superior a 80 mm</w:t>
      </w:r>
      <w:r w:rsidR="00DD313D" w:rsidRPr="00AF732B">
        <w:t>/h</w:t>
      </w:r>
      <w:r w:rsidRPr="00AF732B">
        <w:t>, obtinguda amb els diferents mètodes. Dia 07/08/2022. Els color dels rombes superiors indiquen el mètode escollit pel GENKRIG a cada pas de temps.</w:t>
      </w:r>
    </w:p>
    <w:p w14:paraId="7269AD1B" w14:textId="77777777" w:rsidR="00035EDB" w:rsidRPr="00AF732B" w:rsidRDefault="00035EDB" w:rsidP="00035EDB">
      <w:pPr>
        <w:pStyle w:val="informe-Redacci"/>
        <w:jc w:val="center"/>
      </w:pPr>
      <w:r w:rsidRPr="00AF732B">
        <w:rPr>
          <w:noProof/>
          <w:lang w:eastAsia="es-ES"/>
        </w:rPr>
        <w:lastRenderedPageBreak/>
        <w:drawing>
          <wp:inline distT="0" distB="0" distL="0" distR="0" wp14:anchorId="2483DD40" wp14:editId="71CB96DF">
            <wp:extent cx="4434731" cy="3600000"/>
            <wp:effectExtent l="0" t="0" r="0" b="0"/>
            <wp:docPr id="396143567" name="Imagen 396143567" descr="reguerot:Users:carlescorral:Desktop:informe3:figures:calam:calamarea_20220915.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reguerot:Users:carlescorral:Desktop:informe3:figures:calam:calamarea_20220915.eps"/>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434731" cy="3600000"/>
                    </a:xfrm>
                    <a:prstGeom prst="rect">
                      <a:avLst/>
                    </a:prstGeom>
                    <a:noFill/>
                    <a:ln>
                      <a:noFill/>
                    </a:ln>
                  </pic:spPr>
                </pic:pic>
              </a:graphicData>
            </a:graphic>
          </wp:inline>
        </w:drawing>
      </w:r>
    </w:p>
    <w:p w14:paraId="5B22E1DD" w14:textId="6DF8FE51" w:rsidR="00035EDB" w:rsidRPr="00AF732B" w:rsidRDefault="00035EDB" w:rsidP="004047B4">
      <w:pPr>
        <w:pStyle w:val="Caption"/>
      </w:pPr>
      <w:r w:rsidRPr="00AF732B">
        <w:t xml:space="preserve">Figura </w:t>
      </w:r>
      <w:r w:rsidRPr="00AF732B">
        <w:fldChar w:fldCharType="begin"/>
      </w:r>
      <w:r w:rsidRPr="00AF732B">
        <w:instrText xml:space="preserve"> SEQ Figura \* ARABIC </w:instrText>
      </w:r>
      <w:r w:rsidRPr="00AF732B">
        <w:fldChar w:fldCharType="separate"/>
      </w:r>
      <w:r w:rsidR="00C57090" w:rsidRPr="00AF732B">
        <w:rPr>
          <w:noProof/>
        </w:rPr>
        <w:t>42</w:t>
      </w:r>
      <w:r w:rsidRPr="00AF732B">
        <w:fldChar w:fldCharType="end"/>
      </w:r>
      <w:r w:rsidRPr="00AF732B">
        <w:t>. Àrea amb acumulació horària superior a 80 mm</w:t>
      </w:r>
      <w:r w:rsidR="00DD313D" w:rsidRPr="00AF732B">
        <w:t>/h</w:t>
      </w:r>
      <w:r w:rsidRPr="00AF732B">
        <w:t>, obtinguda amb els diferents mètodes. Dia 15/09/2022. Els color dels rombes superiors indiquen el mètode escollit pel GENKRIG a cada pas de temps.</w:t>
      </w:r>
    </w:p>
    <w:p w14:paraId="643FBB44" w14:textId="77777777" w:rsidR="00035EDB" w:rsidRPr="00AF732B" w:rsidRDefault="00035EDB" w:rsidP="00035EDB">
      <w:pPr>
        <w:pStyle w:val="informe-Redacci"/>
        <w:jc w:val="center"/>
      </w:pPr>
      <w:r w:rsidRPr="00AF732B">
        <w:rPr>
          <w:noProof/>
          <w:lang w:eastAsia="es-ES"/>
        </w:rPr>
        <w:drawing>
          <wp:inline distT="0" distB="0" distL="0" distR="0" wp14:anchorId="2A67D2D0" wp14:editId="6C0F3B52">
            <wp:extent cx="4434731" cy="3600000"/>
            <wp:effectExtent l="0" t="0" r="0" b="0"/>
            <wp:docPr id="396143568" name="Imagen 396143568" descr="reguerot:Users:carlescorral:Desktop:informe3:figures:calam:calamarea_20230524.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guerot:Users:carlescorral:Desktop:informe3:figures:calam:calamarea_20230524.eps"/>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434731" cy="3600000"/>
                    </a:xfrm>
                    <a:prstGeom prst="rect">
                      <a:avLst/>
                    </a:prstGeom>
                    <a:noFill/>
                    <a:ln>
                      <a:noFill/>
                    </a:ln>
                  </pic:spPr>
                </pic:pic>
              </a:graphicData>
            </a:graphic>
          </wp:inline>
        </w:drawing>
      </w:r>
    </w:p>
    <w:p w14:paraId="7C0013B0" w14:textId="04416BBB" w:rsidR="00035EDB" w:rsidRPr="00AF732B" w:rsidRDefault="00035EDB" w:rsidP="004047B4">
      <w:pPr>
        <w:pStyle w:val="Caption"/>
      </w:pPr>
      <w:r w:rsidRPr="00AF732B">
        <w:t xml:space="preserve">Figura </w:t>
      </w:r>
      <w:r w:rsidRPr="00AF732B">
        <w:fldChar w:fldCharType="begin"/>
      </w:r>
      <w:r w:rsidRPr="00AF732B">
        <w:instrText xml:space="preserve"> SEQ Figura \* ARABIC </w:instrText>
      </w:r>
      <w:r w:rsidRPr="00AF732B">
        <w:fldChar w:fldCharType="separate"/>
      </w:r>
      <w:r w:rsidR="00C57090" w:rsidRPr="00AF732B">
        <w:rPr>
          <w:noProof/>
        </w:rPr>
        <w:t>43</w:t>
      </w:r>
      <w:r w:rsidRPr="00AF732B">
        <w:fldChar w:fldCharType="end"/>
      </w:r>
      <w:r w:rsidRPr="00AF732B">
        <w:t>. Àrea amb acumulació horària superior a 80 mm</w:t>
      </w:r>
      <w:r w:rsidR="00DD313D" w:rsidRPr="00AF732B">
        <w:t>/h</w:t>
      </w:r>
      <w:r w:rsidRPr="00AF732B">
        <w:t>, obtinguda amb els diferents mètodes. Dia 24/05/2023. Els color dels rombes superiors indiquen el mètode escollit pel GENKRIG a cada pas de temps.</w:t>
      </w:r>
    </w:p>
    <w:p w14:paraId="2A004E09" w14:textId="77777777" w:rsidR="00035EDB" w:rsidRPr="00AF732B" w:rsidRDefault="00035EDB" w:rsidP="00035EDB">
      <w:pPr>
        <w:pStyle w:val="informe-Redacci"/>
        <w:jc w:val="center"/>
      </w:pPr>
      <w:r w:rsidRPr="00AF732B">
        <w:rPr>
          <w:noProof/>
          <w:lang w:eastAsia="es-ES"/>
        </w:rPr>
        <w:lastRenderedPageBreak/>
        <w:drawing>
          <wp:inline distT="0" distB="0" distL="0" distR="0" wp14:anchorId="1F6396C0" wp14:editId="4A9B150C">
            <wp:extent cx="4434731" cy="3600000"/>
            <wp:effectExtent l="0" t="0" r="0" b="0"/>
            <wp:docPr id="396143569" name="Imagen 396143569" descr="reguerot:Users:carlescorral:Desktop:informe3:figures:calam:calamarea_20230603.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reguerot:Users:carlescorral:Desktop:informe3:figures:calam:calamarea_20230603.eps"/>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434731" cy="3600000"/>
                    </a:xfrm>
                    <a:prstGeom prst="rect">
                      <a:avLst/>
                    </a:prstGeom>
                    <a:noFill/>
                    <a:ln>
                      <a:noFill/>
                    </a:ln>
                  </pic:spPr>
                </pic:pic>
              </a:graphicData>
            </a:graphic>
          </wp:inline>
        </w:drawing>
      </w:r>
    </w:p>
    <w:p w14:paraId="68BE75ED" w14:textId="5CCE939D" w:rsidR="00035EDB" w:rsidRPr="00AF732B" w:rsidRDefault="00035EDB" w:rsidP="004047B4">
      <w:pPr>
        <w:pStyle w:val="Caption"/>
      </w:pPr>
      <w:r w:rsidRPr="00AF732B">
        <w:t xml:space="preserve">Figura </w:t>
      </w:r>
      <w:r w:rsidRPr="00AF732B">
        <w:fldChar w:fldCharType="begin"/>
      </w:r>
      <w:r w:rsidRPr="00AF732B">
        <w:instrText xml:space="preserve"> SEQ Figura \* ARABIC </w:instrText>
      </w:r>
      <w:r w:rsidRPr="00AF732B">
        <w:fldChar w:fldCharType="separate"/>
      </w:r>
      <w:r w:rsidR="00C57090" w:rsidRPr="00AF732B">
        <w:rPr>
          <w:noProof/>
        </w:rPr>
        <w:t>44</w:t>
      </w:r>
      <w:r w:rsidRPr="00AF732B">
        <w:fldChar w:fldCharType="end"/>
      </w:r>
      <w:r w:rsidRPr="00AF732B">
        <w:t>. Àrea amb acumulació horària superior a 80 mm</w:t>
      </w:r>
      <w:r w:rsidR="00DD313D" w:rsidRPr="00AF732B">
        <w:t>/h</w:t>
      </w:r>
      <w:r w:rsidRPr="00AF732B">
        <w:t>, obtinguda amb els diferents mètodes. Dia 03/06/2023. Els color dels rombes superiors indiquen el mètode escollit pel GENKRIG a cada pas de temps.</w:t>
      </w:r>
    </w:p>
    <w:p w14:paraId="6DBEE9F3" w14:textId="77777777" w:rsidR="00035EDB" w:rsidRPr="00AF732B" w:rsidRDefault="00035EDB" w:rsidP="00035EDB">
      <w:pPr>
        <w:pStyle w:val="informe-Redacci"/>
        <w:jc w:val="center"/>
      </w:pPr>
      <w:r w:rsidRPr="00AF732B">
        <w:rPr>
          <w:noProof/>
          <w:lang w:eastAsia="es-ES"/>
        </w:rPr>
        <w:drawing>
          <wp:inline distT="0" distB="0" distL="0" distR="0" wp14:anchorId="3A834A45" wp14:editId="59C51BE5">
            <wp:extent cx="4434731" cy="3600000"/>
            <wp:effectExtent l="0" t="0" r="0" b="0"/>
            <wp:docPr id="396143570" name="Imagen 396143570" descr="reguerot:Users:carlescorral:Desktop:informe3:figures:calam:calamarea_20230613.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reguerot:Users:carlescorral:Desktop:informe3:figures:calam:calamarea_20230613.eps"/>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434731" cy="3600000"/>
                    </a:xfrm>
                    <a:prstGeom prst="rect">
                      <a:avLst/>
                    </a:prstGeom>
                    <a:noFill/>
                    <a:ln>
                      <a:noFill/>
                    </a:ln>
                  </pic:spPr>
                </pic:pic>
              </a:graphicData>
            </a:graphic>
          </wp:inline>
        </w:drawing>
      </w:r>
    </w:p>
    <w:p w14:paraId="5021FBD9" w14:textId="7C01CE17" w:rsidR="00035EDB" w:rsidRPr="00AF732B" w:rsidRDefault="00035EDB" w:rsidP="004047B4">
      <w:pPr>
        <w:pStyle w:val="Caption"/>
      </w:pPr>
      <w:r w:rsidRPr="00AF732B">
        <w:t xml:space="preserve">Figura </w:t>
      </w:r>
      <w:r w:rsidRPr="00AF732B">
        <w:fldChar w:fldCharType="begin"/>
      </w:r>
      <w:r w:rsidRPr="00AF732B">
        <w:instrText xml:space="preserve"> SEQ Figura \* ARABIC </w:instrText>
      </w:r>
      <w:r w:rsidRPr="00AF732B">
        <w:fldChar w:fldCharType="separate"/>
      </w:r>
      <w:r w:rsidR="00C57090" w:rsidRPr="00AF732B">
        <w:rPr>
          <w:noProof/>
        </w:rPr>
        <w:t>45</w:t>
      </w:r>
      <w:r w:rsidRPr="00AF732B">
        <w:fldChar w:fldCharType="end"/>
      </w:r>
      <w:r w:rsidRPr="00AF732B">
        <w:t>. Àrea amb acumulació horària superior a 80 mm</w:t>
      </w:r>
      <w:r w:rsidR="00DD313D" w:rsidRPr="00AF732B">
        <w:t>/h</w:t>
      </w:r>
      <w:r w:rsidRPr="00AF732B">
        <w:t>, obtinguda amb els diferents mètodes. Dia 13/06/2023. Els color dels rombes superiors indiquen el mètode escollit pel GENKRIG a cada pas de temps.</w:t>
      </w:r>
    </w:p>
    <w:p w14:paraId="42C79550" w14:textId="77777777" w:rsidR="00035EDB" w:rsidRPr="00AF732B" w:rsidRDefault="00035EDB" w:rsidP="00035EDB">
      <w:pPr>
        <w:pStyle w:val="informe-Redacci"/>
        <w:jc w:val="center"/>
      </w:pPr>
      <w:r w:rsidRPr="00AF732B">
        <w:rPr>
          <w:noProof/>
          <w:lang w:eastAsia="es-ES"/>
        </w:rPr>
        <w:lastRenderedPageBreak/>
        <w:drawing>
          <wp:inline distT="0" distB="0" distL="0" distR="0" wp14:anchorId="79CC106E" wp14:editId="249F4FE9">
            <wp:extent cx="4434731" cy="3600000"/>
            <wp:effectExtent l="0" t="0" r="0" b="0"/>
            <wp:docPr id="396143571" name="Imagen 396143571" descr="reguerot:Users:carlescorral:Desktop:informe3:figures:calam:calamarea_20230704.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reguerot:Users:carlescorral:Desktop:informe3:figures:calam:calamarea_20230704.eps"/>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434731" cy="3600000"/>
                    </a:xfrm>
                    <a:prstGeom prst="rect">
                      <a:avLst/>
                    </a:prstGeom>
                    <a:noFill/>
                    <a:ln>
                      <a:noFill/>
                    </a:ln>
                  </pic:spPr>
                </pic:pic>
              </a:graphicData>
            </a:graphic>
          </wp:inline>
        </w:drawing>
      </w:r>
    </w:p>
    <w:p w14:paraId="0A194254" w14:textId="448CF585" w:rsidR="009A506A" w:rsidRPr="00AF732B" w:rsidRDefault="00035EDB" w:rsidP="00C16A54">
      <w:pPr>
        <w:pStyle w:val="Caption"/>
      </w:pPr>
      <w:r w:rsidRPr="00AF732B">
        <w:t xml:space="preserve">Figura </w:t>
      </w:r>
      <w:r w:rsidRPr="00AF732B">
        <w:fldChar w:fldCharType="begin"/>
      </w:r>
      <w:r w:rsidRPr="00AF732B">
        <w:instrText xml:space="preserve"> SEQ Figura \* ARABIC </w:instrText>
      </w:r>
      <w:r w:rsidRPr="00AF732B">
        <w:fldChar w:fldCharType="separate"/>
      </w:r>
      <w:r w:rsidR="00C57090" w:rsidRPr="00AF732B">
        <w:rPr>
          <w:noProof/>
        </w:rPr>
        <w:t>46</w:t>
      </w:r>
      <w:r w:rsidRPr="00AF732B">
        <w:fldChar w:fldCharType="end"/>
      </w:r>
      <w:r w:rsidRPr="00AF732B">
        <w:t>. Àrea amb acumulació horària superior a 80 mm</w:t>
      </w:r>
      <w:r w:rsidR="00DD313D" w:rsidRPr="00AF732B">
        <w:t>/h</w:t>
      </w:r>
      <w:r w:rsidRPr="00AF732B">
        <w:t>, obtinguda amb els diferents mètodes. Dia 04/07/2023. Els color dels rombes superiors indiquen el mètode escollit pel GENKRIG a cada pas de temps.</w:t>
      </w:r>
    </w:p>
    <w:p w14:paraId="5530A531" w14:textId="77777777" w:rsidR="00871C2B" w:rsidRPr="00AF732B" w:rsidRDefault="00871C2B" w:rsidP="00871C2B">
      <w:pPr>
        <w:pStyle w:val="informe-Redacci"/>
      </w:pPr>
    </w:p>
    <w:p w14:paraId="4523F772" w14:textId="15C26D71" w:rsidR="00952F6E" w:rsidRPr="00AF732B" w:rsidRDefault="00952F6E" w:rsidP="00780AEA">
      <w:pPr>
        <w:pStyle w:val="Heading1"/>
      </w:pPr>
      <w:bookmarkStart w:id="90" w:name="_Toc155117186"/>
      <w:r w:rsidRPr="00AF732B">
        <w:t>Millora de l’eina web de visualització dels productes radar</w:t>
      </w:r>
      <w:bookmarkEnd w:id="54"/>
      <w:bookmarkEnd w:id="90"/>
    </w:p>
    <w:p w14:paraId="0FD8A2B0" w14:textId="40DECFCD" w:rsidR="00952F6E" w:rsidRPr="00AF732B" w:rsidRDefault="00871C2B" w:rsidP="0088414D">
      <w:pPr>
        <w:pStyle w:val="informe-Redacci"/>
      </w:pPr>
      <w:r w:rsidRPr="00AF732B">
        <w:t xml:space="preserve">Durant el 2023 </w:t>
      </w:r>
      <w:r w:rsidR="008462A1" w:rsidRPr="00AF732B">
        <w:t xml:space="preserve">s’ha mantingut l’operació de l’eina web per visualitzar els productes radar </w:t>
      </w:r>
      <w:r w:rsidR="00701345" w:rsidRPr="00AF732B">
        <w:t xml:space="preserve">(accessible a la URL </w:t>
      </w:r>
      <w:r w:rsidR="00701345" w:rsidRPr="00AF732B">
        <w:t>http://gebrada.upc.es/smc-visor/login.php</w:t>
      </w:r>
      <w:r w:rsidR="00701345" w:rsidRPr="00AF732B">
        <w:t xml:space="preserve">) </w:t>
      </w:r>
      <w:r w:rsidR="008462A1" w:rsidRPr="00AF732B">
        <w:t xml:space="preserve">i </w:t>
      </w:r>
      <w:r w:rsidRPr="00AF732B">
        <w:t>s’ha</w:t>
      </w:r>
      <w:r w:rsidR="008462A1" w:rsidRPr="00AF732B">
        <w:t xml:space="preserve">n aplicat les millores identificades </w:t>
      </w:r>
      <w:r w:rsidR="0088414D" w:rsidRPr="00AF732B">
        <w:t>a finals de 20</w:t>
      </w:r>
      <w:r w:rsidR="00701345" w:rsidRPr="00AF732B">
        <w:t>2</w:t>
      </w:r>
      <w:r w:rsidR="0088414D" w:rsidRPr="00AF732B">
        <w:t xml:space="preserve">2. </w:t>
      </w:r>
      <w:r w:rsidR="00952F6E" w:rsidRPr="00AF732B">
        <w:t>Durant el projecte s’ha treballat en els desenvolupaments següents:</w:t>
      </w:r>
    </w:p>
    <w:p w14:paraId="7CE2B263" w14:textId="17227055" w:rsidR="00952F6E" w:rsidRPr="00AF732B" w:rsidRDefault="0088414D">
      <w:pPr>
        <w:pStyle w:val="informe-Redacci"/>
        <w:numPr>
          <w:ilvl w:val="0"/>
          <w:numId w:val="5"/>
        </w:numPr>
      </w:pPr>
      <w:r w:rsidRPr="00AF732B">
        <w:t>S’ha afegit un h</w:t>
      </w:r>
      <w:r w:rsidR="0082211D" w:rsidRPr="00AF732B">
        <w:t>istorial de canvis a la barra superior.</w:t>
      </w:r>
    </w:p>
    <w:p w14:paraId="2862911B" w14:textId="79665713" w:rsidR="0082211D" w:rsidRPr="00AF732B" w:rsidRDefault="0088414D">
      <w:pPr>
        <w:pStyle w:val="informe-Redacci"/>
        <w:numPr>
          <w:ilvl w:val="0"/>
          <w:numId w:val="5"/>
        </w:numPr>
      </w:pPr>
      <w:r w:rsidRPr="00AF732B">
        <w:t xml:space="preserve">S’ha aplicat la cartografia de </w:t>
      </w:r>
      <w:r w:rsidR="0082211D" w:rsidRPr="00AF732B">
        <w:t>l’I</w:t>
      </w:r>
      <w:r w:rsidRPr="00AF732B">
        <w:t>ns</w:t>
      </w:r>
      <w:r w:rsidR="00D16AB5" w:rsidRPr="00AF732B">
        <w:t>t</w:t>
      </w:r>
      <w:r w:rsidRPr="00AF732B">
        <w:t xml:space="preserve">itut </w:t>
      </w:r>
      <w:r w:rsidR="0082211D" w:rsidRPr="00AF732B">
        <w:t>C</w:t>
      </w:r>
      <w:r w:rsidRPr="00AF732B">
        <w:t xml:space="preserve">artogràfic i </w:t>
      </w:r>
      <w:r w:rsidR="0082211D" w:rsidRPr="00AF732B">
        <w:t>G</w:t>
      </w:r>
      <w:r w:rsidRPr="00AF732B">
        <w:t xml:space="preserve">eològic de </w:t>
      </w:r>
      <w:r w:rsidR="0082211D" w:rsidRPr="00AF732B">
        <w:t>C</w:t>
      </w:r>
      <w:r w:rsidRPr="00AF732B">
        <w:t>atalunya (ICGC)</w:t>
      </w:r>
      <w:r w:rsidR="0082211D" w:rsidRPr="00AF732B">
        <w:t>.</w:t>
      </w:r>
    </w:p>
    <w:p w14:paraId="3F950EE2" w14:textId="514B78A9" w:rsidR="0082211D" w:rsidRPr="00AF732B" w:rsidRDefault="0088414D">
      <w:pPr>
        <w:pStyle w:val="informe-Redacci"/>
        <w:numPr>
          <w:ilvl w:val="0"/>
          <w:numId w:val="5"/>
        </w:numPr>
      </w:pPr>
      <w:r w:rsidRPr="00AF732B">
        <w:t xml:space="preserve">S’ha afegit </w:t>
      </w:r>
      <w:r w:rsidR="0082211D" w:rsidRPr="00AF732B">
        <w:t xml:space="preserve">la paleta de colors a la cantonada </w:t>
      </w:r>
      <w:r w:rsidRPr="00AF732B">
        <w:t>superior dreta del</w:t>
      </w:r>
      <w:r w:rsidR="0082211D" w:rsidRPr="00AF732B">
        <w:t xml:space="preserve"> visor.</w:t>
      </w:r>
    </w:p>
    <w:p w14:paraId="0C4C9461" w14:textId="12E621B2" w:rsidR="0082211D" w:rsidRPr="00AF732B" w:rsidRDefault="0036148E">
      <w:pPr>
        <w:pStyle w:val="informe-Redacci"/>
        <w:numPr>
          <w:ilvl w:val="0"/>
          <w:numId w:val="5"/>
        </w:numPr>
      </w:pPr>
      <w:r w:rsidRPr="00AF732B">
        <w:t>S’ha aplicat la p</w:t>
      </w:r>
      <w:r w:rsidR="0082211D" w:rsidRPr="00AF732B">
        <w:t xml:space="preserve">ossibilitat de consultar el valor </w:t>
      </w:r>
      <w:r w:rsidRPr="00AF732B">
        <w:t xml:space="preserve">de les capes mostrades en un punt del mapa </w:t>
      </w:r>
      <w:r w:rsidR="0082211D" w:rsidRPr="00AF732B">
        <w:t xml:space="preserve">quan </w:t>
      </w:r>
      <w:r w:rsidRPr="00AF732B">
        <w:t xml:space="preserve">s’hi </w:t>
      </w:r>
      <w:r w:rsidR="0082211D" w:rsidRPr="00AF732B">
        <w:t xml:space="preserve">passa </w:t>
      </w:r>
      <w:r w:rsidRPr="00AF732B">
        <w:t xml:space="preserve">el </w:t>
      </w:r>
      <w:r w:rsidR="0082211D" w:rsidRPr="00AF732B">
        <w:t>cursor per sobre.</w:t>
      </w:r>
    </w:p>
    <w:p w14:paraId="569F1FE4" w14:textId="46025020" w:rsidR="00E65E1E" w:rsidRPr="00AF732B" w:rsidRDefault="00FA70A9">
      <w:pPr>
        <w:pStyle w:val="informe-Redacci"/>
        <w:numPr>
          <w:ilvl w:val="0"/>
          <w:numId w:val="5"/>
        </w:numPr>
      </w:pPr>
      <w:r w:rsidRPr="00AF732B">
        <w:t xml:space="preserve">S’ha afegit </w:t>
      </w:r>
      <w:r w:rsidR="00E65E1E" w:rsidRPr="00AF732B">
        <w:t>la comarca del Lluçanès</w:t>
      </w:r>
      <w:r w:rsidRPr="00AF732B">
        <w:t xml:space="preserve"> tant al visor com a la generació d’alertes</w:t>
      </w:r>
      <w:r w:rsidR="00E65E1E" w:rsidRPr="00AF732B">
        <w:t>.</w:t>
      </w:r>
    </w:p>
    <w:p w14:paraId="0553A9DB" w14:textId="0A38230A" w:rsidR="00E65E1E" w:rsidRPr="00AF732B" w:rsidRDefault="00FA70A9">
      <w:pPr>
        <w:pStyle w:val="informe-Redacci"/>
        <w:numPr>
          <w:ilvl w:val="0"/>
          <w:numId w:val="5"/>
        </w:numPr>
      </w:pPr>
      <w:r w:rsidRPr="00AF732B">
        <w:t>S’han revisat els llindars de precipitació en 30 minuts utilitzats per la generació d‘</w:t>
      </w:r>
      <w:r w:rsidR="00E65E1E" w:rsidRPr="00AF732B">
        <w:t>alertes (20</w:t>
      </w:r>
      <w:r w:rsidR="00701345" w:rsidRPr="00AF732B">
        <w:t xml:space="preserve"> </w:t>
      </w:r>
      <w:r w:rsidR="00E65E1E" w:rsidRPr="00AF732B">
        <w:t xml:space="preserve">mm / 30 min per </w:t>
      </w:r>
      <w:r w:rsidRPr="00AF732B">
        <w:t xml:space="preserve">una àrea superior als </w:t>
      </w:r>
      <w:r w:rsidR="00E65E1E" w:rsidRPr="00AF732B">
        <w:t>4</w:t>
      </w:r>
      <w:r w:rsidRPr="00AF732B">
        <w:t xml:space="preserve"> </w:t>
      </w:r>
      <w:r w:rsidR="00E65E1E" w:rsidRPr="00AF732B">
        <w:t>km</w:t>
      </w:r>
      <w:r w:rsidR="00E65E1E" w:rsidRPr="00AF732B">
        <w:rPr>
          <w:vertAlign w:val="superscript"/>
        </w:rPr>
        <w:t>2</w:t>
      </w:r>
      <w:r w:rsidR="00E65E1E" w:rsidRPr="00AF732B">
        <w:t xml:space="preserve"> dins d’una comarca).</w:t>
      </w:r>
    </w:p>
    <w:p w14:paraId="442CA3DE" w14:textId="77777777" w:rsidR="00EF7FE9" w:rsidRPr="00AF732B" w:rsidRDefault="00EF7FE9" w:rsidP="00EF7FE9">
      <w:pPr>
        <w:pStyle w:val="informe-Redacci"/>
        <w:keepNext/>
      </w:pPr>
      <w:r w:rsidRPr="00AF732B">
        <w:rPr>
          <w:noProof/>
        </w:rPr>
        <w:lastRenderedPageBreak/>
        <w:drawing>
          <wp:inline distT="0" distB="0" distL="0" distR="0" wp14:anchorId="652806AE" wp14:editId="4FA2FF90">
            <wp:extent cx="5579745" cy="4231636"/>
            <wp:effectExtent l="0" t="0" r="0" b="0"/>
            <wp:docPr id="1433067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067688" name="Picture 1"/>
                    <pic:cNvPicPr/>
                  </pic:nvPicPr>
                  <pic:blipFill>
                    <a:blip r:embed="rId90"/>
                    <a:stretch>
                      <a:fillRect/>
                    </a:stretch>
                  </pic:blipFill>
                  <pic:spPr>
                    <a:xfrm>
                      <a:off x="0" y="0"/>
                      <a:ext cx="5579745" cy="4231636"/>
                    </a:xfrm>
                    <a:prstGeom prst="rect">
                      <a:avLst/>
                    </a:prstGeom>
                  </pic:spPr>
                </pic:pic>
              </a:graphicData>
            </a:graphic>
          </wp:inline>
        </w:drawing>
      </w:r>
    </w:p>
    <w:p w14:paraId="3EC1591B" w14:textId="20C7D1F7" w:rsidR="00266641" w:rsidRPr="00AF732B" w:rsidRDefault="00D40030" w:rsidP="00EF7FE9">
      <w:pPr>
        <w:pStyle w:val="Caption"/>
      </w:pPr>
      <w:r w:rsidRPr="00AF732B">
        <w:t xml:space="preserve">Figura </w:t>
      </w:r>
      <w:r w:rsidR="00EF7FE9" w:rsidRPr="00AF732B">
        <w:fldChar w:fldCharType="begin"/>
      </w:r>
      <w:r w:rsidR="00EF7FE9" w:rsidRPr="00AF732B">
        <w:instrText xml:space="preserve"> SEQ </w:instrText>
      </w:r>
      <w:r w:rsidRPr="00AF732B">
        <w:instrText>Figura</w:instrText>
      </w:r>
      <w:r w:rsidR="00EF7FE9" w:rsidRPr="00AF732B">
        <w:instrText xml:space="preserve"> \* ARABIC </w:instrText>
      </w:r>
      <w:r w:rsidR="00EF7FE9" w:rsidRPr="00AF732B">
        <w:fldChar w:fldCharType="separate"/>
      </w:r>
      <w:r w:rsidRPr="00AF732B">
        <w:rPr>
          <w:noProof/>
        </w:rPr>
        <w:t>47</w:t>
      </w:r>
      <w:r w:rsidR="00EF7FE9" w:rsidRPr="00AF732B">
        <w:fldChar w:fldCharType="end"/>
      </w:r>
      <w:r w:rsidR="00EF7FE9" w:rsidRPr="00AF732B">
        <w:t xml:space="preserve">. Captura de pantalla de la plataforma amb les noves funcionalitats. Paleta de colors a la dreta, mapa de l’ICGC al fons i valor del </w:t>
      </w:r>
      <w:r w:rsidRPr="00AF732B">
        <w:t>producte seleccionat a la barra superior</w:t>
      </w:r>
      <w:r w:rsidR="00EF7FE9" w:rsidRPr="00AF732B">
        <w:t>.</w:t>
      </w:r>
    </w:p>
    <w:p w14:paraId="0ED4930D" w14:textId="77777777" w:rsidR="00D40030" w:rsidRPr="00AF732B" w:rsidRDefault="00D40030" w:rsidP="00D40030">
      <w:pPr>
        <w:pStyle w:val="informe-Redacci"/>
      </w:pPr>
    </w:p>
    <w:p w14:paraId="5298955F" w14:textId="6C4AC429" w:rsidR="00952F6E" w:rsidRDefault="00952F6E" w:rsidP="00780AEA">
      <w:pPr>
        <w:pStyle w:val="Heading1"/>
        <w:tabs>
          <w:tab w:val="clear" w:pos="8504"/>
        </w:tabs>
        <w:rPr>
          <w:highlight w:val="yellow"/>
        </w:rPr>
      </w:pPr>
      <w:bookmarkStart w:id="91" w:name="_Toc155117187"/>
      <w:r w:rsidRPr="00AF732B">
        <w:rPr>
          <w:highlight w:val="yellow"/>
        </w:rPr>
        <w:t>Conclusi</w:t>
      </w:r>
      <w:r w:rsidR="006E3651" w:rsidRPr="00AF732B">
        <w:rPr>
          <w:highlight w:val="yellow"/>
        </w:rPr>
        <w:t>ons</w:t>
      </w:r>
      <w:bookmarkEnd w:id="91"/>
    </w:p>
    <w:p w14:paraId="01EE4AF2" w14:textId="1BB1CEF1" w:rsidR="00A622CC" w:rsidRDefault="00A622CC" w:rsidP="00A622CC">
      <w:pPr>
        <w:pStyle w:val="informe-Redacci"/>
        <w:rPr>
          <w:highlight w:val="yellow"/>
        </w:rPr>
      </w:pPr>
      <w:r>
        <w:rPr>
          <w:highlight w:val="yellow"/>
        </w:rPr>
        <w:t>L’informe presenta</w:t>
      </w:r>
    </w:p>
    <w:p w14:paraId="7116027D" w14:textId="645C4181" w:rsidR="00A622CC" w:rsidRDefault="00A622CC" w:rsidP="00A622CC">
      <w:pPr>
        <w:pStyle w:val="informe-Redacci"/>
        <w:rPr>
          <w:highlight w:val="yellow"/>
        </w:rPr>
      </w:pPr>
      <w:r>
        <w:rPr>
          <w:highlight w:val="yellow"/>
        </w:rPr>
        <w:t>Com a part de l’evolució de les tasques del projecte, hi ha ha</w:t>
      </w:r>
    </w:p>
    <w:p w14:paraId="18DECC8B" w14:textId="77777777" w:rsidR="00AB7776" w:rsidRPr="00A622CC" w:rsidRDefault="00AB7776" w:rsidP="00A622CC">
      <w:pPr>
        <w:pStyle w:val="informe-Redacci"/>
        <w:rPr>
          <w:highlight w:val="yellow"/>
        </w:rPr>
      </w:pPr>
    </w:p>
    <w:p w14:paraId="5DBC56F4" w14:textId="77777777" w:rsidR="00780AEA" w:rsidRPr="00AF732B" w:rsidRDefault="00780AEA" w:rsidP="00780AEA">
      <w:pPr>
        <w:pStyle w:val="Heading2"/>
      </w:pPr>
      <w:bookmarkStart w:id="92" w:name="_Toc122622103"/>
      <w:bookmarkStart w:id="93" w:name="_Toc155117188"/>
      <w:r w:rsidRPr="00AF732B">
        <w:t>Implementació de tasques per l’ús d’observacions de doble polarització</w:t>
      </w:r>
      <w:bookmarkEnd w:id="93"/>
    </w:p>
    <w:p w14:paraId="1D60C34E" w14:textId="77777777" w:rsidR="00780AEA" w:rsidRPr="00AF732B" w:rsidRDefault="00780AEA" w:rsidP="00780AEA">
      <w:pPr>
        <w:pStyle w:val="informe-Redacci"/>
      </w:pPr>
      <w:r w:rsidRPr="00AF732B">
        <w:t>Previ acord amb l’SMC el projecte s’ha centrat en altres tasques, especialment la identificació d’interferències i la resolució dels problemes per calamarsa, posposant així la realització d’aquesta tasca.</w:t>
      </w:r>
    </w:p>
    <w:bookmarkEnd w:id="92"/>
    <w:p w14:paraId="53F449B4" w14:textId="77777777" w:rsidR="00780AEA" w:rsidRPr="00AF732B" w:rsidRDefault="00780AEA" w:rsidP="00780AEA">
      <w:pPr>
        <w:pStyle w:val="informe-Redacci"/>
        <w:rPr>
          <w:highlight w:val="yellow"/>
        </w:rPr>
      </w:pPr>
    </w:p>
    <w:p w14:paraId="7436E7BF" w14:textId="3C9C9408" w:rsidR="00D656B2" w:rsidRPr="00AF732B" w:rsidRDefault="00D656B2" w:rsidP="00D656B2">
      <w:pPr>
        <w:pStyle w:val="Heading2"/>
        <w:rPr>
          <w:highlight w:val="yellow"/>
        </w:rPr>
      </w:pPr>
      <w:bookmarkStart w:id="94" w:name="_Toc155117189"/>
      <w:r w:rsidRPr="00AF732B">
        <w:rPr>
          <w:highlight w:val="yellow"/>
        </w:rPr>
        <w:t>Manteniment de l’EHIMI</w:t>
      </w:r>
      <w:bookmarkEnd w:id="94"/>
    </w:p>
    <w:p w14:paraId="6EC92078" w14:textId="7A89C661" w:rsidR="005F313D" w:rsidRDefault="001569F4" w:rsidP="005E7EB1">
      <w:pPr>
        <w:pStyle w:val="informe-Redacci"/>
        <w:rPr>
          <w:highlight w:val="yellow"/>
        </w:rPr>
      </w:pPr>
      <w:r w:rsidRPr="00AF732B">
        <w:rPr>
          <w:highlight w:val="yellow"/>
        </w:rPr>
        <w:t xml:space="preserve">L’estudi de la calibració dels 3 radars </w:t>
      </w:r>
      <w:r w:rsidR="00B34989" w:rsidRPr="00AF732B">
        <w:rPr>
          <w:highlight w:val="yellow"/>
        </w:rPr>
        <w:t xml:space="preserve">mostra que cal aplicar un factor de calibració per compensar la subestimació de la precipitació. </w:t>
      </w:r>
      <w:r w:rsidR="005F313D">
        <w:rPr>
          <w:highlight w:val="yellow"/>
        </w:rPr>
        <w:t>Es proposa reduir lleugerament e</w:t>
      </w:r>
      <w:r w:rsidR="00B34989" w:rsidRPr="00AF732B">
        <w:rPr>
          <w:highlight w:val="yellow"/>
        </w:rPr>
        <w:t xml:space="preserve">ls factors </w:t>
      </w:r>
      <w:r w:rsidR="005F313D">
        <w:rPr>
          <w:highlight w:val="yellow"/>
        </w:rPr>
        <w:t xml:space="preserve">proposats als informes de 2021 i 2022. De totes maneres, degut a la poca </w:t>
      </w:r>
    </w:p>
    <w:p w14:paraId="07BDFB93" w14:textId="331DC9DA" w:rsidR="001569F4" w:rsidRPr="00AF732B" w:rsidRDefault="00B34989" w:rsidP="005E7EB1">
      <w:pPr>
        <w:pStyle w:val="informe-Redacci"/>
        <w:rPr>
          <w:highlight w:val="yellow"/>
        </w:rPr>
      </w:pPr>
      <w:r w:rsidRPr="00AF732B">
        <w:rPr>
          <w:highlight w:val="yellow"/>
        </w:rPr>
        <w:t xml:space="preserve">L’anàlisi </w:t>
      </w:r>
      <w:r w:rsidR="001569F4" w:rsidRPr="00AF732B">
        <w:rPr>
          <w:highlight w:val="yellow"/>
        </w:rPr>
        <w:t>de l'orientació dels radars de la XRAD</w:t>
      </w:r>
      <w:r w:rsidRPr="00AF732B">
        <w:rPr>
          <w:highlight w:val="yellow"/>
        </w:rPr>
        <w:t xml:space="preserve"> mostra que els errors </w:t>
      </w:r>
      <w:r w:rsidR="001569F4" w:rsidRPr="00AF732B">
        <w:rPr>
          <w:highlight w:val="yellow"/>
        </w:rPr>
        <w:t>en azimut i elevació detectat</w:t>
      </w:r>
      <w:r w:rsidR="00124D91" w:rsidRPr="00AF732B">
        <w:rPr>
          <w:highlight w:val="yellow"/>
        </w:rPr>
        <w:t>s</w:t>
      </w:r>
      <w:r w:rsidR="001569F4" w:rsidRPr="00AF732B">
        <w:rPr>
          <w:highlight w:val="yellow"/>
        </w:rPr>
        <w:t xml:space="preserve"> no </w:t>
      </w:r>
      <w:r w:rsidRPr="00AF732B">
        <w:rPr>
          <w:highlight w:val="yellow"/>
        </w:rPr>
        <w:t xml:space="preserve">són </w:t>
      </w:r>
      <w:r w:rsidR="001569F4" w:rsidRPr="00AF732B">
        <w:rPr>
          <w:highlight w:val="yellow"/>
        </w:rPr>
        <w:t>significatiu</w:t>
      </w:r>
      <w:r w:rsidR="00124D91" w:rsidRPr="00AF732B">
        <w:rPr>
          <w:highlight w:val="yellow"/>
        </w:rPr>
        <w:t>s</w:t>
      </w:r>
      <w:r w:rsidR="001569F4" w:rsidRPr="00AF732B">
        <w:rPr>
          <w:highlight w:val="yellow"/>
        </w:rPr>
        <w:t xml:space="preserve"> en cap dels 3 radars operatius de la XRAD.</w:t>
      </w:r>
    </w:p>
    <w:p w14:paraId="306A8BD6" w14:textId="7CEB7738" w:rsidR="005F313D" w:rsidRDefault="00B34989" w:rsidP="005E7EB1">
      <w:pPr>
        <w:pStyle w:val="informe-Redacci"/>
        <w:rPr>
          <w:highlight w:val="yellow"/>
        </w:rPr>
      </w:pPr>
      <w:r w:rsidRPr="00AF732B">
        <w:rPr>
          <w:highlight w:val="yellow"/>
        </w:rPr>
        <w:lastRenderedPageBreak/>
        <w:t>Finalment, s</w:t>
      </w:r>
      <w:r w:rsidR="001569F4" w:rsidRPr="00AF732B">
        <w:rPr>
          <w:highlight w:val="yellow"/>
        </w:rPr>
        <w:t>’</w:t>
      </w:r>
      <w:r w:rsidR="00386EB3" w:rsidRPr="00AF732B">
        <w:rPr>
          <w:highlight w:val="yellow"/>
        </w:rPr>
        <w:t>ha fet una nova proposta de màscara de feixos afectats per factors externs, amb petites modificacions respecte la màscara vigent</w:t>
      </w:r>
      <w:r w:rsidRPr="00AF732B">
        <w:rPr>
          <w:highlight w:val="yellow"/>
        </w:rPr>
        <w:t xml:space="preserve">. </w:t>
      </w:r>
      <w:r w:rsidR="00386EB3" w:rsidRPr="00AF732B">
        <w:rPr>
          <w:highlight w:val="yellow"/>
        </w:rPr>
        <w:t>Aquesta màscara s’aplicarà a la versió operativa de l’EHIMI.</w:t>
      </w:r>
      <w:r w:rsidR="005F313D">
        <w:rPr>
          <w:highlight w:val="yellow"/>
        </w:rPr>
        <w:t xml:space="preserve"> Tot i que en el marc del projecte, </w:t>
      </w:r>
      <w:r w:rsidR="009F3059">
        <w:rPr>
          <w:highlight w:val="yellow"/>
        </w:rPr>
        <w:t>s’ha aplicat un mètode d’</w:t>
      </w:r>
      <w:r w:rsidR="005F313D">
        <w:rPr>
          <w:highlight w:val="yellow"/>
        </w:rPr>
        <w:t xml:space="preserve">identificació </w:t>
      </w:r>
      <w:r w:rsidR="009F3059">
        <w:rPr>
          <w:highlight w:val="yellow"/>
        </w:rPr>
        <w:t xml:space="preserve">automàtica dels </w:t>
      </w:r>
    </w:p>
    <w:p w14:paraId="03AE698F" w14:textId="77777777" w:rsidR="005F313D" w:rsidRDefault="005F313D" w:rsidP="005E7EB1">
      <w:pPr>
        <w:pStyle w:val="informe-Redacci"/>
        <w:rPr>
          <w:highlight w:val="yellow"/>
        </w:rPr>
      </w:pPr>
    </w:p>
    <w:p w14:paraId="7C2DEEF1" w14:textId="02835707" w:rsidR="004475F2" w:rsidRPr="00AF732B" w:rsidRDefault="00386EB3" w:rsidP="005E7EB1">
      <w:pPr>
        <w:pStyle w:val="informe-Redacci"/>
        <w:rPr>
          <w:highlight w:val="yellow"/>
        </w:rPr>
      </w:pPr>
      <w:r w:rsidRPr="00AF732B">
        <w:rPr>
          <w:highlight w:val="yellow"/>
        </w:rPr>
        <w:t xml:space="preserve"> Aquest procediment que s’ha vingut aplicant fins ara és fonamentalment manual, i es creu interessant automatitzar-lo, desenvolupant una </w:t>
      </w:r>
      <w:r w:rsidR="00007B4F" w:rsidRPr="00AF732B">
        <w:rPr>
          <w:highlight w:val="yellow"/>
        </w:rPr>
        <w:t xml:space="preserve">metodologia </w:t>
      </w:r>
      <w:r w:rsidRPr="00AF732B">
        <w:rPr>
          <w:highlight w:val="yellow"/>
        </w:rPr>
        <w:t xml:space="preserve">que permeti identificar dinàmicament </w:t>
      </w:r>
      <w:r w:rsidR="00D45BC6" w:rsidRPr="00AF732B">
        <w:rPr>
          <w:highlight w:val="yellow"/>
        </w:rPr>
        <w:t>les direccions afectades per interferències sistemàtiques.</w:t>
      </w:r>
    </w:p>
    <w:p w14:paraId="3F5BA929" w14:textId="320D083D" w:rsidR="009E787C" w:rsidRPr="00AF732B" w:rsidRDefault="009E787C" w:rsidP="009E787C">
      <w:pPr>
        <w:pStyle w:val="Heading2"/>
        <w:rPr>
          <w:highlight w:val="yellow"/>
        </w:rPr>
      </w:pPr>
      <w:bookmarkStart w:id="95" w:name="_Toc155117190"/>
      <w:r w:rsidRPr="00AF732B">
        <w:rPr>
          <w:highlight w:val="yellow"/>
        </w:rPr>
        <w:t>Proposta d’un algoritme d’identificació d’interferències en temps real</w:t>
      </w:r>
      <w:bookmarkEnd w:id="95"/>
    </w:p>
    <w:p w14:paraId="6579D8A4" w14:textId="25E7D2AA" w:rsidR="009E787C" w:rsidRPr="00AF732B" w:rsidRDefault="009E787C" w:rsidP="005E7EB1">
      <w:pPr>
        <w:pStyle w:val="informe-Redacci"/>
        <w:rPr>
          <w:highlight w:val="yellow"/>
        </w:rPr>
      </w:pPr>
    </w:p>
    <w:p w14:paraId="2B96A18E" w14:textId="46CB7215" w:rsidR="005E0E68" w:rsidRPr="00AF732B" w:rsidRDefault="005E0E68" w:rsidP="005E0E68">
      <w:pPr>
        <w:pStyle w:val="Heading2"/>
        <w:rPr>
          <w:highlight w:val="yellow"/>
        </w:rPr>
      </w:pPr>
      <w:bookmarkStart w:id="96" w:name="_Toc155117191"/>
      <w:r w:rsidRPr="00AF732B">
        <w:rPr>
          <w:highlight w:val="yellow"/>
        </w:rPr>
        <w:t>Adaptació de</w:t>
      </w:r>
      <w:r w:rsidR="00CD5A3E" w:rsidRPr="00AF732B">
        <w:rPr>
          <w:highlight w:val="yellow"/>
        </w:rPr>
        <w:t>l processat radar</w:t>
      </w:r>
      <w:r w:rsidRPr="00AF732B">
        <w:rPr>
          <w:highlight w:val="yellow"/>
        </w:rPr>
        <w:t xml:space="preserve"> a l’ús de variables polarimètriques</w:t>
      </w:r>
      <w:bookmarkEnd w:id="96"/>
    </w:p>
    <w:p w14:paraId="73CE3E68" w14:textId="4C11FDAB" w:rsidR="00ED7FA2" w:rsidRPr="00AF732B" w:rsidRDefault="00ED7FA2" w:rsidP="00212054">
      <w:pPr>
        <w:pStyle w:val="informe-Redacci"/>
        <w:rPr>
          <w:highlight w:val="yellow"/>
        </w:rPr>
      </w:pPr>
      <w:r w:rsidRPr="00AF732B">
        <w:rPr>
          <w:highlight w:val="yellow"/>
        </w:rPr>
        <w:t>[CONTEXT DEL 2022]</w:t>
      </w:r>
    </w:p>
    <w:p w14:paraId="2685068F" w14:textId="6460E215" w:rsidR="008A604F" w:rsidRPr="00AF732B" w:rsidRDefault="00212054" w:rsidP="00212054">
      <w:pPr>
        <w:pStyle w:val="informe-Redacci"/>
        <w:rPr>
          <w:highlight w:val="yellow"/>
        </w:rPr>
      </w:pPr>
      <w:r w:rsidRPr="00AF732B">
        <w:rPr>
          <w:highlight w:val="yellow"/>
        </w:rPr>
        <w:t xml:space="preserve">Es proposa seguir avançant en l’adaptació del processat de radar a l’ús de variables polarimètriques amb l’aplicació amb observacions volumètriques d’altres radars europeus amb protocols de mostreig més semblants als de l’XRAD (adaptant els algorismes de l’EHIMI quan sigui necessari). En aquest sentit, a banda de seguir avançant en el processat de les dades de MeteoFrance, es pot investigar l’ús </w:t>
      </w:r>
      <w:r w:rsidR="00813991" w:rsidRPr="00AF732B">
        <w:rPr>
          <w:highlight w:val="yellow"/>
        </w:rPr>
        <w:t>d’</w:t>
      </w:r>
      <w:r w:rsidRPr="00AF732B">
        <w:rPr>
          <w:highlight w:val="yellow"/>
        </w:rPr>
        <w:t xml:space="preserve">observacions dels radars de la xarxa </w:t>
      </w:r>
      <w:r w:rsidR="00813991" w:rsidRPr="00AF732B">
        <w:rPr>
          <w:highlight w:val="yellow"/>
        </w:rPr>
        <w:t>de l’Intitut Meteorològic Finès (FMI)</w:t>
      </w:r>
      <w:r w:rsidRPr="00AF732B">
        <w:rPr>
          <w:highlight w:val="yellow"/>
        </w:rPr>
        <w:t xml:space="preserve"> i </w:t>
      </w:r>
      <w:r w:rsidR="00813991" w:rsidRPr="00AF732B">
        <w:rPr>
          <w:highlight w:val="yellow"/>
        </w:rPr>
        <w:t>de MeteoSwiss</w:t>
      </w:r>
      <w:r w:rsidRPr="00AF732B">
        <w:rPr>
          <w:highlight w:val="yellow"/>
        </w:rPr>
        <w:t>.</w:t>
      </w:r>
    </w:p>
    <w:p w14:paraId="1FCA2C0F" w14:textId="75AC4033" w:rsidR="00ED7FA2" w:rsidRPr="00AF732B" w:rsidRDefault="00ED7FA2" w:rsidP="00212054">
      <w:pPr>
        <w:pStyle w:val="informe-Redacci"/>
        <w:rPr>
          <w:highlight w:val="yellow"/>
        </w:rPr>
      </w:pPr>
      <w:r w:rsidRPr="00AF732B">
        <w:rPr>
          <w:highlight w:val="yellow"/>
        </w:rPr>
        <w:t>[CONTEXT DEL 2023]</w:t>
      </w:r>
    </w:p>
    <w:p w14:paraId="4E17B2CA" w14:textId="12281BE9" w:rsidR="00ED7FA2" w:rsidRPr="00AF732B" w:rsidRDefault="00ED7FA2" w:rsidP="00212054">
      <w:pPr>
        <w:pStyle w:val="informe-Redacci"/>
        <w:rPr>
          <w:highlight w:val="yellow"/>
        </w:rPr>
      </w:pPr>
      <w:r w:rsidRPr="00AF732B">
        <w:rPr>
          <w:highlight w:val="yellow"/>
        </w:rPr>
        <w:t xml:space="preserve">No s’ha treballat en adaptar el processat del radar a l’ús de variables polarimètriques perquè s’han prioritzat altres tasques, la detecció d’interferències (inicialment no contemplada dins del projecte) i la </w:t>
      </w:r>
      <w:r w:rsidR="00DF4BE6" w:rsidRPr="00AF732B">
        <w:rPr>
          <w:highlight w:val="yellow"/>
        </w:rPr>
        <w:t>resolució de problemes per calamarsa a partir de la validació creuada</w:t>
      </w:r>
      <w:r w:rsidRPr="00AF732B">
        <w:rPr>
          <w:highlight w:val="yellow"/>
        </w:rPr>
        <w:t>.</w:t>
      </w:r>
    </w:p>
    <w:p w14:paraId="16EC54A9" w14:textId="77777777" w:rsidR="005E7EB1" w:rsidRPr="00AF732B" w:rsidRDefault="005E7EB1" w:rsidP="00813991">
      <w:pPr>
        <w:pStyle w:val="Heading2"/>
        <w:rPr>
          <w:highlight w:val="yellow"/>
        </w:rPr>
      </w:pPr>
      <w:bookmarkStart w:id="97" w:name="_Toc155117192"/>
      <w:r w:rsidRPr="00AF732B">
        <w:rPr>
          <w:highlight w:val="yellow"/>
        </w:rPr>
        <w:t>Altres tasques</w:t>
      </w:r>
      <w:bookmarkEnd w:id="97"/>
    </w:p>
    <w:p w14:paraId="6337521A" w14:textId="2C8EB45F" w:rsidR="00022838" w:rsidRPr="00AF732B" w:rsidRDefault="0029632A" w:rsidP="00022B7C">
      <w:pPr>
        <w:pStyle w:val="informe-Redacci"/>
        <w:rPr>
          <w:highlight w:val="yellow"/>
        </w:rPr>
      </w:pPr>
      <w:r w:rsidRPr="00AF732B">
        <w:rPr>
          <w:highlight w:val="yellow"/>
        </w:rPr>
        <w:t>Tot i no estar inclòs en la planificació del projecte s’ha desenvolupat una nova versió de XRAD-GenRad per mòduls, sense interfície gràfica.</w:t>
      </w:r>
    </w:p>
    <w:p w14:paraId="19FCB933" w14:textId="3F352FEA" w:rsidR="0029632A" w:rsidRPr="00AF732B" w:rsidRDefault="0029632A" w:rsidP="00022B7C">
      <w:pPr>
        <w:pStyle w:val="informe-Redacci"/>
        <w:rPr>
          <w:highlight w:val="yellow"/>
        </w:rPr>
      </w:pPr>
      <w:r w:rsidRPr="00AF732B">
        <w:rPr>
          <w:highlight w:val="yellow"/>
        </w:rPr>
        <w:t>El nou programa està compost per 3 mòduls llençats seqüencialment:</w:t>
      </w:r>
    </w:p>
    <w:p w14:paraId="0D5EC42A" w14:textId="2452D5AC" w:rsidR="0029632A" w:rsidRPr="00AF732B" w:rsidRDefault="0029632A" w:rsidP="00022B7C">
      <w:pPr>
        <w:pStyle w:val="informe-Redacci"/>
        <w:rPr>
          <w:highlight w:val="yellow"/>
        </w:rPr>
      </w:pPr>
      <w:r w:rsidRPr="00AF732B">
        <w:rPr>
          <w:highlight w:val="yellow"/>
        </w:rPr>
        <w:t>GRPROC: processat radars (fitxers META)</w:t>
      </w:r>
    </w:p>
    <w:p w14:paraId="47A5076F" w14:textId="7816137E" w:rsidR="0029632A" w:rsidRPr="00AF732B" w:rsidRDefault="0029632A" w:rsidP="00022B7C">
      <w:pPr>
        <w:pStyle w:val="informe-Redacci"/>
        <w:rPr>
          <w:highlight w:val="yellow"/>
        </w:rPr>
      </w:pPr>
      <w:r w:rsidRPr="00AF732B">
        <w:rPr>
          <w:highlight w:val="yellow"/>
        </w:rPr>
        <w:t>GRCOMP: composició radars (fitxer META CMP)</w:t>
      </w:r>
    </w:p>
    <w:p w14:paraId="738050E1" w14:textId="1F656CA8" w:rsidR="0029632A" w:rsidRPr="00AF732B" w:rsidRDefault="0029632A" w:rsidP="00022B7C">
      <w:pPr>
        <w:pStyle w:val="informe-Redacci"/>
        <w:rPr>
          <w:highlight w:val="yellow"/>
        </w:rPr>
      </w:pPr>
      <w:r w:rsidRPr="00AF732B">
        <w:rPr>
          <w:highlight w:val="yellow"/>
        </w:rPr>
        <w:t>GRPROD: productes derivats</w:t>
      </w:r>
    </w:p>
    <w:p w14:paraId="1AC7C01C" w14:textId="6D7CBACA" w:rsidR="0080087E" w:rsidRPr="00AF732B" w:rsidRDefault="0080087E">
      <w:pPr>
        <w:pStyle w:val="informe-Redacci"/>
        <w:numPr>
          <w:ilvl w:val="0"/>
          <w:numId w:val="17"/>
        </w:numPr>
        <w:rPr>
          <w:highlight w:val="yellow"/>
        </w:rPr>
      </w:pPr>
      <w:r w:rsidRPr="00AF732B">
        <w:rPr>
          <w:highlight w:val="yellow"/>
        </w:rPr>
        <w:t>Acumulacions de diferents durades (prèvia estimació imatges 1-min)</w:t>
      </w:r>
    </w:p>
    <w:p w14:paraId="35C444FC" w14:textId="004DE197" w:rsidR="0080087E" w:rsidRPr="00AF732B" w:rsidRDefault="0080087E">
      <w:pPr>
        <w:pStyle w:val="informe-Redacci"/>
        <w:numPr>
          <w:ilvl w:val="0"/>
          <w:numId w:val="17"/>
        </w:numPr>
        <w:rPr>
          <w:highlight w:val="yellow"/>
        </w:rPr>
      </w:pPr>
      <w:r w:rsidRPr="00AF732B">
        <w:rPr>
          <w:highlight w:val="yellow"/>
        </w:rPr>
        <w:t>Alertes (ara està activa COMARQUES – 20 mm i 8 mm)</w:t>
      </w:r>
    </w:p>
    <w:p w14:paraId="3463632C" w14:textId="59AADC94" w:rsidR="0080087E" w:rsidRPr="00AF732B" w:rsidRDefault="0080087E" w:rsidP="00022B7C">
      <w:pPr>
        <w:pStyle w:val="informe-Redacci"/>
        <w:rPr>
          <w:highlight w:val="yellow"/>
        </w:rPr>
      </w:pPr>
      <w:r w:rsidRPr="00AF732B">
        <w:rPr>
          <w:highlight w:val="yellow"/>
        </w:rPr>
        <w:t>Aquesta nova versió per mòduls té diferents avantatges:</w:t>
      </w:r>
    </w:p>
    <w:p w14:paraId="39237367" w14:textId="77777777" w:rsidR="0080087E" w:rsidRPr="00AF732B" w:rsidRDefault="0080087E">
      <w:pPr>
        <w:pStyle w:val="informe-Redacci"/>
        <w:numPr>
          <w:ilvl w:val="0"/>
          <w:numId w:val="17"/>
        </w:numPr>
        <w:rPr>
          <w:highlight w:val="yellow"/>
        </w:rPr>
      </w:pPr>
      <w:r w:rsidRPr="00AF732B">
        <w:rPr>
          <w:highlight w:val="yellow"/>
        </w:rPr>
        <w:t xml:space="preserve">Avantatges operacionals: </w:t>
      </w:r>
    </w:p>
    <w:p w14:paraId="5C7130D6" w14:textId="74674733" w:rsidR="0080087E" w:rsidRPr="00AF732B" w:rsidRDefault="0080087E">
      <w:pPr>
        <w:pStyle w:val="informe-Redacci"/>
        <w:numPr>
          <w:ilvl w:val="1"/>
          <w:numId w:val="17"/>
        </w:numPr>
        <w:rPr>
          <w:highlight w:val="yellow"/>
        </w:rPr>
      </w:pPr>
      <w:r w:rsidRPr="00AF732B">
        <w:rPr>
          <w:highlight w:val="yellow"/>
        </w:rPr>
        <w:t>XRAD-GenRad no ha d’estar permanentment en marxa.</w:t>
      </w:r>
    </w:p>
    <w:p w14:paraId="7B239A56" w14:textId="4598BFFE" w:rsidR="0080087E" w:rsidRPr="00AF732B" w:rsidRDefault="0080087E">
      <w:pPr>
        <w:pStyle w:val="informe-Redacci"/>
        <w:numPr>
          <w:ilvl w:val="1"/>
          <w:numId w:val="17"/>
        </w:numPr>
        <w:rPr>
          <w:highlight w:val="yellow"/>
        </w:rPr>
      </w:pPr>
      <w:r w:rsidRPr="00AF732B">
        <w:rPr>
          <w:highlight w:val="yellow"/>
        </w:rPr>
        <w:t>Un error puntual només es trasllada a un pas de temps. L’aplicació seguirà funcionant el proper pas de temps.</w:t>
      </w:r>
    </w:p>
    <w:p w14:paraId="04B95E80" w14:textId="55F3EEAC" w:rsidR="0080087E" w:rsidRPr="00AF732B" w:rsidRDefault="0080087E">
      <w:pPr>
        <w:pStyle w:val="informe-Redacci"/>
        <w:numPr>
          <w:ilvl w:val="0"/>
          <w:numId w:val="17"/>
        </w:numPr>
        <w:rPr>
          <w:highlight w:val="yellow"/>
        </w:rPr>
      </w:pPr>
      <w:r w:rsidRPr="00AF732B">
        <w:rPr>
          <w:highlight w:val="yellow"/>
        </w:rPr>
        <w:t>Avantatges pels desenvolupadors-analistes:</w:t>
      </w:r>
    </w:p>
    <w:p w14:paraId="76AA5E4A" w14:textId="15AE2C1A" w:rsidR="0080087E" w:rsidRPr="00AF732B" w:rsidRDefault="0080087E">
      <w:pPr>
        <w:pStyle w:val="informe-Redacci"/>
        <w:numPr>
          <w:ilvl w:val="1"/>
          <w:numId w:val="17"/>
        </w:numPr>
        <w:rPr>
          <w:highlight w:val="yellow"/>
        </w:rPr>
      </w:pPr>
      <w:r w:rsidRPr="00AF732B">
        <w:rPr>
          <w:highlight w:val="yellow"/>
        </w:rPr>
        <w:lastRenderedPageBreak/>
        <w:t>Facilitat per incloure o modificar mòduls. Facilitat per revisar errors.</w:t>
      </w:r>
    </w:p>
    <w:p w14:paraId="5690F894" w14:textId="32237A60" w:rsidR="0080087E" w:rsidRPr="00AF732B" w:rsidRDefault="0080087E">
      <w:pPr>
        <w:pStyle w:val="informe-Redacci"/>
        <w:numPr>
          <w:ilvl w:val="1"/>
          <w:numId w:val="17"/>
        </w:numPr>
        <w:rPr>
          <w:highlight w:val="yellow"/>
        </w:rPr>
      </w:pPr>
      <w:r w:rsidRPr="00AF732B">
        <w:rPr>
          <w:highlight w:val="yellow"/>
        </w:rPr>
        <w:t>Execució d’episodis històrics més amigable: fitxers de configuració simples i sense interfície gràfica.</w:t>
      </w:r>
    </w:p>
    <w:p w14:paraId="13469B24" w14:textId="6EB6D1DC" w:rsidR="0080087E" w:rsidRPr="00AF732B" w:rsidRDefault="0080087E" w:rsidP="0080087E">
      <w:pPr>
        <w:pStyle w:val="informe-Redacci"/>
        <w:rPr>
          <w:highlight w:val="yellow"/>
        </w:rPr>
      </w:pPr>
      <w:r w:rsidRPr="00AF732B">
        <w:rPr>
          <w:highlight w:val="yellow"/>
        </w:rPr>
        <w:t>S’ha posat en marxa i s’ha provat a la nova màquina de desenvolupament.</w:t>
      </w:r>
    </w:p>
    <w:p w14:paraId="09347CE7" w14:textId="2C68DB74" w:rsidR="004475F2" w:rsidRPr="00AF732B" w:rsidRDefault="004475F2" w:rsidP="006A46CA">
      <w:pPr>
        <w:pStyle w:val="informe-Redacci"/>
      </w:pPr>
      <w:r w:rsidRPr="00AF732B">
        <w:br w:type="page"/>
      </w:r>
    </w:p>
    <w:p w14:paraId="3DA86C61" w14:textId="77777777" w:rsidR="004475F2" w:rsidRPr="00AF732B" w:rsidRDefault="004475F2" w:rsidP="004475F2">
      <w:pPr>
        <w:pStyle w:val="informe-Redacci"/>
        <w:jc w:val="right"/>
      </w:pPr>
    </w:p>
    <w:p w14:paraId="0152A381" w14:textId="77777777" w:rsidR="004475F2" w:rsidRPr="00AF732B" w:rsidRDefault="004475F2" w:rsidP="004475F2">
      <w:pPr>
        <w:pStyle w:val="informe-Redacci"/>
        <w:jc w:val="right"/>
      </w:pPr>
    </w:p>
    <w:p w14:paraId="5A572C4E" w14:textId="77777777" w:rsidR="004475F2" w:rsidRPr="00AF732B" w:rsidRDefault="004475F2" w:rsidP="004475F2">
      <w:pPr>
        <w:pStyle w:val="informe-Redacci"/>
        <w:jc w:val="right"/>
      </w:pPr>
    </w:p>
    <w:p w14:paraId="5D4B9F20" w14:textId="77777777" w:rsidR="004475F2" w:rsidRPr="00AF732B" w:rsidRDefault="004475F2" w:rsidP="004475F2">
      <w:pPr>
        <w:pStyle w:val="informe-Redacci"/>
        <w:jc w:val="right"/>
      </w:pPr>
    </w:p>
    <w:p w14:paraId="39247E6B" w14:textId="3446EA1B" w:rsidR="004475F2" w:rsidRPr="00AF732B" w:rsidRDefault="004475F2" w:rsidP="004475F2">
      <w:pPr>
        <w:pStyle w:val="informe-Redacci"/>
        <w:jc w:val="right"/>
      </w:pPr>
      <w:r w:rsidRPr="00AF732B">
        <w:t xml:space="preserve">Barcelona, </w:t>
      </w:r>
      <w:r w:rsidR="009E787C" w:rsidRPr="00AF732B">
        <w:t>desembre</w:t>
      </w:r>
      <w:r w:rsidR="00022B7C" w:rsidRPr="00AF732B">
        <w:t xml:space="preserve"> </w:t>
      </w:r>
      <w:r w:rsidRPr="00AF732B">
        <w:t>de 2023</w:t>
      </w:r>
    </w:p>
    <w:p w14:paraId="4812A902" w14:textId="77777777" w:rsidR="004475F2" w:rsidRPr="00AF732B" w:rsidRDefault="004475F2" w:rsidP="004475F2">
      <w:pPr>
        <w:pStyle w:val="informe-Redacci"/>
        <w:jc w:val="right"/>
      </w:pPr>
    </w:p>
    <w:p w14:paraId="0EEA9F46" w14:textId="77777777" w:rsidR="004475F2" w:rsidRPr="00AF732B" w:rsidRDefault="004475F2" w:rsidP="004475F2">
      <w:pPr>
        <w:pStyle w:val="informe-Redacci"/>
        <w:jc w:val="right"/>
      </w:pPr>
      <w:r w:rsidRPr="00AF732B">
        <w:t>Marc Berenguer</w:t>
      </w:r>
    </w:p>
    <w:p w14:paraId="59ED0955" w14:textId="77777777" w:rsidR="004475F2" w:rsidRPr="00AF732B" w:rsidRDefault="004475F2" w:rsidP="004475F2">
      <w:pPr>
        <w:pStyle w:val="informe-Redacci"/>
        <w:jc w:val="right"/>
      </w:pPr>
      <w:r w:rsidRPr="00AF732B">
        <w:t>Anna Berruezo</w:t>
      </w:r>
    </w:p>
    <w:p w14:paraId="4CF8304F" w14:textId="77777777" w:rsidR="00F4225C" w:rsidRPr="00AF732B" w:rsidRDefault="00F4225C" w:rsidP="00F4225C">
      <w:pPr>
        <w:pStyle w:val="informe-Redacci"/>
        <w:jc w:val="right"/>
      </w:pPr>
      <w:r w:rsidRPr="00AF732B">
        <w:t>Carles Corral</w:t>
      </w:r>
    </w:p>
    <w:p w14:paraId="758BF7F7" w14:textId="77777777" w:rsidR="004475F2" w:rsidRPr="00AF732B" w:rsidRDefault="004475F2" w:rsidP="004475F2">
      <w:pPr>
        <w:pStyle w:val="informe-Redacci"/>
        <w:jc w:val="right"/>
      </w:pPr>
      <w:r w:rsidRPr="00AF732B">
        <w:t>Víctor González</w:t>
      </w:r>
    </w:p>
    <w:p w14:paraId="4DD4D932" w14:textId="77777777" w:rsidR="004475F2" w:rsidRPr="00AF732B" w:rsidRDefault="004475F2" w:rsidP="004475F2">
      <w:pPr>
        <w:pStyle w:val="informe-Redacci"/>
        <w:jc w:val="right"/>
      </w:pPr>
      <w:r w:rsidRPr="00AF732B">
        <w:t>Daniel Sempere</w:t>
      </w:r>
    </w:p>
    <w:p w14:paraId="799D4281" w14:textId="77777777" w:rsidR="004475F2" w:rsidRPr="00AF732B" w:rsidRDefault="004475F2" w:rsidP="004475F2">
      <w:pPr>
        <w:rPr>
          <w:lang w:val="ca-ES"/>
        </w:rPr>
      </w:pPr>
    </w:p>
    <w:p w14:paraId="210D4BEC" w14:textId="77777777" w:rsidR="006D3F21" w:rsidRPr="00AF732B" w:rsidRDefault="006D3F21" w:rsidP="007C31F8">
      <w:pPr>
        <w:pStyle w:val="informe-Redacci"/>
      </w:pPr>
    </w:p>
    <w:sectPr w:rsidR="006D3F21" w:rsidRPr="00AF732B" w:rsidSect="00A12874">
      <w:headerReference w:type="even" r:id="rId91"/>
      <w:headerReference w:type="default" r:id="rId92"/>
      <w:headerReference w:type="first" r:id="rId93"/>
      <w:footerReference w:type="first" r:id="rId94"/>
      <w:pgSz w:w="11906" w:h="16838"/>
      <w:pgMar w:top="709" w:right="1418" w:bottom="1134" w:left="1701" w:header="567" w:footer="425"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703788" w14:textId="77777777" w:rsidR="00A12874" w:rsidRDefault="00A12874" w:rsidP="00A6697D">
      <w:r>
        <w:separator/>
      </w:r>
    </w:p>
  </w:endnote>
  <w:endnote w:type="continuationSeparator" w:id="0">
    <w:p w14:paraId="716737A2" w14:textId="77777777" w:rsidR="00A12874" w:rsidRDefault="00A12874" w:rsidP="00A66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ebdings">
    <w:panose1 w:val="05030102010509060703"/>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imes">
    <w:altName w:val="Times New Roman"/>
    <w:panose1 w:val="020B0604020202020204"/>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Gill Sans">
    <w:panose1 w:val="020B0502020104020203"/>
    <w:charset w:val="B1"/>
    <w:family w:val="swiss"/>
    <w:pitch w:val="variable"/>
    <w:sig w:usb0="80000A67" w:usb1="00000000" w:usb2="00000000" w:usb3="00000000" w:csb0="000001F7"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CM R 12">
    <w:altName w:val="Calibri"/>
    <w:panose1 w:val="020B0604020202020204"/>
    <w:charset w:val="00"/>
    <w:family w:val="swiss"/>
    <w:notTrueType/>
    <w:pitch w:val="default"/>
    <w:sig w:usb0="00000003" w:usb1="00000000" w:usb2="00000000" w:usb3="00000000" w:csb0="00000001" w:csb1="00000000"/>
  </w:font>
  <w:font w:name="AGaramond">
    <w:altName w:val="Cambria"/>
    <w:panose1 w:val="020B0604020202020204"/>
    <w:charset w:val="00"/>
    <w:family w:val="auto"/>
    <w:pitch w:val="variable"/>
    <w:sig w:usb0="00000003" w:usb1="00000000" w:usb2="00000000" w:usb3="00000000" w:csb0="00000001" w:csb1="00000000"/>
  </w:font>
  <w:font w:name="Courier">
    <w:panose1 w:val="02070309020205020404"/>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onaco">
    <w:panose1 w:val="00000000000000000000"/>
    <w:charset w:val="4D"/>
    <w:family w:val="auto"/>
    <w:pitch w:val="variable"/>
    <w:sig w:usb0="A00002FF" w:usb1="500039F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04A30" w14:textId="77777777" w:rsidR="00147F7D" w:rsidRDefault="00147F7D" w:rsidP="00A6697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C45B2" w14:textId="77777777" w:rsidR="00147F7D" w:rsidRPr="003373D3" w:rsidRDefault="00147F7D" w:rsidP="003373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26" w:type="dxa"/>
      <w:jc w:val="center"/>
      <w:tblBorders>
        <w:top w:val="single" w:sz="18" w:space="0" w:color="004B8D"/>
      </w:tblBorders>
      <w:tblLayout w:type="fixed"/>
      <w:tblCellMar>
        <w:left w:w="70" w:type="dxa"/>
        <w:right w:w="70" w:type="dxa"/>
      </w:tblCellMar>
      <w:tblLook w:val="0000" w:firstRow="0" w:lastRow="0" w:firstColumn="0" w:lastColumn="0" w:noHBand="0" w:noVBand="0"/>
    </w:tblPr>
    <w:tblGrid>
      <w:gridCol w:w="9426"/>
    </w:tblGrid>
    <w:tr w:rsidR="003373D3" w:rsidRPr="00772CA7" w14:paraId="7280EF98" w14:textId="77777777" w:rsidTr="007558A3">
      <w:trPr>
        <w:trHeight w:val="118"/>
        <w:jc w:val="center"/>
      </w:trPr>
      <w:tc>
        <w:tcPr>
          <w:tcW w:w="9426" w:type="dxa"/>
          <w:vAlign w:val="bottom"/>
        </w:tcPr>
        <w:p w14:paraId="6E4BF19C" w14:textId="77777777" w:rsidR="003373D3" w:rsidRPr="00772CA7" w:rsidRDefault="003373D3" w:rsidP="003373D3">
          <w:pPr>
            <w:pStyle w:val="informe-Encapalament"/>
            <w:rPr>
              <w:rFonts w:cs="Times"/>
              <w:lang w:val="ca-ES"/>
            </w:rPr>
          </w:pPr>
          <w:r w:rsidRPr="00772CA7">
            <w:rPr>
              <w:lang w:val="ca-ES"/>
            </w:rPr>
            <w:t xml:space="preserve">Pàgina </w:t>
          </w:r>
          <w:r w:rsidRPr="00772CA7">
            <w:rPr>
              <w:lang w:val="ca-ES"/>
            </w:rPr>
            <w:fldChar w:fldCharType="begin"/>
          </w:r>
          <w:r w:rsidRPr="00772CA7">
            <w:rPr>
              <w:lang w:val="ca-ES"/>
            </w:rPr>
            <w:instrText xml:space="preserve"> PAGE </w:instrText>
          </w:r>
          <w:r w:rsidRPr="00772CA7">
            <w:rPr>
              <w:lang w:val="ca-ES"/>
            </w:rPr>
            <w:fldChar w:fldCharType="separate"/>
          </w:r>
          <w:r>
            <w:rPr>
              <w:lang w:val="ca-ES"/>
            </w:rPr>
            <w:t>i</w:t>
          </w:r>
          <w:r w:rsidRPr="00772CA7">
            <w:rPr>
              <w:lang w:val="ca-ES"/>
            </w:rPr>
            <w:fldChar w:fldCharType="end"/>
          </w:r>
          <w:r w:rsidRPr="00772CA7">
            <w:rPr>
              <w:lang w:val="ca-ES"/>
            </w:rPr>
            <w:t xml:space="preserve"> </w:t>
          </w:r>
        </w:p>
      </w:tc>
    </w:tr>
  </w:tbl>
  <w:p w14:paraId="57749939" w14:textId="77777777" w:rsidR="003373D3" w:rsidRPr="00CD2EA2" w:rsidRDefault="003373D3" w:rsidP="00CD2EA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26" w:type="dxa"/>
      <w:jc w:val="center"/>
      <w:tblBorders>
        <w:top w:val="single" w:sz="18" w:space="0" w:color="004B8D"/>
      </w:tblBorders>
      <w:tblLayout w:type="fixed"/>
      <w:tblCellMar>
        <w:left w:w="70" w:type="dxa"/>
        <w:right w:w="70" w:type="dxa"/>
      </w:tblCellMar>
      <w:tblLook w:val="0000" w:firstRow="0" w:lastRow="0" w:firstColumn="0" w:lastColumn="0" w:noHBand="0" w:noVBand="0"/>
    </w:tblPr>
    <w:tblGrid>
      <w:gridCol w:w="9426"/>
    </w:tblGrid>
    <w:tr w:rsidR="003373D3" w:rsidRPr="00772CA7" w14:paraId="01D590D3" w14:textId="77777777" w:rsidTr="007558A3">
      <w:trPr>
        <w:trHeight w:val="118"/>
        <w:jc w:val="center"/>
      </w:trPr>
      <w:tc>
        <w:tcPr>
          <w:tcW w:w="9426" w:type="dxa"/>
          <w:vAlign w:val="bottom"/>
        </w:tcPr>
        <w:p w14:paraId="619A91BB" w14:textId="0FE997BB" w:rsidR="003373D3" w:rsidRPr="00772CA7" w:rsidRDefault="003373D3" w:rsidP="003373D3">
          <w:pPr>
            <w:pStyle w:val="informe-Encapalament"/>
            <w:rPr>
              <w:rFonts w:cs="Times"/>
              <w:lang w:val="ca-ES"/>
            </w:rPr>
          </w:pPr>
          <w:r w:rsidRPr="00772CA7">
            <w:rPr>
              <w:lang w:val="ca-ES"/>
            </w:rPr>
            <w:t xml:space="preserve">Pàgina </w:t>
          </w:r>
          <w:bookmarkStart w:id="0" w:name="ultima_pag"/>
          <w:r w:rsidRPr="00772CA7">
            <w:rPr>
              <w:lang w:val="ca-ES"/>
            </w:rPr>
            <w:fldChar w:fldCharType="begin"/>
          </w:r>
          <w:r w:rsidRPr="00772CA7">
            <w:rPr>
              <w:lang w:val="ca-ES"/>
            </w:rPr>
            <w:instrText xml:space="preserve"> PAGE </w:instrText>
          </w:r>
          <w:r w:rsidRPr="00772CA7">
            <w:rPr>
              <w:lang w:val="ca-ES"/>
            </w:rPr>
            <w:fldChar w:fldCharType="separate"/>
          </w:r>
          <w:r>
            <w:rPr>
              <w:lang w:val="ca-ES"/>
            </w:rPr>
            <w:t>i</w:t>
          </w:r>
          <w:r w:rsidRPr="00772CA7">
            <w:rPr>
              <w:lang w:val="ca-ES"/>
            </w:rPr>
            <w:fldChar w:fldCharType="end"/>
          </w:r>
          <w:bookmarkEnd w:id="0"/>
          <w:r w:rsidRPr="00772CA7">
            <w:rPr>
              <w:lang w:val="ca-ES"/>
            </w:rPr>
            <w:t xml:space="preserve"> </w:t>
          </w:r>
          <w:r w:rsidR="00B44EBC">
            <w:rPr>
              <w:lang w:val="ca-ES"/>
            </w:rPr>
            <w:t xml:space="preserve">/ </w:t>
          </w:r>
          <w:r w:rsidR="00F4225C">
            <w:rPr>
              <w:lang w:val="ca-ES"/>
            </w:rPr>
            <w:t>4</w:t>
          </w:r>
          <w:r w:rsidR="006A46CA">
            <w:rPr>
              <w:lang w:val="ca-ES"/>
            </w:rPr>
            <w:t>6</w:t>
          </w:r>
        </w:p>
      </w:tc>
    </w:tr>
  </w:tbl>
  <w:p w14:paraId="7921929D" w14:textId="77777777" w:rsidR="00147F7D" w:rsidRPr="00CD2EA2" w:rsidRDefault="00147F7D" w:rsidP="00CD2EA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2261D" w14:textId="77777777" w:rsidR="00147F7D" w:rsidRPr="00122814" w:rsidRDefault="00147F7D" w:rsidP="00A6697D"/>
  <w:tbl>
    <w:tblPr>
      <w:tblW w:w="9073" w:type="dxa"/>
      <w:tblInd w:w="-72" w:type="dxa"/>
      <w:tblBorders>
        <w:top w:val="single" w:sz="18" w:space="0" w:color="004B8D"/>
      </w:tblBorders>
      <w:tblLayout w:type="fixed"/>
      <w:tblCellMar>
        <w:left w:w="70" w:type="dxa"/>
        <w:right w:w="70" w:type="dxa"/>
      </w:tblCellMar>
      <w:tblLook w:val="0000" w:firstRow="0" w:lastRow="0" w:firstColumn="0" w:lastColumn="0" w:noHBand="0" w:noVBand="0"/>
    </w:tblPr>
    <w:tblGrid>
      <w:gridCol w:w="9073"/>
    </w:tblGrid>
    <w:tr w:rsidR="00147F7D" w:rsidRPr="009F4F35" w14:paraId="032E04BC" w14:textId="77777777">
      <w:trPr>
        <w:trHeight w:val="118"/>
      </w:trPr>
      <w:tc>
        <w:tcPr>
          <w:tcW w:w="9073" w:type="dxa"/>
          <w:vAlign w:val="center"/>
        </w:tcPr>
        <w:p w14:paraId="089CD1EC" w14:textId="77777777" w:rsidR="00147F7D" w:rsidRPr="00122814" w:rsidRDefault="00147F7D" w:rsidP="00F75F78">
          <w:pPr>
            <w:pStyle w:val="informe-Encapalament"/>
            <w:rPr>
              <w:rFonts w:cs="Times"/>
            </w:rPr>
          </w:pPr>
          <w:r>
            <w:tab/>
          </w:r>
          <w:r w:rsidRPr="00EF0268">
            <w:t>P</w:t>
          </w:r>
          <w:r>
            <w:t>à</w:t>
          </w:r>
          <w:r w:rsidRPr="00EF0268">
            <w:t xml:space="preserve">gina </w:t>
          </w:r>
          <w:r w:rsidRPr="00EF0268">
            <w:fldChar w:fldCharType="begin"/>
          </w:r>
          <w:r w:rsidRPr="00EF0268">
            <w:instrText xml:space="preserve"> </w:instrText>
          </w:r>
          <w:r>
            <w:instrText>PAGE</w:instrText>
          </w:r>
          <w:r w:rsidRPr="00EF0268">
            <w:instrText xml:space="preserve"> </w:instrText>
          </w:r>
          <w:r w:rsidRPr="00EF0268">
            <w:fldChar w:fldCharType="separate"/>
          </w:r>
          <w:r w:rsidR="00DF7099">
            <w:rPr>
              <w:noProof/>
            </w:rPr>
            <w:t>i</w:t>
          </w:r>
          <w:r w:rsidRPr="00EF0268">
            <w:fldChar w:fldCharType="end"/>
          </w:r>
          <w:r>
            <w:t xml:space="preserve"> / ii </w:t>
          </w:r>
          <w:r>
            <w:tab/>
          </w:r>
          <w:r>
            <w:rPr>
              <w:rFonts w:cs="Times"/>
            </w:rPr>
            <w:t xml:space="preserve"> </w:t>
          </w:r>
        </w:p>
      </w:tc>
    </w:tr>
  </w:tbl>
  <w:p w14:paraId="1778440A" w14:textId="77777777" w:rsidR="00147F7D" w:rsidRDefault="00147F7D" w:rsidP="00A669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29B0D" w14:textId="77777777" w:rsidR="00A12874" w:rsidRDefault="00A12874" w:rsidP="00A6697D">
      <w:r>
        <w:separator/>
      </w:r>
    </w:p>
  </w:footnote>
  <w:footnote w:type="continuationSeparator" w:id="0">
    <w:p w14:paraId="1B1250DD" w14:textId="77777777" w:rsidR="00A12874" w:rsidRDefault="00A12874" w:rsidP="00A6697D">
      <w:r>
        <w:continuationSeparator/>
      </w:r>
    </w:p>
  </w:footnote>
  <w:footnote w:id="1">
    <w:p w14:paraId="03652DBA" w14:textId="3B357D9F" w:rsidR="00D3184D" w:rsidRDefault="00D3184D" w:rsidP="006D1F46">
      <w:pPr>
        <w:pStyle w:val="FootnoteText"/>
        <w:jc w:val="both"/>
      </w:pPr>
      <w:r>
        <w:rPr>
          <w:rStyle w:val="FootnoteReference"/>
        </w:rPr>
        <w:footnoteRef/>
      </w:r>
      <w:r>
        <w:t xml:space="preserve"> La versió de l’algorisme KED-LIN analitzada incorpora les modificacions descrites a l’apartat </w:t>
      </w:r>
      <w:r w:rsidR="00035EDB">
        <w:fldChar w:fldCharType="begin"/>
      </w:r>
      <w:r w:rsidR="00035EDB">
        <w:instrText xml:space="preserve"> REF _Ref154957479 \r \h </w:instrText>
      </w:r>
      <w:r w:rsidR="00035EDB">
        <w:fldChar w:fldCharType="separate"/>
      </w:r>
      <w:r w:rsidR="00035EDB">
        <w:t>8.3</w:t>
      </w:r>
      <w:r w:rsidR="00035EDB">
        <w:fldChar w:fldCharType="end"/>
      </w:r>
      <w:r w:rsidR="00CB304B">
        <w:t>.</w:t>
      </w:r>
    </w:p>
  </w:footnote>
  <w:footnote w:id="2">
    <w:p w14:paraId="4C7391F5" w14:textId="54554C14" w:rsidR="00C207C6" w:rsidRDefault="00C207C6" w:rsidP="00C207C6">
      <w:pPr>
        <w:pStyle w:val="FootnoteText"/>
        <w:jc w:val="both"/>
      </w:pPr>
      <w:r>
        <w:rPr>
          <w:rStyle w:val="FootnoteReference"/>
        </w:rPr>
        <w:footnoteRef/>
      </w:r>
      <w:r w:rsidRPr="00C207C6">
        <w:rPr>
          <w:lang w:val="en-US"/>
        </w:rPr>
        <w:t xml:space="preserve"> </w:t>
      </w:r>
      <w:r w:rsidRPr="00C207C6">
        <w:rPr>
          <w:lang w:val="en-US"/>
        </w:rPr>
        <w:t xml:space="preserve">Nisi L, Martius O, Hering A, Kunz M, Germann U. 2016. Spatial and temporal distribution of hailstorms in the Alpine region: a long-term, high resolution, radar-based analysis. </w:t>
      </w:r>
      <w:r w:rsidRPr="00C207C6">
        <w:t>Q. J. R. Meteorol. Soc. 142(697): 1590–1604, DOI: 10.1002/qj.2771.</w:t>
      </w:r>
    </w:p>
  </w:footnote>
  <w:footnote w:id="3">
    <w:p w14:paraId="2B2F7A68" w14:textId="70084F9D" w:rsidR="005E2B46" w:rsidRPr="00F81EF1" w:rsidRDefault="005E2B46" w:rsidP="00F81EF1">
      <w:pPr>
        <w:pStyle w:val="FootnoteText"/>
        <w:jc w:val="both"/>
        <w:rPr>
          <w:rFonts w:ascii="Times" w:hAnsi="Times"/>
          <w:lang w:val="ca-ES"/>
        </w:rPr>
      </w:pPr>
      <w:r>
        <w:rPr>
          <w:rStyle w:val="FootnoteReference"/>
        </w:rPr>
        <w:footnoteRef/>
      </w:r>
      <w:r>
        <w:t xml:space="preserve"> </w:t>
      </w:r>
      <w:r w:rsidRPr="00F81EF1">
        <w:rPr>
          <w:rFonts w:ascii="Times" w:hAnsi="Times"/>
          <w:lang w:val="ca-ES"/>
        </w:rPr>
        <w:t>Cassiraga, E</w:t>
      </w:r>
      <w:r w:rsidRPr="00F81EF1">
        <w:rPr>
          <w:rFonts w:ascii="Times" w:hAnsi="Times"/>
          <w:lang w:val="ca-ES"/>
        </w:rPr>
        <w:t>.</w:t>
      </w:r>
      <w:r w:rsidRPr="00F81EF1">
        <w:rPr>
          <w:rFonts w:ascii="Times" w:hAnsi="Times"/>
          <w:lang w:val="ca-ES"/>
        </w:rPr>
        <w:t xml:space="preserve">F.; </w:t>
      </w:r>
      <w:r w:rsidRPr="00F81EF1">
        <w:rPr>
          <w:rFonts w:ascii="Times" w:hAnsi="Times"/>
          <w:lang w:val="ca-ES"/>
        </w:rPr>
        <w:t xml:space="preserve">J.J. </w:t>
      </w:r>
      <w:r w:rsidRPr="00F81EF1">
        <w:rPr>
          <w:rFonts w:ascii="Times" w:hAnsi="Times"/>
          <w:lang w:val="ca-ES"/>
        </w:rPr>
        <w:t xml:space="preserve">Gómez-Hernández; </w:t>
      </w:r>
      <w:r w:rsidRPr="00F81EF1">
        <w:rPr>
          <w:rFonts w:ascii="Times" w:hAnsi="Times"/>
          <w:lang w:val="ca-ES"/>
        </w:rPr>
        <w:t xml:space="preserve">M. </w:t>
      </w:r>
      <w:r w:rsidRPr="00F81EF1">
        <w:rPr>
          <w:rFonts w:ascii="Times" w:hAnsi="Times"/>
          <w:lang w:val="ca-ES"/>
        </w:rPr>
        <w:t xml:space="preserve">Berenguer; </w:t>
      </w:r>
      <w:r w:rsidRPr="00F81EF1">
        <w:rPr>
          <w:rFonts w:ascii="Times" w:hAnsi="Times"/>
          <w:lang w:val="ca-ES"/>
        </w:rPr>
        <w:t xml:space="preserve">D. </w:t>
      </w:r>
      <w:r w:rsidRPr="00F81EF1">
        <w:rPr>
          <w:rFonts w:ascii="Times" w:hAnsi="Times"/>
          <w:lang w:val="ca-ES"/>
        </w:rPr>
        <w:t xml:space="preserve">Sempere-Torres, </w:t>
      </w:r>
      <w:r w:rsidRPr="00F81EF1">
        <w:rPr>
          <w:rFonts w:ascii="Times" w:hAnsi="Times"/>
          <w:lang w:val="ca-ES"/>
        </w:rPr>
        <w:t xml:space="preserve">J. </w:t>
      </w:r>
      <w:r w:rsidRPr="00F81EF1">
        <w:rPr>
          <w:rFonts w:ascii="Times" w:hAnsi="Times"/>
          <w:lang w:val="ca-ES"/>
        </w:rPr>
        <w:t xml:space="preserve">Rodrigo-Ilarri (2021). Spatiotemporal </w:t>
      </w:r>
      <w:r w:rsidR="00F81EF1" w:rsidRPr="00F81EF1">
        <w:rPr>
          <w:rFonts w:ascii="Times" w:hAnsi="Times"/>
          <w:lang w:val="ca-ES"/>
        </w:rPr>
        <w:t>p</w:t>
      </w:r>
      <w:r w:rsidRPr="00F81EF1">
        <w:rPr>
          <w:rFonts w:ascii="Times" w:hAnsi="Times"/>
          <w:lang w:val="ca-ES"/>
        </w:rPr>
        <w:t xml:space="preserve">recipitation </w:t>
      </w:r>
      <w:r w:rsidR="00F81EF1" w:rsidRPr="00F81EF1">
        <w:rPr>
          <w:rFonts w:ascii="Times" w:hAnsi="Times"/>
          <w:lang w:val="ca-ES"/>
        </w:rPr>
        <w:t>e</w:t>
      </w:r>
      <w:r w:rsidRPr="00F81EF1">
        <w:rPr>
          <w:rFonts w:ascii="Times" w:hAnsi="Times"/>
          <w:lang w:val="ca-ES"/>
        </w:rPr>
        <w:t xml:space="preserve">stimation from </w:t>
      </w:r>
      <w:r w:rsidR="00F81EF1" w:rsidRPr="00F81EF1">
        <w:rPr>
          <w:rFonts w:ascii="Times" w:hAnsi="Times"/>
          <w:lang w:val="ca-ES"/>
        </w:rPr>
        <w:t>r</w:t>
      </w:r>
      <w:r w:rsidRPr="00F81EF1">
        <w:rPr>
          <w:rFonts w:ascii="Times" w:hAnsi="Times"/>
          <w:lang w:val="ca-ES"/>
        </w:rPr>
        <w:t xml:space="preserve">ain </w:t>
      </w:r>
      <w:r w:rsidR="00F81EF1" w:rsidRPr="00F81EF1">
        <w:rPr>
          <w:rFonts w:ascii="Times" w:hAnsi="Times"/>
          <w:lang w:val="ca-ES"/>
        </w:rPr>
        <w:t>g</w:t>
      </w:r>
      <w:r w:rsidRPr="00F81EF1">
        <w:rPr>
          <w:rFonts w:ascii="Times" w:hAnsi="Times"/>
          <w:lang w:val="ca-ES"/>
        </w:rPr>
        <w:t xml:space="preserve">auges and </w:t>
      </w:r>
      <w:r w:rsidR="00F81EF1" w:rsidRPr="00F81EF1">
        <w:rPr>
          <w:rFonts w:ascii="Times" w:hAnsi="Times"/>
          <w:lang w:val="ca-ES"/>
        </w:rPr>
        <w:t>m</w:t>
      </w:r>
      <w:r w:rsidRPr="00F81EF1">
        <w:rPr>
          <w:rFonts w:ascii="Times" w:hAnsi="Times"/>
          <w:lang w:val="ca-ES"/>
        </w:rPr>
        <w:t>eteorological</w:t>
      </w:r>
      <w:r w:rsidRPr="00F81EF1">
        <w:rPr>
          <w:rFonts w:ascii="Times" w:hAnsi="Times"/>
          <w:lang w:val="ca-ES"/>
        </w:rPr>
        <w:t xml:space="preserve"> </w:t>
      </w:r>
      <w:r w:rsidR="00F81EF1" w:rsidRPr="00F81EF1">
        <w:rPr>
          <w:rFonts w:ascii="Times" w:hAnsi="Times"/>
          <w:lang w:val="ca-ES"/>
        </w:rPr>
        <w:t>r</w:t>
      </w:r>
      <w:r w:rsidRPr="00F81EF1">
        <w:rPr>
          <w:rFonts w:ascii="Times" w:hAnsi="Times"/>
          <w:lang w:val="ca-ES"/>
        </w:rPr>
        <w:t xml:space="preserve">adar </w:t>
      </w:r>
      <w:r w:rsidR="00F81EF1" w:rsidRPr="00F81EF1">
        <w:rPr>
          <w:rFonts w:ascii="Times" w:hAnsi="Times"/>
          <w:lang w:val="ca-ES"/>
        </w:rPr>
        <w:t>u</w:t>
      </w:r>
      <w:r w:rsidRPr="00F81EF1">
        <w:rPr>
          <w:rFonts w:ascii="Times" w:hAnsi="Times"/>
          <w:lang w:val="ca-ES"/>
        </w:rPr>
        <w:t xml:space="preserve">sing </w:t>
      </w:r>
      <w:r w:rsidR="00F81EF1" w:rsidRPr="00F81EF1">
        <w:rPr>
          <w:rFonts w:ascii="Times" w:hAnsi="Times"/>
          <w:lang w:val="ca-ES"/>
        </w:rPr>
        <w:t>g</w:t>
      </w:r>
      <w:r w:rsidRPr="00F81EF1">
        <w:rPr>
          <w:rFonts w:ascii="Times" w:hAnsi="Times"/>
          <w:lang w:val="ca-ES"/>
        </w:rPr>
        <w:t>eostatistics. Mathematical Geosciences. 53</w:t>
      </w:r>
      <w:r w:rsidR="00F81EF1" w:rsidRPr="00F81EF1">
        <w:rPr>
          <w:rFonts w:ascii="Times" w:hAnsi="Times"/>
          <w:lang w:val="ca-ES"/>
        </w:rPr>
        <w:t xml:space="preserve">, </w:t>
      </w:r>
      <w:r w:rsidRPr="00F81EF1">
        <w:rPr>
          <w:rFonts w:ascii="Times" w:hAnsi="Times"/>
          <w:lang w:val="ca-ES"/>
        </w:rPr>
        <w:t>499-516.</w:t>
      </w:r>
      <w:r w:rsidRPr="00F81EF1">
        <w:rPr>
          <w:rFonts w:ascii="Times" w:hAnsi="Times"/>
          <w:lang w:val="ca-ES"/>
        </w:rPr>
        <w:t xml:space="preserve"> </w:t>
      </w:r>
      <w:r w:rsidR="00F81EF1" w:rsidRPr="00F81EF1">
        <w:rPr>
          <w:rFonts w:ascii="Times" w:hAnsi="Times"/>
          <w:lang w:val="ca-ES"/>
        </w:rPr>
        <w:t xml:space="preserve">DOI: </w:t>
      </w:r>
      <w:r w:rsidRPr="00F81EF1">
        <w:rPr>
          <w:rFonts w:ascii="Times" w:hAnsi="Times"/>
          <w:lang w:val="ca-ES"/>
        </w:rPr>
        <w:t>10.1007/s11004-020-09882-1</w:t>
      </w:r>
      <w:r w:rsidR="00F81EF1" w:rsidRPr="00F81EF1">
        <w:rPr>
          <w:rFonts w:ascii="Times" w:hAnsi="Times"/>
          <w:lang w:val="ca-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BAEAF" w14:textId="77777777" w:rsidR="00147F7D" w:rsidRDefault="00147F7D" w:rsidP="00A6697D">
    <w:pPr>
      <w:pStyle w:val="informe-Encapalament"/>
    </w:pPr>
    <w:r>
      <w:fldChar w:fldCharType="begin"/>
    </w:r>
    <w:r>
      <w:instrText xml:space="preserve"> PAGE </w:instrText>
    </w:r>
    <w:r>
      <w:fldChar w:fldCharType="separate"/>
    </w:r>
    <w:r>
      <w:rPr>
        <w:noProof/>
      </w:rPr>
      <w:t>2</w:t>
    </w:r>
    <w:r>
      <w:fldChar w:fldCharType="end"/>
    </w:r>
    <w:r>
      <w:t>/</w:t>
    </w:r>
    <w:r>
      <w:fldChar w:fldCharType="begin"/>
    </w:r>
    <w:r>
      <w:instrText xml:space="preserve"> NUMPAGES </w:instrText>
    </w:r>
    <w:r>
      <w:fldChar w:fldCharType="separate"/>
    </w:r>
    <w:r>
      <w:rPr>
        <w:noProof/>
      </w:rPr>
      <w:t>108</w:t>
    </w:r>
    <w:r>
      <w:rPr>
        <w:noProof/>
      </w:rPr>
      <w:fldChar w:fldCharType="end"/>
    </w:r>
    <w:r>
      <w:tab/>
      <w:t>UPC. Grup de Recerca Aplicada en Hidrometeorologia (GRAHI)</w:t>
    </w:r>
  </w:p>
  <w:p w14:paraId="3BF9504F" w14:textId="77777777" w:rsidR="00147F7D" w:rsidRDefault="00147F7D" w:rsidP="00A669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6810A" w14:textId="77777777" w:rsidR="00147F7D" w:rsidRDefault="00147F7D" w:rsidP="00A6697D">
    <w:pPr>
      <w:pStyle w:val="informe-Encapalamen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B41AD" w14:textId="77777777" w:rsidR="00147F7D" w:rsidRDefault="00147F7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C44C9" w14:textId="77777777" w:rsidR="003373D3" w:rsidRDefault="003373D3" w:rsidP="00A6697D">
    <w:pPr>
      <w:pStyle w:val="informe-Encapalament"/>
    </w:pPr>
    <w:r>
      <w:fldChar w:fldCharType="begin"/>
    </w:r>
    <w:r>
      <w:instrText xml:space="preserve"> PAGE </w:instrText>
    </w:r>
    <w:r>
      <w:fldChar w:fldCharType="separate"/>
    </w:r>
    <w:r>
      <w:rPr>
        <w:noProof/>
      </w:rPr>
      <w:t>ii</w:t>
    </w:r>
    <w:r>
      <w:fldChar w:fldCharType="end"/>
    </w:r>
    <w:r>
      <w:t>/</w:t>
    </w:r>
    <w:r>
      <w:fldChar w:fldCharType="begin"/>
    </w:r>
    <w:r>
      <w:instrText xml:space="preserve"> NUMPAGES </w:instrText>
    </w:r>
    <w:r>
      <w:fldChar w:fldCharType="separate"/>
    </w:r>
    <w:r>
      <w:rPr>
        <w:noProof/>
      </w:rPr>
      <w:t>108</w:t>
    </w:r>
    <w:r>
      <w:rPr>
        <w:noProof/>
      </w:rPr>
      <w:fldChar w:fldCharType="end"/>
    </w:r>
    <w:r>
      <w:tab/>
      <w:t>UPC. Grup de Recerca Aplicada en Hidrometeorologia (GRAHI)</w:t>
    </w:r>
  </w:p>
  <w:p w14:paraId="38C7A704" w14:textId="77777777" w:rsidR="003373D3" w:rsidRDefault="003373D3" w:rsidP="00A6697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26" w:type="dxa"/>
      <w:jc w:val="center"/>
      <w:tblBorders>
        <w:bottom w:val="single" w:sz="18" w:space="0" w:color="336699"/>
      </w:tblBorders>
      <w:tblLayout w:type="fixed"/>
      <w:tblCellMar>
        <w:left w:w="70" w:type="dxa"/>
        <w:right w:w="70" w:type="dxa"/>
      </w:tblCellMar>
      <w:tblLook w:val="0000" w:firstRow="0" w:lastRow="0" w:firstColumn="0" w:lastColumn="0" w:noHBand="0" w:noVBand="0"/>
    </w:tblPr>
    <w:tblGrid>
      <w:gridCol w:w="9426"/>
    </w:tblGrid>
    <w:tr w:rsidR="003373D3" w:rsidRPr="00CD2EA2" w14:paraId="39330C15" w14:textId="77777777" w:rsidTr="007558A3">
      <w:trPr>
        <w:trHeight w:val="118"/>
        <w:jc w:val="center"/>
      </w:trPr>
      <w:tc>
        <w:tcPr>
          <w:tcW w:w="9426" w:type="dxa"/>
          <w:vAlign w:val="bottom"/>
        </w:tcPr>
        <w:p w14:paraId="7FE96E22" w14:textId="77777777" w:rsidR="003373D3" w:rsidRPr="00CD2EA2" w:rsidRDefault="003373D3" w:rsidP="003373D3">
          <w:pPr>
            <w:pStyle w:val="informe-Encapalament"/>
            <w:rPr>
              <w:lang w:val="ca-ES"/>
            </w:rPr>
          </w:pPr>
          <w:r>
            <w:rPr>
              <w:lang w:val="ca-ES"/>
            </w:rPr>
            <w:t>Desenvolupament de millores i manteniment de la plataforma EHIMI  a l’SMC</w:t>
          </w:r>
        </w:p>
      </w:tc>
    </w:tr>
  </w:tbl>
  <w:p w14:paraId="766353AC" w14:textId="77777777" w:rsidR="003373D3" w:rsidRPr="003373D3" w:rsidRDefault="003373D3" w:rsidP="003373D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26" w:type="dxa"/>
      <w:jc w:val="center"/>
      <w:tblBorders>
        <w:bottom w:val="single" w:sz="18" w:space="0" w:color="336699"/>
      </w:tblBorders>
      <w:tblLayout w:type="fixed"/>
      <w:tblCellMar>
        <w:left w:w="70" w:type="dxa"/>
        <w:right w:w="70" w:type="dxa"/>
      </w:tblCellMar>
      <w:tblLook w:val="0000" w:firstRow="0" w:lastRow="0" w:firstColumn="0" w:lastColumn="0" w:noHBand="0" w:noVBand="0"/>
    </w:tblPr>
    <w:tblGrid>
      <w:gridCol w:w="9426"/>
    </w:tblGrid>
    <w:tr w:rsidR="003373D3" w:rsidRPr="00CD2EA2" w14:paraId="349E065B" w14:textId="77777777" w:rsidTr="007558A3">
      <w:trPr>
        <w:trHeight w:val="118"/>
        <w:jc w:val="center"/>
      </w:trPr>
      <w:tc>
        <w:tcPr>
          <w:tcW w:w="9426" w:type="dxa"/>
          <w:vAlign w:val="bottom"/>
        </w:tcPr>
        <w:p w14:paraId="0493C94B" w14:textId="77777777" w:rsidR="003373D3" w:rsidRPr="00CD2EA2" w:rsidRDefault="003373D3" w:rsidP="00CD2EA2">
          <w:pPr>
            <w:pStyle w:val="informe-Encapalament"/>
            <w:rPr>
              <w:lang w:val="ca-ES"/>
            </w:rPr>
          </w:pPr>
          <w:r>
            <w:rPr>
              <w:lang w:val="ca-ES"/>
            </w:rPr>
            <w:t>Desenvolupament de millores i manteniment de la plataforma EHIMI  a l’SMC</w:t>
          </w:r>
        </w:p>
      </w:tc>
    </w:tr>
  </w:tbl>
  <w:p w14:paraId="2D66AF2C" w14:textId="77777777" w:rsidR="003373D3" w:rsidRPr="00CD2EA2" w:rsidRDefault="003373D3" w:rsidP="00CD2EA2">
    <w:pPr>
      <w:pStyle w:val="Header"/>
      <w:rPr>
        <w:lang w:val="ca-E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41D3A" w14:textId="77777777" w:rsidR="00147F7D" w:rsidRDefault="00147F7D" w:rsidP="00A6697D">
    <w:pPr>
      <w:pStyle w:val="informe-Encapalament"/>
    </w:pPr>
    <w:r>
      <w:fldChar w:fldCharType="begin"/>
    </w:r>
    <w:r>
      <w:instrText xml:space="preserve"> PAGE </w:instrText>
    </w:r>
    <w:r>
      <w:fldChar w:fldCharType="separate"/>
    </w:r>
    <w:r>
      <w:rPr>
        <w:noProof/>
      </w:rPr>
      <w:t>ii</w:t>
    </w:r>
    <w:r>
      <w:fldChar w:fldCharType="end"/>
    </w:r>
    <w:r>
      <w:t>/</w:t>
    </w:r>
    <w:r>
      <w:fldChar w:fldCharType="begin"/>
    </w:r>
    <w:r>
      <w:instrText xml:space="preserve"> NUMPAGES </w:instrText>
    </w:r>
    <w:r>
      <w:fldChar w:fldCharType="separate"/>
    </w:r>
    <w:r>
      <w:rPr>
        <w:noProof/>
      </w:rPr>
      <w:t>108</w:t>
    </w:r>
    <w:r>
      <w:rPr>
        <w:noProof/>
      </w:rPr>
      <w:fldChar w:fldCharType="end"/>
    </w:r>
    <w:r>
      <w:tab/>
      <w:t>UPC. Grup de Recerca Aplicada en Hidrometeorologia (GRAHI)</w:t>
    </w:r>
  </w:p>
  <w:p w14:paraId="4E421DA6" w14:textId="77777777" w:rsidR="00147F7D" w:rsidRDefault="00147F7D" w:rsidP="00A6697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26" w:type="dxa"/>
      <w:jc w:val="center"/>
      <w:tblBorders>
        <w:bottom w:val="single" w:sz="18" w:space="0" w:color="336699"/>
      </w:tblBorders>
      <w:tblLayout w:type="fixed"/>
      <w:tblCellMar>
        <w:left w:w="70" w:type="dxa"/>
        <w:right w:w="70" w:type="dxa"/>
      </w:tblCellMar>
      <w:tblLook w:val="0000" w:firstRow="0" w:lastRow="0" w:firstColumn="0" w:lastColumn="0" w:noHBand="0" w:noVBand="0"/>
    </w:tblPr>
    <w:tblGrid>
      <w:gridCol w:w="9426"/>
    </w:tblGrid>
    <w:tr w:rsidR="003373D3" w:rsidRPr="00CD2EA2" w14:paraId="7ED16182" w14:textId="77777777" w:rsidTr="007558A3">
      <w:trPr>
        <w:trHeight w:val="118"/>
        <w:jc w:val="center"/>
      </w:trPr>
      <w:tc>
        <w:tcPr>
          <w:tcW w:w="9426" w:type="dxa"/>
          <w:vAlign w:val="bottom"/>
        </w:tcPr>
        <w:p w14:paraId="7801F999" w14:textId="77777777" w:rsidR="003373D3" w:rsidRPr="00CD2EA2" w:rsidRDefault="003373D3" w:rsidP="003373D3">
          <w:pPr>
            <w:pStyle w:val="informe-Encapalament"/>
            <w:rPr>
              <w:lang w:val="ca-ES"/>
            </w:rPr>
          </w:pPr>
          <w:r>
            <w:rPr>
              <w:lang w:val="ca-ES"/>
            </w:rPr>
            <w:t>Desenvolupament de millores i manteniment de la plataforma EHIMI  a l’SMC</w:t>
          </w:r>
        </w:p>
      </w:tc>
    </w:tr>
  </w:tbl>
  <w:p w14:paraId="4196AD0A" w14:textId="77777777" w:rsidR="00147F7D" w:rsidRPr="003373D3" w:rsidRDefault="00147F7D" w:rsidP="003373D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EAD6C" w14:textId="77777777" w:rsidR="00CD2EA2" w:rsidRPr="003373D3" w:rsidRDefault="00CD2EA2" w:rsidP="003373D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7C9B0" w14:textId="77777777" w:rsidR="00147F7D" w:rsidRDefault="00147F7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26" w:type="dxa"/>
      <w:jc w:val="center"/>
      <w:tblBorders>
        <w:bottom w:val="single" w:sz="18" w:space="0" w:color="336699"/>
      </w:tblBorders>
      <w:tblLayout w:type="fixed"/>
      <w:tblCellMar>
        <w:left w:w="70" w:type="dxa"/>
        <w:right w:w="70" w:type="dxa"/>
      </w:tblCellMar>
      <w:tblLook w:val="0000" w:firstRow="0" w:lastRow="0" w:firstColumn="0" w:lastColumn="0" w:noHBand="0" w:noVBand="0"/>
    </w:tblPr>
    <w:tblGrid>
      <w:gridCol w:w="9426"/>
    </w:tblGrid>
    <w:tr w:rsidR="00B44EBC" w:rsidRPr="00CD2EA2" w14:paraId="26E7DE86" w14:textId="77777777" w:rsidTr="007558A3">
      <w:trPr>
        <w:trHeight w:val="118"/>
        <w:jc w:val="center"/>
      </w:trPr>
      <w:tc>
        <w:tcPr>
          <w:tcW w:w="9426" w:type="dxa"/>
          <w:vAlign w:val="bottom"/>
        </w:tcPr>
        <w:p w14:paraId="48169F3E" w14:textId="77777777" w:rsidR="00B44EBC" w:rsidRPr="00CD2EA2" w:rsidRDefault="00B44EBC" w:rsidP="00B44EBC">
          <w:pPr>
            <w:pStyle w:val="informe-Encapalament"/>
            <w:rPr>
              <w:lang w:val="ca-ES"/>
            </w:rPr>
          </w:pPr>
          <w:r>
            <w:rPr>
              <w:lang w:val="ca-ES"/>
            </w:rPr>
            <w:t>Desenvolupament de millores i manteniment de la plataforma EHIMI  a l’SMC</w:t>
          </w:r>
        </w:p>
      </w:tc>
    </w:tr>
  </w:tbl>
  <w:p w14:paraId="28507BB8" w14:textId="77777777" w:rsidR="00147F7D" w:rsidRPr="00B44EBC" w:rsidRDefault="00147F7D" w:rsidP="00B44EB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01" w:type="dxa"/>
      <w:tblInd w:w="-72" w:type="dxa"/>
      <w:tblBorders>
        <w:bottom w:val="single" w:sz="18" w:space="0" w:color="336699"/>
      </w:tblBorders>
      <w:tblLayout w:type="fixed"/>
      <w:tblCellMar>
        <w:left w:w="70" w:type="dxa"/>
        <w:right w:w="70" w:type="dxa"/>
      </w:tblCellMar>
      <w:tblLook w:val="0000" w:firstRow="0" w:lastRow="0" w:firstColumn="0" w:lastColumn="0" w:noHBand="0" w:noVBand="0"/>
    </w:tblPr>
    <w:tblGrid>
      <w:gridCol w:w="9001"/>
    </w:tblGrid>
    <w:tr w:rsidR="00147F7D" w:rsidRPr="00882D85" w14:paraId="75BB5714" w14:textId="77777777" w:rsidTr="00FF7BFD">
      <w:trPr>
        <w:trHeight w:val="118"/>
      </w:trPr>
      <w:tc>
        <w:tcPr>
          <w:tcW w:w="9001" w:type="dxa"/>
          <w:vAlign w:val="bottom"/>
        </w:tcPr>
        <w:p w14:paraId="4DEF707D" w14:textId="77777777" w:rsidR="00147F7D" w:rsidRPr="00882D85" w:rsidRDefault="00147F7D" w:rsidP="004C30E3">
          <w:pPr>
            <w:pStyle w:val="informe-Encapalament"/>
            <w:rPr>
              <w:lang w:val="ca-ES"/>
            </w:rPr>
          </w:pPr>
          <w:r w:rsidRPr="00882D85">
            <w:rPr>
              <w:lang w:val="ca-ES"/>
            </w:rPr>
            <w:t>Sistema d’optimització dels desembassaments preventius en base a les prediccions hidrològiques</w:t>
          </w:r>
        </w:p>
      </w:tc>
    </w:tr>
  </w:tbl>
  <w:p w14:paraId="2F089B25" w14:textId="77777777" w:rsidR="00147F7D" w:rsidRPr="00882D85" w:rsidRDefault="00147F7D" w:rsidP="004C30E3">
    <w:pPr>
      <w:pStyle w:val="Header"/>
      <w:rPr>
        <w:lang w:val="ca-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7334B"/>
    <w:multiLevelType w:val="hybridMultilevel"/>
    <w:tmpl w:val="0406B6F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05442916"/>
    <w:multiLevelType w:val="hybridMultilevel"/>
    <w:tmpl w:val="98661826"/>
    <w:lvl w:ilvl="0" w:tplc="AFE44C4E">
      <w:start w:val="1"/>
      <w:numFmt w:val="bullet"/>
      <w:pStyle w:val="redactaracta"/>
      <w:lvlText w:val=""/>
      <w:lvlJc w:val="left"/>
      <w:pPr>
        <w:tabs>
          <w:tab w:val="num" w:pos="1279"/>
        </w:tabs>
        <w:ind w:left="1279" w:hanging="360"/>
      </w:pPr>
      <w:rPr>
        <w:rFonts w:ascii="Webdings" w:hAnsi="Webdings" w:hint="default"/>
      </w:rPr>
    </w:lvl>
    <w:lvl w:ilvl="1" w:tplc="040A0003" w:tentative="1">
      <w:start w:val="1"/>
      <w:numFmt w:val="lowerLetter"/>
      <w:lvlText w:val="%2."/>
      <w:lvlJc w:val="left"/>
      <w:pPr>
        <w:tabs>
          <w:tab w:val="num" w:pos="2359"/>
        </w:tabs>
        <w:ind w:left="2359" w:hanging="360"/>
      </w:pPr>
    </w:lvl>
    <w:lvl w:ilvl="2" w:tplc="040A0005" w:tentative="1">
      <w:start w:val="1"/>
      <w:numFmt w:val="lowerRoman"/>
      <w:lvlText w:val="%3."/>
      <w:lvlJc w:val="right"/>
      <w:pPr>
        <w:tabs>
          <w:tab w:val="num" w:pos="3079"/>
        </w:tabs>
        <w:ind w:left="3079" w:hanging="180"/>
      </w:pPr>
    </w:lvl>
    <w:lvl w:ilvl="3" w:tplc="040A0001" w:tentative="1">
      <w:start w:val="1"/>
      <w:numFmt w:val="decimal"/>
      <w:lvlText w:val="%4."/>
      <w:lvlJc w:val="left"/>
      <w:pPr>
        <w:tabs>
          <w:tab w:val="num" w:pos="3799"/>
        </w:tabs>
        <w:ind w:left="3799" w:hanging="360"/>
      </w:pPr>
    </w:lvl>
    <w:lvl w:ilvl="4" w:tplc="040A0003" w:tentative="1">
      <w:start w:val="1"/>
      <w:numFmt w:val="lowerLetter"/>
      <w:lvlText w:val="%5."/>
      <w:lvlJc w:val="left"/>
      <w:pPr>
        <w:tabs>
          <w:tab w:val="num" w:pos="4519"/>
        </w:tabs>
        <w:ind w:left="4519" w:hanging="360"/>
      </w:pPr>
    </w:lvl>
    <w:lvl w:ilvl="5" w:tplc="040A0005" w:tentative="1">
      <w:start w:val="1"/>
      <w:numFmt w:val="lowerRoman"/>
      <w:lvlText w:val="%6."/>
      <w:lvlJc w:val="right"/>
      <w:pPr>
        <w:tabs>
          <w:tab w:val="num" w:pos="5239"/>
        </w:tabs>
        <w:ind w:left="5239" w:hanging="180"/>
      </w:pPr>
    </w:lvl>
    <w:lvl w:ilvl="6" w:tplc="040A0001" w:tentative="1">
      <w:start w:val="1"/>
      <w:numFmt w:val="decimal"/>
      <w:lvlText w:val="%7."/>
      <w:lvlJc w:val="left"/>
      <w:pPr>
        <w:tabs>
          <w:tab w:val="num" w:pos="5959"/>
        </w:tabs>
        <w:ind w:left="5959" w:hanging="360"/>
      </w:pPr>
    </w:lvl>
    <w:lvl w:ilvl="7" w:tplc="040A0003" w:tentative="1">
      <w:start w:val="1"/>
      <w:numFmt w:val="lowerLetter"/>
      <w:lvlText w:val="%8."/>
      <w:lvlJc w:val="left"/>
      <w:pPr>
        <w:tabs>
          <w:tab w:val="num" w:pos="6679"/>
        </w:tabs>
        <w:ind w:left="6679" w:hanging="360"/>
      </w:pPr>
    </w:lvl>
    <w:lvl w:ilvl="8" w:tplc="040A0005" w:tentative="1">
      <w:start w:val="1"/>
      <w:numFmt w:val="lowerRoman"/>
      <w:lvlText w:val="%9."/>
      <w:lvlJc w:val="right"/>
      <w:pPr>
        <w:tabs>
          <w:tab w:val="num" w:pos="7399"/>
        </w:tabs>
        <w:ind w:left="7399" w:hanging="180"/>
      </w:pPr>
    </w:lvl>
  </w:abstractNum>
  <w:abstractNum w:abstractNumId="2" w15:restartNumberingAfterBreak="0">
    <w:nsid w:val="06CB579F"/>
    <w:multiLevelType w:val="multilevel"/>
    <w:tmpl w:val="2B8605AE"/>
    <w:lvl w:ilvl="0">
      <w:start w:val="1"/>
      <w:numFmt w:val="decimal"/>
      <w:pStyle w:val="Heading1"/>
      <w:lvlText w:val="%1."/>
      <w:lvlJc w:val="left"/>
      <w:pPr>
        <w:tabs>
          <w:tab w:val="num" w:pos="432"/>
        </w:tabs>
        <w:ind w:left="432" w:hanging="432"/>
      </w:pPr>
      <w:rPr>
        <w:rFonts w:hint="default"/>
        <w:sz w:val="32"/>
      </w:rPr>
    </w:lvl>
    <w:lvl w:ilvl="1">
      <w:start w:val="1"/>
      <w:numFmt w:val="decimal"/>
      <w:pStyle w:val="Heading2"/>
      <w:lvlText w:val="%1.%2."/>
      <w:lvlJc w:val="left"/>
      <w:pPr>
        <w:ind w:left="1429" w:hanging="576"/>
      </w:pPr>
      <w:rPr>
        <w:rFonts w:ascii="Arial" w:hAnsi="Arial" w:hint="default"/>
        <w:b/>
        <w:bCs w:val="0"/>
        <w:i w:val="0"/>
        <w:iCs w:val="0"/>
        <w:caps w:val="0"/>
        <w:smallCaps w:val="0"/>
        <w:strike w:val="0"/>
        <w:dstrike w:val="0"/>
        <w:noProof w:val="0"/>
        <w:vanish w:val="0"/>
        <w:color w:val="000000"/>
        <w:spacing w:val="0"/>
        <w:kern w:val="0"/>
        <w:position w:val="0"/>
        <w:sz w:val="28"/>
        <w:u w:val="none"/>
        <w:vertAlign w:val="baseline"/>
        <w:em w:val="none"/>
      </w:rPr>
    </w:lvl>
    <w:lvl w:ilvl="2">
      <w:start w:val="1"/>
      <w:numFmt w:val="decimal"/>
      <w:pStyle w:val="Heading3"/>
      <w:lvlText w:val="%1.%2.%3."/>
      <w:lvlJc w:val="left"/>
      <w:pPr>
        <w:tabs>
          <w:tab w:val="num" w:pos="1440"/>
        </w:tabs>
        <w:ind w:left="720" w:hanging="720"/>
      </w:pPr>
    </w:lvl>
    <w:lvl w:ilvl="3">
      <w:start w:val="1"/>
      <w:numFmt w:val="decimal"/>
      <w:pStyle w:val="Heading4"/>
      <w:lvlText w:val="%1.%2.%3.%4"/>
      <w:lvlJc w:val="left"/>
      <w:pPr>
        <w:tabs>
          <w:tab w:val="num" w:pos="6253"/>
        </w:tabs>
        <w:ind w:left="6253"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 w15:restartNumberingAfterBreak="0">
    <w:nsid w:val="251417C1"/>
    <w:multiLevelType w:val="hybridMultilevel"/>
    <w:tmpl w:val="E21E5E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53520A0"/>
    <w:multiLevelType w:val="hybridMultilevel"/>
    <w:tmpl w:val="95F0B2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7864262"/>
    <w:multiLevelType w:val="hybridMultilevel"/>
    <w:tmpl w:val="544A1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245908"/>
    <w:multiLevelType w:val="hybridMultilevel"/>
    <w:tmpl w:val="06264138"/>
    <w:lvl w:ilvl="0" w:tplc="24264BDE">
      <w:start w:val="1"/>
      <w:numFmt w:val="decimal"/>
      <w:pStyle w:val="Subpunto"/>
      <w:lvlText w:val="%1."/>
      <w:lvlJc w:val="left"/>
      <w:pPr>
        <w:tabs>
          <w:tab w:val="num" w:pos="0"/>
        </w:tabs>
        <w:ind w:left="567" w:hanging="567"/>
      </w:pPr>
      <w:rPr>
        <w:rFonts w:ascii="Times" w:hAnsi="Times" w:hint="default"/>
        <w:sz w:val="24"/>
      </w:rPr>
    </w:lvl>
    <w:lvl w:ilvl="1" w:tplc="04070019">
      <w:start w:val="1"/>
      <w:numFmt w:val="bullet"/>
      <w:lvlText w:val="-"/>
      <w:lvlJc w:val="left"/>
      <w:pPr>
        <w:tabs>
          <w:tab w:val="num" w:pos="1440"/>
        </w:tabs>
        <w:ind w:left="1440" w:hanging="360"/>
      </w:pPr>
      <w:rPr>
        <w:rFonts w:hint="default"/>
        <w:sz w:val="16"/>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3D3022B4"/>
    <w:multiLevelType w:val="hybridMultilevel"/>
    <w:tmpl w:val="F10876E6"/>
    <w:lvl w:ilvl="0" w:tplc="B834113E">
      <w:numFmt w:val="bullet"/>
      <w:lvlText w:val="-"/>
      <w:lvlJc w:val="left"/>
      <w:pPr>
        <w:ind w:left="360" w:hanging="360"/>
      </w:pPr>
      <w:rPr>
        <w:rFonts w:ascii="Times New Roman" w:eastAsiaTheme="minorHAnsi"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7247218"/>
    <w:multiLevelType w:val="hybridMultilevel"/>
    <w:tmpl w:val="871A8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7121F8"/>
    <w:multiLevelType w:val="hybridMultilevel"/>
    <w:tmpl w:val="ADFAF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F45643"/>
    <w:multiLevelType w:val="singleLevel"/>
    <w:tmpl w:val="DB641EEA"/>
    <w:lvl w:ilvl="0">
      <w:start w:val="1"/>
      <w:numFmt w:val="bullet"/>
      <w:pStyle w:val="ListBullet2"/>
      <w:lvlText w:val=""/>
      <w:lvlJc w:val="left"/>
      <w:pPr>
        <w:tabs>
          <w:tab w:val="num" w:pos="720"/>
        </w:tabs>
        <w:ind w:left="720" w:hanging="360"/>
      </w:pPr>
      <w:rPr>
        <w:rFonts w:ascii="Wingdings" w:hAnsi="Wingdings" w:hint="default"/>
      </w:rPr>
    </w:lvl>
  </w:abstractNum>
  <w:abstractNum w:abstractNumId="11" w15:restartNumberingAfterBreak="0">
    <w:nsid w:val="55672902"/>
    <w:multiLevelType w:val="hybridMultilevel"/>
    <w:tmpl w:val="EBF0D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5F81526"/>
    <w:multiLevelType w:val="hybridMultilevel"/>
    <w:tmpl w:val="F294A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9FC32DA"/>
    <w:multiLevelType w:val="hybridMultilevel"/>
    <w:tmpl w:val="F97EE88A"/>
    <w:lvl w:ilvl="0" w:tplc="50867D72">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C1A62A1"/>
    <w:multiLevelType w:val="hybridMultilevel"/>
    <w:tmpl w:val="F6803F4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6D052FA1"/>
    <w:multiLevelType w:val="hybridMultilevel"/>
    <w:tmpl w:val="FD624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C273AFA"/>
    <w:multiLevelType w:val="hybridMultilevel"/>
    <w:tmpl w:val="A8E00B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C7730BD"/>
    <w:multiLevelType w:val="hybridMultilevel"/>
    <w:tmpl w:val="E21E4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E7102F6"/>
    <w:multiLevelType w:val="hybridMultilevel"/>
    <w:tmpl w:val="6A386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2008354">
    <w:abstractNumId w:val="2"/>
  </w:num>
  <w:num w:numId="2" w16cid:durableId="1690988142">
    <w:abstractNumId w:val="10"/>
  </w:num>
  <w:num w:numId="3" w16cid:durableId="1421413148">
    <w:abstractNumId w:val="1"/>
  </w:num>
  <w:num w:numId="4" w16cid:durableId="149292672">
    <w:abstractNumId w:val="6"/>
  </w:num>
  <w:num w:numId="5" w16cid:durableId="1834489357">
    <w:abstractNumId w:val="4"/>
  </w:num>
  <w:num w:numId="6" w16cid:durableId="792552185">
    <w:abstractNumId w:val="5"/>
  </w:num>
  <w:num w:numId="7" w16cid:durableId="2596801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78603414">
    <w:abstractNumId w:val="16"/>
  </w:num>
  <w:num w:numId="9" w16cid:durableId="1461073975">
    <w:abstractNumId w:val="18"/>
  </w:num>
  <w:num w:numId="10" w16cid:durableId="1861820447">
    <w:abstractNumId w:val="17"/>
  </w:num>
  <w:num w:numId="11" w16cid:durableId="1853375197">
    <w:abstractNumId w:val="14"/>
  </w:num>
  <w:num w:numId="12" w16cid:durableId="1066147880">
    <w:abstractNumId w:val="9"/>
  </w:num>
  <w:num w:numId="13" w16cid:durableId="681203246">
    <w:abstractNumId w:val="12"/>
  </w:num>
  <w:num w:numId="14" w16cid:durableId="2034501581">
    <w:abstractNumId w:val="15"/>
  </w:num>
  <w:num w:numId="15" w16cid:durableId="464665421">
    <w:abstractNumId w:val="8"/>
  </w:num>
  <w:num w:numId="16" w16cid:durableId="1212037333">
    <w:abstractNumId w:val="0"/>
  </w:num>
  <w:num w:numId="17" w16cid:durableId="194392713">
    <w:abstractNumId w:val="7"/>
  </w:num>
  <w:num w:numId="18" w16cid:durableId="1183518844">
    <w:abstractNumId w:val="13"/>
  </w:num>
  <w:num w:numId="19" w16cid:durableId="479424706">
    <w:abstractNumId w:val="11"/>
  </w:num>
  <w:num w:numId="20" w16cid:durableId="1662193982">
    <w:abstractNumId w:val="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D79"/>
    <w:rsid w:val="00001226"/>
    <w:rsid w:val="00002714"/>
    <w:rsid w:val="00003821"/>
    <w:rsid w:val="00003AB0"/>
    <w:rsid w:val="00004711"/>
    <w:rsid w:val="00004ED6"/>
    <w:rsid w:val="0000550D"/>
    <w:rsid w:val="00005A14"/>
    <w:rsid w:val="00005AC2"/>
    <w:rsid w:val="00005EAE"/>
    <w:rsid w:val="00007786"/>
    <w:rsid w:val="00007B4F"/>
    <w:rsid w:val="00007EDC"/>
    <w:rsid w:val="00007EE9"/>
    <w:rsid w:val="00010152"/>
    <w:rsid w:val="000118E1"/>
    <w:rsid w:val="00011B54"/>
    <w:rsid w:val="00012961"/>
    <w:rsid w:val="00012B6A"/>
    <w:rsid w:val="00012F0D"/>
    <w:rsid w:val="000130E0"/>
    <w:rsid w:val="00013211"/>
    <w:rsid w:val="00013246"/>
    <w:rsid w:val="00015D31"/>
    <w:rsid w:val="0001634F"/>
    <w:rsid w:val="00017563"/>
    <w:rsid w:val="00017F9E"/>
    <w:rsid w:val="00020A15"/>
    <w:rsid w:val="0002116A"/>
    <w:rsid w:val="0002187A"/>
    <w:rsid w:val="00022372"/>
    <w:rsid w:val="0002275A"/>
    <w:rsid w:val="00022838"/>
    <w:rsid w:val="00022B7C"/>
    <w:rsid w:val="000236DF"/>
    <w:rsid w:val="000241E3"/>
    <w:rsid w:val="00024B54"/>
    <w:rsid w:val="00024BB1"/>
    <w:rsid w:val="0002540B"/>
    <w:rsid w:val="0002588E"/>
    <w:rsid w:val="00025AB3"/>
    <w:rsid w:val="0002682E"/>
    <w:rsid w:val="00026F77"/>
    <w:rsid w:val="000273D2"/>
    <w:rsid w:val="000300F6"/>
    <w:rsid w:val="00030169"/>
    <w:rsid w:val="000319B9"/>
    <w:rsid w:val="00031FAA"/>
    <w:rsid w:val="00032164"/>
    <w:rsid w:val="0003375C"/>
    <w:rsid w:val="00033A26"/>
    <w:rsid w:val="00033A53"/>
    <w:rsid w:val="00034581"/>
    <w:rsid w:val="00035274"/>
    <w:rsid w:val="00035B9F"/>
    <w:rsid w:val="00035EDB"/>
    <w:rsid w:val="00036CBB"/>
    <w:rsid w:val="000403DD"/>
    <w:rsid w:val="00040710"/>
    <w:rsid w:val="00041580"/>
    <w:rsid w:val="00043544"/>
    <w:rsid w:val="00043BAC"/>
    <w:rsid w:val="00044E7A"/>
    <w:rsid w:val="000468B5"/>
    <w:rsid w:val="00046A54"/>
    <w:rsid w:val="000478E9"/>
    <w:rsid w:val="00047925"/>
    <w:rsid w:val="000514F8"/>
    <w:rsid w:val="00053360"/>
    <w:rsid w:val="00053900"/>
    <w:rsid w:val="00053ED4"/>
    <w:rsid w:val="000556C9"/>
    <w:rsid w:val="00056002"/>
    <w:rsid w:val="00060069"/>
    <w:rsid w:val="00060458"/>
    <w:rsid w:val="0006157A"/>
    <w:rsid w:val="0006180A"/>
    <w:rsid w:val="00061D74"/>
    <w:rsid w:val="00062F3A"/>
    <w:rsid w:val="000632CF"/>
    <w:rsid w:val="00063453"/>
    <w:rsid w:val="00063C25"/>
    <w:rsid w:val="00063E60"/>
    <w:rsid w:val="00063EDE"/>
    <w:rsid w:val="00065F18"/>
    <w:rsid w:val="000678A2"/>
    <w:rsid w:val="00067DD6"/>
    <w:rsid w:val="000721BA"/>
    <w:rsid w:val="000724FF"/>
    <w:rsid w:val="00072D58"/>
    <w:rsid w:val="00073BF8"/>
    <w:rsid w:val="000751C7"/>
    <w:rsid w:val="00075C66"/>
    <w:rsid w:val="00075F09"/>
    <w:rsid w:val="000765A2"/>
    <w:rsid w:val="00076605"/>
    <w:rsid w:val="00076E24"/>
    <w:rsid w:val="00082A1F"/>
    <w:rsid w:val="00082B70"/>
    <w:rsid w:val="00084415"/>
    <w:rsid w:val="000849B5"/>
    <w:rsid w:val="00085C9F"/>
    <w:rsid w:val="0008662D"/>
    <w:rsid w:val="000906AA"/>
    <w:rsid w:val="00091AFD"/>
    <w:rsid w:val="00092743"/>
    <w:rsid w:val="0009346B"/>
    <w:rsid w:val="000938DA"/>
    <w:rsid w:val="00093A65"/>
    <w:rsid w:val="00094C28"/>
    <w:rsid w:val="00095EE6"/>
    <w:rsid w:val="00096438"/>
    <w:rsid w:val="00097BC7"/>
    <w:rsid w:val="000A067B"/>
    <w:rsid w:val="000A314E"/>
    <w:rsid w:val="000A4020"/>
    <w:rsid w:val="000A40F1"/>
    <w:rsid w:val="000A41ED"/>
    <w:rsid w:val="000B0756"/>
    <w:rsid w:val="000B2AE9"/>
    <w:rsid w:val="000B3338"/>
    <w:rsid w:val="000B48CC"/>
    <w:rsid w:val="000B4FE9"/>
    <w:rsid w:val="000B58F2"/>
    <w:rsid w:val="000B5F16"/>
    <w:rsid w:val="000B6C27"/>
    <w:rsid w:val="000C0118"/>
    <w:rsid w:val="000C01FC"/>
    <w:rsid w:val="000C0988"/>
    <w:rsid w:val="000C17B0"/>
    <w:rsid w:val="000C2F58"/>
    <w:rsid w:val="000C46BD"/>
    <w:rsid w:val="000C47D7"/>
    <w:rsid w:val="000C4E15"/>
    <w:rsid w:val="000C509D"/>
    <w:rsid w:val="000C5F7D"/>
    <w:rsid w:val="000C62D0"/>
    <w:rsid w:val="000C6385"/>
    <w:rsid w:val="000C6EC0"/>
    <w:rsid w:val="000C7492"/>
    <w:rsid w:val="000D0A87"/>
    <w:rsid w:val="000D22A3"/>
    <w:rsid w:val="000D2548"/>
    <w:rsid w:val="000D356E"/>
    <w:rsid w:val="000D36A7"/>
    <w:rsid w:val="000D3B6D"/>
    <w:rsid w:val="000D559D"/>
    <w:rsid w:val="000D754A"/>
    <w:rsid w:val="000D7C86"/>
    <w:rsid w:val="000E0DF7"/>
    <w:rsid w:val="000E0F58"/>
    <w:rsid w:val="000E103F"/>
    <w:rsid w:val="000E112C"/>
    <w:rsid w:val="000E1294"/>
    <w:rsid w:val="000E1CB4"/>
    <w:rsid w:val="000E3517"/>
    <w:rsid w:val="000E3856"/>
    <w:rsid w:val="000E4233"/>
    <w:rsid w:val="000E53A8"/>
    <w:rsid w:val="000E617D"/>
    <w:rsid w:val="000E67E4"/>
    <w:rsid w:val="000E7E38"/>
    <w:rsid w:val="000F0C73"/>
    <w:rsid w:val="000F1229"/>
    <w:rsid w:val="000F1E10"/>
    <w:rsid w:val="000F2900"/>
    <w:rsid w:val="000F311B"/>
    <w:rsid w:val="000F38E5"/>
    <w:rsid w:val="000F4A2D"/>
    <w:rsid w:val="000F4DE8"/>
    <w:rsid w:val="000F61C5"/>
    <w:rsid w:val="000F6902"/>
    <w:rsid w:val="000F772F"/>
    <w:rsid w:val="0010001B"/>
    <w:rsid w:val="001003A3"/>
    <w:rsid w:val="001015A3"/>
    <w:rsid w:val="00101ED6"/>
    <w:rsid w:val="001028B5"/>
    <w:rsid w:val="00102ED5"/>
    <w:rsid w:val="00103327"/>
    <w:rsid w:val="001033E4"/>
    <w:rsid w:val="0010372E"/>
    <w:rsid w:val="001061DB"/>
    <w:rsid w:val="00111215"/>
    <w:rsid w:val="00112919"/>
    <w:rsid w:val="00112C34"/>
    <w:rsid w:val="00113362"/>
    <w:rsid w:val="00114519"/>
    <w:rsid w:val="00115099"/>
    <w:rsid w:val="00115297"/>
    <w:rsid w:val="0011566C"/>
    <w:rsid w:val="0011574B"/>
    <w:rsid w:val="00117E50"/>
    <w:rsid w:val="001202FB"/>
    <w:rsid w:val="00120313"/>
    <w:rsid w:val="001212A1"/>
    <w:rsid w:val="00122FE9"/>
    <w:rsid w:val="00123051"/>
    <w:rsid w:val="00124792"/>
    <w:rsid w:val="001248C1"/>
    <w:rsid w:val="00124D91"/>
    <w:rsid w:val="00126FE8"/>
    <w:rsid w:val="00131CDD"/>
    <w:rsid w:val="00131D5B"/>
    <w:rsid w:val="001322BD"/>
    <w:rsid w:val="00132E41"/>
    <w:rsid w:val="0013351B"/>
    <w:rsid w:val="00133A2D"/>
    <w:rsid w:val="00133EDB"/>
    <w:rsid w:val="00133F9B"/>
    <w:rsid w:val="001342FB"/>
    <w:rsid w:val="00134B72"/>
    <w:rsid w:val="00134F6F"/>
    <w:rsid w:val="00135075"/>
    <w:rsid w:val="00135581"/>
    <w:rsid w:val="001356C8"/>
    <w:rsid w:val="00136965"/>
    <w:rsid w:val="00136C6F"/>
    <w:rsid w:val="00136F48"/>
    <w:rsid w:val="00137B18"/>
    <w:rsid w:val="00140162"/>
    <w:rsid w:val="001415D0"/>
    <w:rsid w:val="00145129"/>
    <w:rsid w:val="00145281"/>
    <w:rsid w:val="0014782E"/>
    <w:rsid w:val="00147A0D"/>
    <w:rsid w:val="00147F7D"/>
    <w:rsid w:val="00150B2F"/>
    <w:rsid w:val="001513B0"/>
    <w:rsid w:val="0015216E"/>
    <w:rsid w:val="001528AA"/>
    <w:rsid w:val="00153A0A"/>
    <w:rsid w:val="001546FF"/>
    <w:rsid w:val="001569F4"/>
    <w:rsid w:val="00157450"/>
    <w:rsid w:val="00157683"/>
    <w:rsid w:val="00157DFF"/>
    <w:rsid w:val="00160084"/>
    <w:rsid w:val="00160756"/>
    <w:rsid w:val="00163FBA"/>
    <w:rsid w:val="00164784"/>
    <w:rsid w:val="00164DD4"/>
    <w:rsid w:val="0016532D"/>
    <w:rsid w:val="00166217"/>
    <w:rsid w:val="001662B9"/>
    <w:rsid w:val="00166530"/>
    <w:rsid w:val="001676F3"/>
    <w:rsid w:val="00170538"/>
    <w:rsid w:val="00170726"/>
    <w:rsid w:val="001707D9"/>
    <w:rsid w:val="00170B81"/>
    <w:rsid w:val="00170F69"/>
    <w:rsid w:val="00171320"/>
    <w:rsid w:val="0017132F"/>
    <w:rsid w:val="0017162C"/>
    <w:rsid w:val="00171F0C"/>
    <w:rsid w:val="001726A9"/>
    <w:rsid w:val="001727D9"/>
    <w:rsid w:val="00173D6B"/>
    <w:rsid w:val="001742C6"/>
    <w:rsid w:val="0017525A"/>
    <w:rsid w:val="001769D1"/>
    <w:rsid w:val="00180AB4"/>
    <w:rsid w:val="00182C8E"/>
    <w:rsid w:val="001838AE"/>
    <w:rsid w:val="00183901"/>
    <w:rsid w:val="0018503E"/>
    <w:rsid w:val="001853C0"/>
    <w:rsid w:val="0018591C"/>
    <w:rsid w:val="00187197"/>
    <w:rsid w:val="00187485"/>
    <w:rsid w:val="001879B8"/>
    <w:rsid w:val="00190041"/>
    <w:rsid w:val="00190AC1"/>
    <w:rsid w:val="001917A8"/>
    <w:rsid w:val="00191893"/>
    <w:rsid w:val="00191E5D"/>
    <w:rsid w:val="001920BA"/>
    <w:rsid w:val="00192786"/>
    <w:rsid w:val="00192F83"/>
    <w:rsid w:val="00193186"/>
    <w:rsid w:val="001934B2"/>
    <w:rsid w:val="00193922"/>
    <w:rsid w:val="00195D46"/>
    <w:rsid w:val="0019674D"/>
    <w:rsid w:val="001A1C39"/>
    <w:rsid w:val="001A1E42"/>
    <w:rsid w:val="001A2ECD"/>
    <w:rsid w:val="001A3782"/>
    <w:rsid w:val="001A38F0"/>
    <w:rsid w:val="001A448E"/>
    <w:rsid w:val="001B099A"/>
    <w:rsid w:val="001B0CD5"/>
    <w:rsid w:val="001B16EA"/>
    <w:rsid w:val="001B186E"/>
    <w:rsid w:val="001B22B8"/>
    <w:rsid w:val="001B248D"/>
    <w:rsid w:val="001B2674"/>
    <w:rsid w:val="001B2F48"/>
    <w:rsid w:val="001B3397"/>
    <w:rsid w:val="001B3566"/>
    <w:rsid w:val="001B3FFD"/>
    <w:rsid w:val="001B4FC7"/>
    <w:rsid w:val="001B5625"/>
    <w:rsid w:val="001B6B45"/>
    <w:rsid w:val="001B6D73"/>
    <w:rsid w:val="001B7449"/>
    <w:rsid w:val="001B7A3D"/>
    <w:rsid w:val="001C03B3"/>
    <w:rsid w:val="001C0719"/>
    <w:rsid w:val="001C0967"/>
    <w:rsid w:val="001C18DB"/>
    <w:rsid w:val="001C1AAD"/>
    <w:rsid w:val="001C1C03"/>
    <w:rsid w:val="001C2350"/>
    <w:rsid w:val="001C2BB4"/>
    <w:rsid w:val="001C3959"/>
    <w:rsid w:val="001C40D7"/>
    <w:rsid w:val="001C50A6"/>
    <w:rsid w:val="001C5DF9"/>
    <w:rsid w:val="001C78C5"/>
    <w:rsid w:val="001C78D7"/>
    <w:rsid w:val="001C7B13"/>
    <w:rsid w:val="001C7B8C"/>
    <w:rsid w:val="001D03A5"/>
    <w:rsid w:val="001D0675"/>
    <w:rsid w:val="001D09CF"/>
    <w:rsid w:val="001D149F"/>
    <w:rsid w:val="001D278F"/>
    <w:rsid w:val="001D3033"/>
    <w:rsid w:val="001D3692"/>
    <w:rsid w:val="001D3793"/>
    <w:rsid w:val="001D4D68"/>
    <w:rsid w:val="001D52F1"/>
    <w:rsid w:val="001D540D"/>
    <w:rsid w:val="001D5C7B"/>
    <w:rsid w:val="001D6EC3"/>
    <w:rsid w:val="001D6F1B"/>
    <w:rsid w:val="001E012C"/>
    <w:rsid w:val="001E54A9"/>
    <w:rsid w:val="001E6484"/>
    <w:rsid w:val="001E7085"/>
    <w:rsid w:val="001E7509"/>
    <w:rsid w:val="001E75C8"/>
    <w:rsid w:val="001F0F29"/>
    <w:rsid w:val="001F0FB7"/>
    <w:rsid w:val="001F20B2"/>
    <w:rsid w:val="001F514D"/>
    <w:rsid w:val="001F51AF"/>
    <w:rsid w:val="001F636B"/>
    <w:rsid w:val="001F6811"/>
    <w:rsid w:val="001F7A0B"/>
    <w:rsid w:val="0020042D"/>
    <w:rsid w:val="002021CE"/>
    <w:rsid w:val="00202D5D"/>
    <w:rsid w:val="002048C3"/>
    <w:rsid w:val="00205202"/>
    <w:rsid w:val="00205839"/>
    <w:rsid w:val="002062E6"/>
    <w:rsid w:val="002068F6"/>
    <w:rsid w:val="00206A1D"/>
    <w:rsid w:val="00207650"/>
    <w:rsid w:val="00207DCC"/>
    <w:rsid w:val="00207F61"/>
    <w:rsid w:val="00210F5D"/>
    <w:rsid w:val="00211AE9"/>
    <w:rsid w:val="00212054"/>
    <w:rsid w:val="002123DE"/>
    <w:rsid w:val="00213421"/>
    <w:rsid w:val="00213965"/>
    <w:rsid w:val="00214635"/>
    <w:rsid w:val="002169A2"/>
    <w:rsid w:val="00217237"/>
    <w:rsid w:val="00217395"/>
    <w:rsid w:val="00224425"/>
    <w:rsid w:val="0022466F"/>
    <w:rsid w:val="002248C0"/>
    <w:rsid w:val="00225A55"/>
    <w:rsid w:val="00226A55"/>
    <w:rsid w:val="00230524"/>
    <w:rsid w:val="00230631"/>
    <w:rsid w:val="00231679"/>
    <w:rsid w:val="00232E8E"/>
    <w:rsid w:val="00232F77"/>
    <w:rsid w:val="002332CC"/>
    <w:rsid w:val="00234916"/>
    <w:rsid w:val="00234950"/>
    <w:rsid w:val="002356B7"/>
    <w:rsid w:val="0023574F"/>
    <w:rsid w:val="00235D1C"/>
    <w:rsid w:val="00235DA1"/>
    <w:rsid w:val="002372DF"/>
    <w:rsid w:val="0023759F"/>
    <w:rsid w:val="00237CAA"/>
    <w:rsid w:val="00240180"/>
    <w:rsid w:val="00241375"/>
    <w:rsid w:val="00241514"/>
    <w:rsid w:val="002428CE"/>
    <w:rsid w:val="00242D27"/>
    <w:rsid w:val="00243C8B"/>
    <w:rsid w:val="002441D4"/>
    <w:rsid w:val="002455C7"/>
    <w:rsid w:val="002455F7"/>
    <w:rsid w:val="002457C0"/>
    <w:rsid w:val="002461D8"/>
    <w:rsid w:val="00246272"/>
    <w:rsid w:val="0024655C"/>
    <w:rsid w:val="00246DEC"/>
    <w:rsid w:val="00247C13"/>
    <w:rsid w:val="00251E53"/>
    <w:rsid w:val="00251F76"/>
    <w:rsid w:val="00252219"/>
    <w:rsid w:val="00253BBB"/>
    <w:rsid w:val="00253D84"/>
    <w:rsid w:val="00254340"/>
    <w:rsid w:val="00255684"/>
    <w:rsid w:val="002559BF"/>
    <w:rsid w:val="00256B1A"/>
    <w:rsid w:val="0026079B"/>
    <w:rsid w:val="00260CC4"/>
    <w:rsid w:val="0026165B"/>
    <w:rsid w:val="00261AB5"/>
    <w:rsid w:val="00261BFF"/>
    <w:rsid w:val="00262D72"/>
    <w:rsid w:val="00263C87"/>
    <w:rsid w:val="00263E4E"/>
    <w:rsid w:val="002641EF"/>
    <w:rsid w:val="002664C9"/>
    <w:rsid w:val="00266641"/>
    <w:rsid w:val="00271254"/>
    <w:rsid w:val="0027163E"/>
    <w:rsid w:val="002724F6"/>
    <w:rsid w:val="00272A02"/>
    <w:rsid w:val="00272E4B"/>
    <w:rsid w:val="00274680"/>
    <w:rsid w:val="0027557D"/>
    <w:rsid w:val="00275D00"/>
    <w:rsid w:val="0027682C"/>
    <w:rsid w:val="00276DA0"/>
    <w:rsid w:val="00277316"/>
    <w:rsid w:val="00280556"/>
    <w:rsid w:val="002806E2"/>
    <w:rsid w:val="0028175C"/>
    <w:rsid w:val="00282141"/>
    <w:rsid w:val="002851D9"/>
    <w:rsid w:val="00285AE3"/>
    <w:rsid w:val="002861B2"/>
    <w:rsid w:val="00286601"/>
    <w:rsid w:val="00286745"/>
    <w:rsid w:val="00287691"/>
    <w:rsid w:val="00287F42"/>
    <w:rsid w:val="00290E03"/>
    <w:rsid w:val="00292B8F"/>
    <w:rsid w:val="00293AA3"/>
    <w:rsid w:val="00293BB8"/>
    <w:rsid w:val="002949B6"/>
    <w:rsid w:val="002955A0"/>
    <w:rsid w:val="00295D39"/>
    <w:rsid w:val="0029632A"/>
    <w:rsid w:val="002964BF"/>
    <w:rsid w:val="00296A3E"/>
    <w:rsid w:val="00296CDD"/>
    <w:rsid w:val="002970FB"/>
    <w:rsid w:val="00297F7A"/>
    <w:rsid w:val="002A1D27"/>
    <w:rsid w:val="002A1E1D"/>
    <w:rsid w:val="002A29AB"/>
    <w:rsid w:val="002A2A41"/>
    <w:rsid w:val="002A4159"/>
    <w:rsid w:val="002A4186"/>
    <w:rsid w:val="002A4BBA"/>
    <w:rsid w:val="002A61FF"/>
    <w:rsid w:val="002B02F4"/>
    <w:rsid w:val="002B15E7"/>
    <w:rsid w:val="002B44BC"/>
    <w:rsid w:val="002B4AF6"/>
    <w:rsid w:val="002B6B08"/>
    <w:rsid w:val="002B7A05"/>
    <w:rsid w:val="002C1690"/>
    <w:rsid w:val="002C1BC3"/>
    <w:rsid w:val="002C2C3B"/>
    <w:rsid w:val="002C30C3"/>
    <w:rsid w:val="002C3B56"/>
    <w:rsid w:val="002C3D58"/>
    <w:rsid w:val="002C5300"/>
    <w:rsid w:val="002C6A3C"/>
    <w:rsid w:val="002C73DE"/>
    <w:rsid w:val="002D0712"/>
    <w:rsid w:val="002D0B68"/>
    <w:rsid w:val="002D1887"/>
    <w:rsid w:val="002D1C6F"/>
    <w:rsid w:val="002D321C"/>
    <w:rsid w:val="002D5302"/>
    <w:rsid w:val="002D700F"/>
    <w:rsid w:val="002D7DFA"/>
    <w:rsid w:val="002E0DA7"/>
    <w:rsid w:val="002E1D5E"/>
    <w:rsid w:val="002E2F26"/>
    <w:rsid w:val="002E496D"/>
    <w:rsid w:val="002E7FB0"/>
    <w:rsid w:val="002F4654"/>
    <w:rsid w:val="002F5A68"/>
    <w:rsid w:val="002F6AB4"/>
    <w:rsid w:val="0030083D"/>
    <w:rsid w:val="00302677"/>
    <w:rsid w:val="003030A2"/>
    <w:rsid w:val="0030343B"/>
    <w:rsid w:val="003040D1"/>
    <w:rsid w:val="0030522A"/>
    <w:rsid w:val="00305B68"/>
    <w:rsid w:val="00306160"/>
    <w:rsid w:val="0030629F"/>
    <w:rsid w:val="003064AF"/>
    <w:rsid w:val="00306AFF"/>
    <w:rsid w:val="00311E07"/>
    <w:rsid w:val="003125AA"/>
    <w:rsid w:val="00312FDE"/>
    <w:rsid w:val="00314816"/>
    <w:rsid w:val="003153D2"/>
    <w:rsid w:val="00315F2B"/>
    <w:rsid w:val="00316A7C"/>
    <w:rsid w:val="00317BA8"/>
    <w:rsid w:val="00320B3B"/>
    <w:rsid w:val="0032293A"/>
    <w:rsid w:val="00322FBA"/>
    <w:rsid w:val="003234D1"/>
    <w:rsid w:val="0032485B"/>
    <w:rsid w:val="00325B2C"/>
    <w:rsid w:val="00325E6E"/>
    <w:rsid w:val="00326293"/>
    <w:rsid w:val="00330A4A"/>
    <w:rsid w:val="00330BAE"/>
    <w:rsid w:val="00331174"/>
    <w:rsid w:val="00331AF2"/>
    <w:rsid w:val="00331F05"/>
    <w:rsid w:val="00331FAD"/>
    <w:rsid w:val="0033240D"/>
    <w:rsid w:val="00333030"/>
    <w:rsid w:val="00333833"/>
    <w:rsid w:val="00333DFE"/>
    <w:rsid w:val="0033479C"/>
    <w:rsid w:val="0033567E"/>
    <w:rsid w:val="003373D3"/>
    <w:rsid w:val="00340BB8"/>
    <w:rsid w:val="00341482"/>
    <w:rsid w:val="00341E6B"/>
    <w:rsid w:val="003423B3"/>
    <w:rsid w:val="003428BA"/>
    <w:rsid w:val="003433B1"/>
    <w:rsid w:val="003444CC"/>
    <w:rsid w:val="00345FB5"/>
    <w:rsid w:val="003466D2"/>
    <w:rsid w:val="00346E30"/>
    <w:rsid w:val="0035153F"/>
    <w:rsid w:val="00351835"/>
    <w:rsid w:val="00352090"/>
    <w:rsid w:val="00352B72"/>
    <w:rsid w:val="003531B9"/>
    <w:rsid w:val="0035376A"/>
    <w:rsid w:val="003539EA"/>
    <w:rsid w:val="003550D8"/>
    <w:rsid w:val="003552B5"/>
    <w:rsid w:val="00355D9A"/>
    <w:rsid w:val="003561C0"/>
    <w:rsid w:val="00356CFF"/>
    <w:rsid w:val="00357470"/>
    <w:rsid w:val="003576CD"/>
    <w:rsid w:val="003577C2"/>
    <w:rsid w:val="003609E7"/>
    <w:rsid w:val="00360E88"/>
    <w:rsid w:val="0036148E"/>
    <w:rsid w:val="00362244"/>
    <w:rsid w:val="00362E19"/>
    <w:rsid w:val="00362E21"/>
    <w:rsid w:val="00362ED2"/>
    <w:rsid w:val="00363270"/>
    <w:rsid w:val="003637B6"/>
    <w:rsid w:val="003653EF"/>
    <w:rsid w:val="003660EF"/>
    <w:rsid w:val="003663FB"/>
    <w:rsid w:val="00367516"/>
    <w:rsid w:val="00367728"/>
    <w:rsid w:val="00370F23"/>
    <w:rsid w:val="003719C4"/>
    <w:rsid w:val="003729A1"/>
    <w:rsid w:val="0037304C"/>
    <w:rsid w:val="00373786"/>
    <w:rsid w:val="00373A4E"/>
    <w:rsid w:val="003741C8"/>
    <w:rsid w:val="00374FA6"/>
    <w:rsid w:val="0037606C"/>
    <w:rsid w:val="003773E2"/>
    <w:rsid w:val="00377CDC"/>
    <w:rsid w:val="00380709"/>
    <w:rsid w:val="003813F1"/>
    <w:rsid w:val="00381646"/>
    <w:rsid w:val="00381770"/>
    <w:rsid w:val="00381D2C"/>
    <w:rsid w:val="003821FE"/>
    <w:rsid w:val="00383A3F"/>
    <w:rsid w:val="00383E01"/>
    <w:rsid w:val="00384920"/>
    <w:rsid w:val="00385379"/>
    <w:rsid w:val="00385F48"/>
    <w:rsid w:val="003865D2"/>
    <w:rsid w:val="00386C95"/>
    <w:rsid w:val="00386EB3"/>
    <w:rsid w:val="00387F1D"/>
    <w:rsid w:val="00390E8E"/>
    <w:rsid w:val="00391EDE"/>
    <w:rsid w:val="00392FC4"/>
    <w:rsid w:val="00393660"/>
    <w:rsid w:val="00394774"/>
    <w:rsid w:val="00394DE0"/>
    <w:rsid w:val="003959C9"/>
    <w:rsid w:val="00395FE6"/>
    <w:rsid w:val="003977C0"/>
    <w:rsid w:val="003A0113"/>
    <w:rsid w:val="003A1751"/>
    <w:rsid w:val="003A393E"/>
    <w:rsid w:val="003A5232"/>
    <w:rsid w:val="003A6123"/>
    <w:rsid w:val="003A6251"/>
    <w:rsid w:val="003A6907"/>
    <w:rsid w:val="003A7593"/>
    <w:rsid w:val="003A78AB"/>
    <w:rsid w:val="003A79BE"/>
    <w:rsid w:val="003A7B4D"/>
    <w:rsid w:val="003A7FA5"/>
    <w:rsid w:val="003B15AA"/>
    <w:rsid w:val="003B2A6C"/>
    <w:rsid w:val="003B30E2"/>
    <w:rsid w:val="003B51C5"/>
    <w:rsid w:val="003B53AB"/>
    <w:rsid w:val="003B5F3D"/>
    <w:rsid w:val="003B6423"/>
    <w:rsid w:val="003B6783"/>
    <w:rsid w:val="003B74DB"/>
    <w:rsid w:val="003B7B3E"/>
    <w:rsid w:val="003B7E43"/>
    <w:rsid w:val="003C0D91"/>
    <w:rsid w:val="003C2955"/>
    <w:rsid w:val="003C2DF0"/>
    <w:rsid w:val="003C562E"/>
    <w:rsid w:val="003C5C02"/>
    <w:rsid w:val="003C6360"/>
    <w:rsid w:val="003D13EB"/>
    <w:rsid w:val="003D2604"/>
    <w:rsid w:val="003D3769"/>
    <w:rsid w:val="003D3912"/>
    <w:rsid w:val="003D476B"/>
    <w:rsid w:val="003D4DAE"/>
    <w:rsid w:val="003D50A2"/>
    <w:rsid w:val="003D5327"/>
    <w:rsid w:val="003D6146"/>
    <w:rsid w:val="003D76A7"/>
    <w:rsid w:val="003D7A0F"/>
    <w:rsid w:val="003E0A8F"/>
    <w:rsid w:val="003E185E"/>
    <w:rsid w:val="003E1CEC"/>
    <w:rsid w:val="003E2186"/>
    <w:rsid w:val="003E2580"/>
    <w:rsid w:val="003E279E"/>
    <w:rsid w:val="003E3201"/>
    <w:rsid w:val="003E3366"/>
    <w:rsid w:val="003E39F6"/>
    <w:rsid w:val="003E3ADB"/>
    <w:rsid w:val="003E3BCC"/>
    <w:rsid w:val="003E3DCF"/>
    <w:rsid w:val="003E44B6"/>
    <w:rsid w:val="003E4FC7"/>
    <w:rsid w:val="003E597E"/>
    <w:rsid w:val="003E7798"/>
    <w:rsid w:val="003F0184"/>
    <w:rsid w:val="003F17AF"/>
    <w:rsid w:val="003F21E7"/>
    <w:rsid w:val="003F22E6"/>
    <w:rsid w:val="003F28CB"/>
    <w:rsid w:val="003F3661"/>
    <w:rsid w:val="003F3B3B"/>
    <w:rsid w:val="003F3F80"/>
    <w:rsid w:val="003F5778"/>
    <w:rsid w:val="003F5A58"/>
    <w:rsid w:val="003F762C"/>
    <w:rsid w:val="003F7ADE"/>
    <w:rsid w:val="004016FC"/>
    <w:rsid w:val="00401BE9"/>
    <w:rsid w:val="004025B6"/>
    <w:rsid w:val="00402676"/>
    <w:rsid w:val="004027CD"/>
    <w:rsid w:val="00402A16"/>
    <w:rsid w:val="0040365A"/>
    <w:rsid w:val="00403E44"/>
    <w:rsid w:val="00404202"/>
    <w:rsid w:val="004047B4"/>
    <w:rsid w:val="00404B22"/>
    <w:rsid w:val="00405844"/>
    <w:rsid w:val="0040620B"/>
    <w:rsid w:val="00406623"/>
    <w:rsid w:val="004067D0"/>
    <w:rsid w:val="00406F25"/>
    <w:rsid w:val="00407254"/>
    <w:rsid w:val="0041060A"/>
    <w:rsid w:val="00410D9B"/>
    <w:rsid w:val="00410EA1"/>
    <w:rsid w:val="00411BC5"/>
    <w:rsid w:val="0041262E"/>
    <w:rsid w:val="004134BF"/>
    <w:rsid w:val="00413B82"/>
    <w:rsid w:val="00413ED0"/>
    <w:rsid w:val="0041596F"/>
    <w:rsid w:val="00415B8F"/>
    <w:rsid w:val="00421269"/>
    <w:rsid w:val="00421D79"/>
    <w:rsid w:val="004229FD"/>
    <w:rsid w:val="00424D8E"/>
    <w:rsid w:val="00424E40"/>
    <w:rsid w:val="00425600"/>
    <w:rsid w:val="00426587"/>
    <w:rsid w:val="004270AC"/>
    <w:rsid w:val="0042725C"/>
    <w:rsid w:val="004313B5"/>
    <w:rsid w:val="00431833"/>
    <w:rsid w:val="00432873"/>
    <w:rsid w:val="0043375A"/>
    <w:rsid w:val="00434AC3"/>
    <w:rsid w:val="00434C95"/>
    <w:rsid w:val="0043577B"/>
    <w:rsid w:val="00435EFA"/>
    <w:rsid w:val="00437ACA"/>
    <w:rsid w:val="00440565"/>
    <w:rsid w:val="0044139B"/>
    <w:rsid w:val="00441652"/>
    <w:rsid w:val="00443ED3"/>
    <w:rsid w:val="00443FC4"/>
    <w:rsid w:val="00444485"/>
    <w:rsid w:val="00444FE1"/>
    <w:rsid w:val="0044552B"/>
    <w:rsid w:val="00445FA0"/>
    <w:rsid w:val="004469CA"/>
    <w:rsid w:val="004475F2"/>
    <w:rsid w:val="00447D3D"/>
    <w:rsid w:val="004500E9"/>
    <w:rsid w:val="00450C05"/>
    <w:rsid w:val="00451B5F"/>
    <w:rsid w:val="00453BF4"/>
    <w:rsid w:val="00454902"/>
    <w:rsid w:val="00455953"/>
    <w:rsid w:val="00455C59"/>
    <w:rsid w:val="00457A59"/>
    <w:rsid w:val="004609F9"/>
    <w:rsid w:val="00460BDD"/>
    <w:rsid w:val="0046176B"/>
    <w:rsid w:val="00462BFA"/>
    <w:rsid w:val="00463B17"/>
    <w:rsid w:val="004655C2"/>
    <w:rsid w:val="00467293"/>
    <w:rsid w:val="0046785B"/>
    <w:rsid w:val="00467B13"/>
    <w:rsid w:val="00473168"/>
    <w:rsid w:val="00473C9A"/>
    <w:rsid w:val="00475981"/>
    <w:rsid w:val="00475FB1"/>
    <w:rsid w:val="00477FE9"/>
    <w:rsid w:val="0048025F"/>
    <w:rsid w:val="004809CA"/>
    <w:rsid w:val="00481CD3"/>
    <w:rsid w:val="00482243"/>
    <w:rsid w:val="00482273"/>
    <w:rsid w:val="00484E06"/>
    <w:rsid w:val="00484EED"/>
    <w:rsid w:val="004877CB"/>
    <w:rsid w:val="00487ECB"/>
    <w:rsid w:val="00491BF6"/>
    <w:rsid w:val="004922C7"/>
    <w:rsid w:val="0049329D"/>
    <w:rsid w:val="00493D1D"/>
    <w:rsid w:val="00494733"/>
    <w:rsid w:val="00494AB9"/>
    <w:rsid w:val="00494C64"/>
    <w:rsid w:val="0049543D"/>
    <w:rsid w:val="00495E59"/>
    <w:rsid w:val="0049631E"/>
    <w:rsid w:val="00496F32"/>
    <w:rsid w:val="0049706B"/>
    <w:rsid w:val="00497238"/>
    <w:rsid w:val="0049786E"/>
    <w:rsid w:val="00497B58"/>
    <w:rsid w:val="004A1BAC"/>
    <w:rsid w:val="004A4983"/>
    <w:rsid w:val="004A4F1B"/>
    <w:rsid w:val="004A51F2"/>
    <w:rsid w:val="004A771E"/>
    <w:rsid w:val="004A7C97"/>
    <w:rsid w:val="004B0508"/>
    <w:rsid w:val="004B0D74"/>
    <w:rsid w:val="004B0D9A"/>
    <w:rsid w:val="004B3345"/>
    <w:rsid w:val="004B38AC"/>
    <w:rsid w:val="004B400F"/>
    <w:rsid w:val="004B5174"/>
    <w:rsid w:val="004B6750"/>
    <w:rsid w:val="004B72E5"/>
    <w:rsid w:val="004C30E3"/>
    <w:rsid w:val="004C32D2"/>
    <w:rsid w:val="004C481B"/>
    <w:rsid w:val="004C49BA"/>
    <w:rsid w:val="004C4B1D"/>
    <w:rsid w:val="004C4D6C"/>
    <w:rsid w:val="004C540E"/>
    <w:rsid w:val="004C5F13"/>
    <w:rsid w:val="004C78B6"/>
    <w:rsid w:val="004D0F86"/>
    <w:rsid w:val="004D1E12"/>
    <w:rsid w:val="004D458F"/>
    <w:rsid w:val="004D5E59"/>
    <w:rsid w:val="004D6089"/>
    <w:rsid w:val="004D71F9"/>
    <w:rsid w:val="004E0E95"/>
    <w:rsid w:val="004E2171"/>
    <w:rsid w:val="004E29FB"/>
    <w:rsid w:val="004E2F9C"/>
    <w:rsid w:val="004E3BD1"/>
    <w:rsid w:val="004E3FBD"/>
    <w:rsid w:val="004E4C04"/>
    <w:rsid w:val="004E4C1F"/>
    <w:rsid w:val="004E5002"/>
    <w:rsid w:val="004E6BDE"/>
    <w:rsid w:val="004E6E30"/>
    <w:rsid w:val="004E6EBC"/>
    <w:rsid w:val="004F0FE6"/>
    <w:rsid w:val="004F286C"/>
    <w:rsid w:val="004F3AA0"/>
    <w:rsid w:val="004F3FF3"/>
    <w:rsid w:val="004F46F0"/>
    <w:rsid w:val="004F5491"/>
    <w:rsid w:val="004F54B6"/>
    <w:rsid w:val="004F56EE"/>
    <w:rsid w:val="0050007C"/>
    <w:rsid w:val="005008EC"/>
    <w:rsid w:val="0050107E"/>
    <w:rsid w:val="00501B33"/>
    <w:rsid w:val="00501DD7"/>
    <w:rsid w:val="00501E3D"/>
    <w:rsid w:val="005037B1"/>
    <w:rsid w:val="00503CCE"/>
    <w:rsid w:val="005052D5"/>
    <w:rsid w:val="005143D3"/>
    <w:rsid w:val="00514470"/>
    <w:rsid w:val="00514736"/>
    <w:rsid w:val="00517770"/>
    <w:rsid w:val="005208DF"/>
    <w:rsid w:val="00520D22"/>
    <w:rsid w:val="005213F6"/>
    <w:rsid w:val="00522621"/>
    <w:rsid w:val="00522700"/>
    <w:rsid w:val="005239A6"/>
    <w:rsid w:val="00526102"/>
    <w:rsid w:val="0052719A"/>
    <w:rsid w:val="00530616"/>
    <w:rsid w:val="00531689"/>
    <w:rsid w:val="00532B6E"/>
    <w:rsid w:val="00533E10"/>
    <w:rsid w:val="00536ED9"/>
    <w:rsid w:val="00540346"/>
    <w:rsid w:val="0054056E"/>
    <w:rsid w:val="00543AA8"/>
    <w:rsid w:val="00543C14"/>
    <w:rsid w:val="00543F63"/>
    <w:rsid w:val="00544717"/>
    <w:rsid w:val="0054524A"/>
    <w:rsid w:val="00545B57"/>
    <w:rsid w:val="0054643F"/>
    <w:rsid w:val="0054705F"/>
    <w:rsid w:val="0054793E"/>
    <w:rsid w:val="005504FB"/>
    <w:rsid w:val="005509CF"/>
    <w:rsid w:val="00551343"/>
    <w:rsid w:val="00551C88"/>
    <w:rsid w:val="00553E70"/>
    <w:rsid w:val="00556FED"/>
    <w:rsid w:val="00557E15"/>
    <w:rsid w:val="00560908"/>
    <w:rsid w:val="005611CD"/>
    <w:rsid w:val="005637FA"/>
    <w:rsid w:val="00563DB1"/>
    <w:rsid w:val="00563DD6"/>
    <w:rsid w:val="00566336"/>
    <w:rsid w:val="00566BF7"/>
    <w:rsid w:val="00566C25"/>
    <w:rsid w:val="00567A1A"/>
    <w:rsid w:val="00570408"/>
    <w:rsid w:val="00570EB1"/>
    <w:rsid w:val="00571760"/>
    <w:rsid w:val="00571B7F"/>
    <w:rsid w:val="00572684"/>
    <w:rsid w:val="00572AAB"/>
    <w:rsid w:val="0057382A"/>
    <w:rsid w:val="005742AB"/>
    <w:rsid w:val="005744C4"/>
    <w:rsid w:val="00574670"/>
    <w:rsid w:val="00574E39"/>
    <w:rsid w:val="00575B02"/>
    <w:rsid w:val="00575DD3"/>
    <w:rsid w:val="00576D36"/>
    <w:rsid w:val="0057755F"/>
    <w:rsid w:val="005806C8"/>
    <w:rsid w:val="00581D04"/>
    <w:rsid w:val="0058225B"/>
    <w:rsid w:val="00583206"/>
    <w:rsid w:val="005853B5"/>
    <w:rsid w:val="005853D9"/>
    <w:rsid w:val="0058541A"/>
    <w:rsid w:val="00585565"/>
    <w:rsid w:val="00585710"/>
    <w:rsid w:val="0058593B"/>
    <w:rsid w:val="005865CA"/>
    <w:rsid w:val="00586E8A"/>
    <w:rsid w:val="00590641"/>
    <w:rsid w:val="00590896"/>
    <w:rsid w:val="00590AE9"/>
    <w:rsid w:val="00591248"/>
    <w:rsid w:val="00591917"/>
    <w:rsid w:val="00591DF9"/>
    <w:rsid w:val="00593542"/>
    <w:rsid w:val="00594649"/>
    <w:rsid w:val="0059730F"/>
    <w:rsid w:val="005A007C"/>
    <w:rsid w:val="005A08AD"/>
    <w:rsid w:val="005A156F"/>
    <w:rsid w:val="005A1960"/>
    <w:rsid w:val="005A1AA5"/>
    <w:rsid w:val="005A2209"/>
    <w:rsid w:val="005A4696"/>
    <w:rsid w:val="005A5C82"/>
    <w:rsid w:val="005A5C90"/>
    <w:rsid w:val="005A7492"/>
    <w:rsid w:val="005B0C95"/>
    <w:rsid w:val="005B268C"/>
    <w:rsid w:val="005B71F5"/>
    <w:rsid w:val="005B7A00"/>
    <w:rsid w:val="005B7E97"/>
    <w:rsid w:val="005C2010"/>
    <w:rsid w:val="005C45EB"/>
    <w:rsid w:val="005C4905"/>
    <w:rsid w:val="005C62DB"/>
    <w:rsid w:val="005C6FA3"/>
    <w:rsid w:val="005D007C"/>
    <w:rsid w:val="005D08B5"/>
    <w:rsid w:val="005D1C34"/>
    <w:rsid w:val="005D1F6E"/>
    <w:rsid w:val="005D2E38"/>
    <w:rsid w:val="005D37E2"/>
    <w:rsid w:val="005D439A"/>
    <w:rsid w:val="005D45AC"/>
    <w:rsid w:val="005D473F"/>
    <w:rsid w:val="005D4AA9"/>
    <w:rsid w:val="005D5659"/>
    <w:rsid w:val="005D58FF"/>
    <w:rsid w:val="005D78BC"/>
    <w:rsid w:val="005E0E68"/>
    <w:rsid w:val="005E1265"/>
    <w:rsid w:val="005E2B46"/>
    <w:rsid w:val="005E3F09"/>
    <w:rsid w:val="005E637A"/>
    <w:rsid w:val="005E640A"/>
    <w:rsid w:val="005E711D"/>
    <w:rsid w:val="005E7EB1"/>
    <w:rsid w:val="005F00E7"/>
    <w:rsid w:val="005F08EC"/>
    <w:rsid w:val="005F0BEE"/>
    <w:rsid w:val="005F0C3D"/>
    <w:rsid w:val="005F14C1"/>
    <w:rsid w:val="005F1C25"/>
    <w:rsid w:val="005F1E48"/>
    <w:rsid w:val="005F313D"/>
    <w:rsid w:val="005F38BE"/>
    <w:rsid w:val="005F4A16"/>
    <w:rsid w:val="005F54B9"/>
    <w:rsid w:val="005F5E11"/>
    <w:rsid w:val="005F7323"/>
    <w:rsid w:val="005F764D"/>
    <w:rsid w:val="005F7E59"/>
    <w:rsid w:val="006006DD"/>
    <w:rsid w:val="0060191F"/>
    <w:rsid w:val="0060214F"/>
    <w:rsid w:val="00602B7A"/>
    <w:rsid w:val="00602DD3"/>
    <w:rsid w:val="00602FAE"/>
    <w:rsid w:val="006032A1"/>
    <w:rsid w:val="00603DF8"/>
    <w:rsid w:val="00604A23"/>
    <w:rsid w:val="00604D84"/>
    <w:rsid w:val="00606600"/>
    <w:rsid w:val="0060699B"/>
    <w:rsid w:val="00607080"/>
    <w:rsid w:val="00610992"/>
    <w:rsid w:val="00612F0A"/>
    <w:rsid w:val="0061317D"/>
    <w:rsid w:val="006135CB"/>
    <w:rsid w:val="00615150"/>
    <w:rsid w:val="0061518A"/>
    <w:rsid w:val="006153F1"/>
    <w:rsid w:val="006159CD"/>
    <w:rsid w:val="00615E6C"/>
    <w:rsid w:val="00616118"/>
    <w:rsid w:val="006164A9"/>
    <w:rsid w:val="00617897"/>
    <w:rsid w:val="00620344"/>
    <w:rsid w:val="00620CE0"/>
    <w:rsid w:val="0062177E"/>
    <w:rsid w:val="00621844"/>
    <w:rsid w:val="00621E3A"/>
    <w:rsid w:val="0062248A"/>
    <w:rsid w:val="006229C0"/>
    <w:rsid w:val="00622D25"/>
    <w:rsid w:val="006250FF"/>
    <w:rsid w:val="0062531D"/>
    <w:rsid w:val="00625FA7"/>
    <w:rsid w:val="00625FB3"/>
    <w:rsid w:val="00626D8E"/>
    <w:rsid w:val="00627A25"/>
    <w:rsid w:val="00627B04"/>
    <w:rsid w:val="00627D7C"/>
    <w:rsid w:val="0063028C"/>
    <w:rsid w:val="006303E3"/>
    <w:rsid w:val="00630876"/>
    <w:rsid w:val="00630D6D"/>
    <w:rsid w:val="0063141E"/>
    <w:rsid w:val="006326F7"/>
    <w:rsid w:val="0063315F"/>
    <w:rsid w:val="00634C01"/>
    <w:rsid w:val="00634E8B"/>
    <w:rsid w:val="00635458"/>
    <w:rsid w:val="006356DA"/>
    <w:rsid w:val="00636092"/>
    <w:rsid w:val="0063615F"/>
    <w:rsid w:val="0063715A"/>
    <w:rsid w:val="006372F3"/>
    <w:rsid w:val="00637485"/>
    <w:rsid w:val="00637697"/>
    <w:rsid w:val="00640FAF"/>
    <w:rsid w:val="006411D9"/>
    <w:rsid w:val="006414F2"/>
    <w:rsid w:val="0064250F"/>
    <w:rsid w:val="0064326F"/>
    <w:rsid w:val="006434AF"/>
    <w:rsid w:val="00644277"/>
    <w:rsid w:val="00644DC6"/>
    <w:rsid w:val="00645242"/>
    <w:rsid w:val="00645E2C"/>
    <w:rsid w:val="00646B9D"/>
    <w:rsid w:val="00646FCB"/>
    <w:rsid w:val="00647A19"/>
    <w:rsid w:val="006525E6"/>
    <w:rsid w:val="00652A41"/>
    <w:rsid w:val="0065392A"/>
    <w:rsid w:val="00653DB3"/>
    <w:rsid w:val="00655FBE"/>
    <w:rsid w:val="006562D7"/>
    <w:rsid w:val="00656706"/>
    <w:rsid w:val="00656F41"/>
    <w:rsid w:val="00657CC4"/>
    <w:rsid w:val="0066097E"/>
    <w:rsid w:val="00662039"/>
    <w:rsid w:val="006627B4"/>
    <w:rsid w:val="00663AE2"/>
    <w:rsid w:val="00664EA8"/>
    <w:rsid w:val="0066538A"/>
    <w:rsid w:val="006659A7"/>
    <w:rsid w:val="00665B90"/>
    <w:rsid w:val="00666B94"/>
    <w:rsid w:val="00666E43"/>
    <w:rsid w:val="00666FFA"/>
    <w:rsid w:val="00667CA6"/>
    <w:rsid w:val="00670159"/>
    <w:rsid w:val="00670562"/>
    <w:rsid w:val="0067082A"/>
    <w:rsid w:val="00671E6D"/>
    <w:rsid w:val="00672611"/>
    <w:rsid w:val="00672B21"/>
    <w:rsid w:val="00672E2F"/>
    <w:rsid w:val="00674202"/>
    <w:rsid w:val="0067510B"/>
    <w:rsid w:val="00676A54"/>
    <w:rsid w:val="006776FC"/>
    <w:rsid w:val="00677AA6"/>
    <w:rsid w:val="006801CA"/>
    <w:rsid w:val="00682527"/>
    <w:rsid w:val="006863B4"/>
    <w:rsid w:val="00687850"/>
    <w:rsid w:val="0069001C"/>
    <w:rsid w:val="00691BD7"/>
    <w:rsid w:val="00691BFE"/>
    <w:rsid w:val="00693267"/>
    <w:rsid w:val="0069381C"/>
    <w:rsid w:val="00693F64"/>
    <w:rsid w:val="00695542"/>
    <w:rsid w:val="00697101"/>
    <w:rsid w:val="00697C89"/>
    <w:rsid w:val="006A09D3"/>
    <w:rsid w:val="006A18DA"/>
    <w:rsid w:val="006A46CA"/>
    <w:rsid w:val="006A4874"/>
    <w:rsid w:val="006A4F8E"/>
    <w:rsid w:val="006A5CDA"/>
    <w:rsid w:val="006A5F91"/>
    <w:rsid w:val="006A7054"/>
    <w:rsid w:val="006A7FA2"/>
    <w:rsid w:val="006B28D4"/>
    <w:rsid w:val="006B2D75"/>
    <w:rsid w:val="006B30A0"/>
    <w:rsid w:val="006B546D"/>
    <w:rsid w:val="006B7D29"/>
    <w:rsid w:val="006C00A2"/>
    <w:rsid w:val="006C03C8"/>
    <w:rsid w:val="006C1DF1"/>
    <w:rsid w:val="006C1F3E"/>
    <w:rsid w:val="006C1FB5"/>
    <w:rsid w:val="006C2113"/>
    <w:rsid w:val="006C2320"/>
    <w:rsid w:val="006C2E7A"/>
    <w:rsid w:val="006C3499"/>
    <w:rsid w:val="006C390D"/>
    <w:rsid w:val="006C418A"/>
    <w:rsid w:val="006C66CD"/>
    <w:rsid w:val="006C6BFD"/>
    <w:rsid w:val="006C6EFB"/>
    <w:rsid w:val="006C7FD7"/>
    <w:rsid w:val="006D05D0"/>
    <w:rsid w:val="006D1541"/>
    <w:rsid w:val="006D15B8"/>
    <w:rsid w:val="006D16BC"/>
    <w:rsid w:val="006D1F46"/>
    <w:rsid w:val="006D2F41"/>
    <w:rsid w:val="006D3A05"/>
    <w:rsid w:val="006D3F21"/>
    <w:rsid w:val="006D4321"/>
    <w:rsid w:val="006D4E71"/>
    <w:rsid w:val="006D5E9C"/>
    <w:rsid w:val="006D5F8F"/>
    <w:rsid w:val="006D692F"/>
    <w:rsid w:val="006D7235"/>
    <w:rsid w:val="006D788B"/>
    <w:rsid w:val="006E07E5"/>
    <w:rsid w:val="006E2AEE"/>
    <w:rsid w:val="006E3651"/>
    <w:rsid w:val="006E36FE"/>
    <w:rsid w:val="006E3BCF"/>
    <w:rsid w:val="006E42DF"/>
    <w:rsid w:val="006E569C"/>
    <w:rsid w:val="006E6045"/>
    <w:rsid w:val="006F02E1"/>
    <w:rsid w:val="006F18EB"/>
    <w:rsid w:val="006F1FC0"/>
    <w:rsid w:val="006F2856"/>
    <w:rsid w:val="006F2CAC"/>
    <w:rsid w:val="006F3126"/>
    <w:rsid w:val="006F34F0"/>
    <w:rsid w:val="006F3E42"/>
    <w:rsid w:val="006F452C"/>
    <w:rsid w:val="006F4F96"/>
    <w:rsid w:val="006F5BB8"/>
    <w:rsid w:val="006F6196"/>
    <w:rsid w:val="006F652A"/>
    <w:rsid w:val="006F679C"/>
    <w:rsid w:val="00700A30"/>
    <w:rsid w:val="00700D03"/>
    <w:rsid w:val="00701345"/>
    <w:rsid w:val="0070228A"/>
    <w:rsid w:val="00702363"/>
    <w:rsid w:val="007026F9"/>
    <w:rsid w:val="0070293A"/>
    <w:rsid w:val="00703E9C"/>
    <w:rsid w:val="00703FF4"/>
    <w:rsid w:val="00706327"/>
    <w:rsid w:val="00707F32"/>
    <w:rsid w:val="00711182"/>
    <w:rsid w:val="00711372"/>
    <w:rsid w:val="00712FD1"/>
    <w:rsid w:val="007130F6"/>
    <w:rsid w:val="00713DD9"/>
    <w:rsid w:val="00713F8E"/>
    <w:rsid w:val="00714240"/>
    <w:rsid w:val="00715256"/>
    <w:rsid w:val="00716554"/>
    <w:rsid w:val="00716C68"/>
    <w:rsid w:val="00717AC4"/>
    <w:rsid w:val="007201D2"/>
    <w:rsid w:val="007202C2"/>
    <w:rsid w:val="0072082F"/>
    <w:rsid w:val="00720E91"/>
    <w:rsid w:val="00721736"/>
    <w:rsid w:val="007223DF"/>
    <w:rsid w:val="00722E56"/>
    <w:rsid w:val="00730C97"/>
    <w:rsid w:val="00730F89"/>
    <w:rsid w:val="00732112"/>
    <w:rsid w:val="007329F2"/>
    <w:rsid w:val="00732AB9"/>
    <w:rsid w:val="00732CCE"/>
    <w:rsid w:val="007360AF"/>
    <w:rsid w:val="007368A5"/>
    <w:rsid w:val="007404D3"/>
    <w:rsid w:val="007406ED"/>
    <w:rsid w:val="007420A5"/>
    <w:rsid w:val="007428A8"/>
    <w:rsid w:val="00742B01"/>
    <w:rsid w:val="007430D9"/>
    <w:rsid w:val="00743285"/>
    <w:rsid w:val="00743D03"/>
    <w:rsid w:val="007441F1"/>
    <w:rsid w:val="00745A9F"/>
    <w:rsid w:val="00745B0A"/>
    <w:rsid w:val="00745E51"/>
    <w:rsid w:val="00745FE6"/>
    <w:rsid w:val="0074603D"/>
    <w:rsid w:val="00746260"/>
    <w:rsid w:val="00746E9F"/>
    <w:rsid w:val="00746F85"/>
    <w:rsid w:val="00747011"/>
    <w:rsid w:val="00747B4B"/>
    <w:rsid w:val="00747C87"/>
    <w:rsid w:val="00750597"/>
    <w:rsid w:val="007510BF"/>
    <w:rsid w:val="00751194"/>
    <w:rsid w:val="007514CA"/>
    <w:rsid w:val="007529F6"/>
    <w:rsid w:val="007530D2"/>
    <w:rsid w:val="0075392E"/>
    <w:rsid w:val="007556DC"/>
    <w:rsid w:val="0075587F"/>
    <w:rsid w:val="007558A3"/>
    <w:rsid w:val="00755B59"/>
    <w:rsid w:val="007565F3"/>
    <w:rsid w:val="00756AB8"/>
    <w:rsid w:val="0075743C"/>
    <w:rsid w:val="00757B15"/>
    <w:rsid w:val="007606FA"/>
    <w:rsid w:val="007610D5"/>
    <w:rsid w:val="007611DE"/>
    <w:rsid w:val="00761A19"/>
    <w:rsid w:val="00761E06"/>
    <w:rsid w:val="0076230C"/>
    <w:rsid w:val="00762A54"/>
    <w:rsid w:val="00762D7B"/>
    <w:rsid w:val="00764246"/>
    <w:rsid w:val="00764CE4"/>
    <w:rsid w:val="00764F16"/>
    <w:rsid w:val="0076510D"/>
    <w:rsid w:val="007655F8"/>
    <w:rsid w:val="00766175"/>
    <w:rsid w:val="00766FD3"/>
    <w:rsid w:val="007673BD"/>
    <w:rsid w:val="007700D3"/>
    <w:rsid w:val="00771371"/>
    <w:rsid w:val="00772047"/>
    <w:rsid w:val="0077272B"/>
    <w:rsid w:val="00772CA7"/>
    <w:rsid w:val="007731F2"/>
    <w:rsid w:val="00774E33"/>
    <w:rsid w:val="00776663"/>
    <w:rsid w:val="00776832"/>
    <w:rsid w:val="00780077"/>
    <w:rsid w:val="00780889"/>
    <w:rsid w:val="00780AEA"/>
    <w:rsid w:val="00781912"/>
    <w:rsid w:val="0078314F"/>
    <w:rsid w:val="00783EBB"/>
    <w:rsid w:val="0078492A"/>
    <w:rsid w:val="00786375"/>
    <w:rsid w:val="00786B82"/>
    <w:rsid w:val="00787C80"/>
    <w:rsid w:val="00787D5A"/>
    <w:rsid w:val="00790596"/>
    <w:rsid w:val="007935C4"/>
    <w:rsid w:val="007944B1"/>
    <w:rsid w:val="00796186"/>
    <w:rsid w:val="00796E69"/>
    <w:rsid w:val="0079718F"/>
    <w:rsid w:val="00797AAE"/>
    <w:rsid w:val="007A2B3F"/>
    <w:rsid w:val="007A2DDF"/>
    <w:rsid w:val="007A3C28"/>
    <w:rsid w:val="007A458E"/>
    <w:rsid w:val="007A4A8E"/>
    <w:rsid w:val="007A5240"/>
    <w:rsid w:val="007B071E"/>
    <w:rsid w:val="007B1FE5"/>
    <w:rsid w:val="007B256B"/>
    <w:rsid w:val="007B305A"/>
    <w:rsid w:val="007B3517"/>
    <w:rsid w:val="007B49AF"/>
    <w:rsid w:val="007B55EB"/>
    <w:rsid w:val="007B5821"/>
    <w:rsid w:val="007B7AF6"/>
    <w:rsid w:val="007C0C3A"/>
    <w:rsid w:val="007C19DE"/>
    <w:rsid w:val="007C1AE2"/>
    <w:rsid w:val="007C2FC9"/>
    <w:rsid w:val="007C31F8"/>
    <w:rsid w:val="007C330A"/>
    <w:rsid w:val="007C3432"/>
    <w:rsid w:val="007C44F7"/>
    <w:rsid w:val="007C4D46"/>
    <w:rsid w:val="007C5A94"/>
    <w:rsid w:val="007C62C8"/>
    <w:rsid w:val="007C6B0E"/>
    <w:rsid w:val="007C6C2A"/>
    <w:rsid w:val="007D0514"/>
    <w:rsid w:val="007D10B3"/>
    <w:rsid w:val="007D2786"/>
    <w:rsid w:val="007D3E10"/>
    <w:rsid w:val="007D3FEA"/>
    <w:rsid w:val="007D5407"/>
    <w:rsid w:val="007D548E"/>
    <w:rsid w:val="007D5AE1"/>
    <w:rsid w:val="007D6A07"/>
    <w:rsid w:val="007E2CE5"/>
    <w:rsid w:val="007E311C"/>
    <w:rsid w:val="007E401B"/>
    <w:rsid w:val="007E48E0"/>
    <w:rsid w:val="007E4A38"/>
    <w:rsid w:val="007E523B"/>
    <w:rsid w:val="007E5F36"/>
    <w:rsid w:val="007E60A7"/>
    <w:rsid w:val="007E6AB8"/>
    <w:rsid w:val="007E7688"/>
    <w:rsid w:val="007E7D7E"/>
    <w:rsid w:val="007F04B9"/>
    <w:rsid w:val="007F08B3"/>
    <w:rsid w:val="007F1F77"/>
    <w:rsid w:val="007F4D4B"/>
    <w:rsid w:val="007F505C"/>
    <w:rsid w:val="007F6A29"/>
    <w:rsid w:val="007F786A"/>
    <w:rsid w:val="007F7CC4"/>
    <w:rsid w:val="0080087E"/>
    <w:rsid w:val="00802420"/>
    <w:rsid w:val="00802606"/>
    <w:rsid w:val="00803CFA"/>
    <w:rsid w:val="0080480C"/>
    <w:rsid w:val="00805689"/>
    <w:rsid w:val="0080571A"/>
    <w:rsid w:val="00805AF5"/>
    <w:rsid w:val="0080644C"/>
    <w:rsid w:val="008067E4"/>
    <w:rsid w:val="00806A52"/>
    <w:rsid w:val="00807959"/>
    <w:rsid w:val="00807A2B"/>
    <w:rsid w:val="00811242"/>
    <w:rsid w:val="00811D86"/>
    <w:rsid w:val="00812AF3"/>
    <w:rsid w:val="00812F7D"/>
    <w:rsid w:val="0081360F"/>
    <w:rsid w:val="00813991"/>
    <w:rsid w:val="008145D1"/>
    <w:rsid w:val="00816498"/>
    <w:rsid w:val="00817555"/>
    <w:rsid w:val="0081785D"/>
    <w:rsid w:val="008207FE"/>
    <w:rsid w:val="0082211D"/>
    <w:rsid w:val="00824556"/>
    <w:rsid w:val="00825E0F"/>
    <w:rsid w:val="00826FB3"/>
    <w:rsid w:val="00827238"/>
    <w:rsid w:val="00827EE3"/>
    <w:rsid w:val="00831864"/>
    <w:rsid w:val="00832141"/>
    <w:rsid w:val="0083334E"/>
    <w:rsid w:val="00833490"/>
    <w:rsid w:val="008335C7"/>
    <w:rsid w:val="00835624"/>
    <w:rsid w:val="0083572A"/>
    <w:rsid w:val="008406DE"/>
    <w:rsid w:val="00841765"/>
    <w:rsid w:val="00841C21"/>
    <w:rsid w:val="00842401"/>
    <w:rsid w:val="008424A2"/>
    <w:rsid w:val="0084334F"/>
    <w:rsid w:val="00844066"/>
    <w:rsid w:val="00845528"/>
    <w:rsid w:val="00845963"/>
    <w:rsid w:val="008462A1"/>
    <w:rsid w:val="008463CC"/>
    <w:rsid w:val="00846C74"/>
    <w:rsid w:val="0084787A"/>
    <w:rsid w:val="00851A12"/>
    <w:rsid w:val="008520EF"/>
    <w:rsid w:val="008528C7"/>
    <w:rsid w:val="008528D4"/>
    <w:rsid w:val="0085399F"/>
    <w:rsid w:val="00853B5D"/>
    <w:rsid w:val="0085428B"/>
    <w:rsid w:val="00854B2A"/>
    <w:rsid w:val="00855252"/>
    <w:rsid w:val="008554E5"/>
    <w:rsid w:val="00856B53"/>
    <w:rsid w:val="008574D3"/>
    <w:rsid w:val="0085780A"/>
    <w:rsid w:val="00857E9B"/>
    <w:rsid w:val="00860692"/>
    <w:rsid w:val="0086080E"/>
    <w:rsid w:val="00860CB2"/>
    <w:rsid w:val="00861740"/>
    <w:rsid w:val="00861FAB"/>
    <w:rsid w:val="00863B09"/>
    <w:rsid w:val="0086466D"/>
    <w:rsid w:val="00864688"/>
    <w:rsid w:val="00864F9A"/>
    <w:rsid w:val="00864FE6"/>
    <w:rsid w:val="008652D5"/>
    <w:rsid w:val="00865576"/>
    <w:rsid w:val="0086626C"/>
    <w:rsid w:val="008667E8"/>
    <w:rsid w:val="00866A3A"/>
    <w:rsid w:val="00866C03"/>
    <w:rsid w:val="00867956"/>
    <w:rsid w:val="0086799E"/>
    <w:rsid w:val="00870B27"/>
    <w:rsid w:val="00871401"/>
    <w:rsid w:val="008719A5"/>
    <w:rsid w:val="00871C2B"/>
    <w:rsid w:val="0087251F"/>
    <w:rsid w:val="0087285B"/>
    <w:rsid w:val="00872A56"/>
    <w:rsid w:val="008748E2"/>
    <w:rsid w:val="0087684A"/>
    <w:rsid w:val="00876E5A"/>
    <w:rsid w:val="008773BC"/>
    <w:rsid w:val="008775D8"/>
    <w:rsid w:val="00877D5D"/>
    <w:rsid w:val="008802D9"/>
    <w:rsid w:val="00880689"/>
    <w:rsid w:val="008807DB"/>
    <w:rsid w:val="00882D85"/>
    <w:rsid w:val="008830B8"/>
    <w:rsid w:val="0088414D"/>
    <w:rsid w:val="008846AA"/>
    <w:rsid w:val="008856C0"/>
    <w:rsid w:val="008859A3"/>
    <w:rsid w:val="00886272"/>
    <w:rsid w:val="00886306"/>
    <w:rsid w:val="00886737"/>
    <w:rsid w:val="00886C1D"/>
    <w:rsid w:val="00886DB2"/>
    <w:rsid w:val="00887446"/>
    <w:rsid w:val="00887B44"/>
    <w:rsid w:val="00890976"/>
    <w:rsid w:val="008911E9"/>
    <w:rsid w:val="00891F8C"/>
    <w:rsid w:val="00892480"/>
    <w:rsid w:val="00893D57"/>
    <w:rsid w:val="00895189"/>
    <w:rsid w:val="00895B6D"/>
    <w:rsid w:val="008970D1"/>
    <w:rsid w:val="008A0832"/>
    <w:rsid w:val="008A0CB5"/>
    <w:rsid w:val="008A1209"/>
    <w:rsid w:val="008A2118"/>
    <w:rsid w:val="008A22E8"/>
    <w:rsid w:val="008A26EB"/>
    <w:rsid w:val="008A3706"/>
    <w:rsid w:val="008A3A1F"/>
    <w:rsid w:val="008A4F38"/>
    <w:rsid w:val="008A5B1A"/>
    <w:rsid w:val="008A5EEF"/>
    <w:rsid w:val="008A604F"/>
    <w:rsid w:val="008A77D2"/>
    <w:rsid w:val="008B09A9"/>
    <w:rsid w:val="008B0B87"/>
    <w:rsid w:val="008B0C01"/>
    <w:rsid w:val="008B198D"/>
    <w:rsid w:val="008B2761"/>
    <w:rsid w:val="008B3A94"/>
    <w:rsid w:val="008B5342"/>
    <w:rsid w:val="008B551F"/>
    <w:rsid w:val="008B673D"/>
    <w:rsid w:val="008B7650"/>
    <w:rsid w:val="008B7726"/>
    <w:rsid w:val="008B7DA9"/>
    <w:rsid w:val="008C06A9"/>
    <w:rsid w:val="008C11CB"/>
    <w:rsid w:val="008C16F0"/>
    <w:rsid w:val="008C2173"/>
    <w:rsid w:val="008C2402"/>
    <w:rsid w:val="008C256A"/>
    <w:rsid w:val="008C2631"/>
    <w:rsid w:val="008C2651"/>
    <w:rsid w:val="008C319D"/>
    <w:rsid w:val="008C3FA9"/>
    <w:rsid w:val="008C4064"/>
    <w:rsid w:val="008C4E69"/>
    <w:rsid w:val="008C5FA5"/>
    <w:rsid w:val="008D0569"/>
    <w:rsid w:val="008D0A0A"/>
    <w:rsid w:val="008D1311"/>
    <w:rsid w:val="008D145D"/>
    <w:rsid w:val="008D289B"/>
    <w:rsid w:val="008D2ACA"/>
    <w:rsid w:val="008D2ACC"/>
    <w:rsid w:val="008D3812"/>
    <w:rsid w:val="008D4A59"/>
    <w:rsid w:val="008D4D48"/>
    <w:rsid w:val="008D6FDD"/>
    <w:rsid w:val="008D7612"/>
    <w:rsid w:val="008E1188"/>
    <w:rsid w:val="008E14C9"/>
    <w:rsid w:val="008E5B2A"/>
    <w:rsid w:val="008E6FC5"/>
    <w:rsid w:val="008E7638"/>
    <w:rsid w:val="008E7691"/>
    <w:rsid w:val="008F00AD"/>
    <w:rsid w:val="008F018D"/>
    <w:rsid w:val="008F113D"/>
    <w:rsid w:val="008F17B7"/>
    <w:rsid w:val="008F18F9"/>
    <w:rsid w:val="008F1A84"/>
    <w:rsid w:val="008F3377"/>
    <w:rsid w:val="008F37F6"/>
    <w:rsid w:val="008F3FA3"/>
    <w:rsid w:val="008F415C"/>
    <w:rsid w:val="008F4652"/>
    <w:rsid w:val="008F57BD"/>
    <w:rsid w:val="008F5C72"/>
    <w:rsid w:val="009003C7"/>
    <w:rsid w:val="00900816"/>
    <w:rsid w:val="0090118A"/>
    <w:rsid w:val="0090290B"/>
    <w:rsid w:val="00903D19"/>
    <w:rsid w:val="00903DE0"/>
    <w:rsid w:val="009043AC"/>
    <w:rsid w:val="00904EA9"/>
    <w:rsid w:val="00904FDB"/>
    <w:rsid w:val="009063A0"/>
    <w:rsid w:val="00906691"/>
    <w:rsid w:val="00906EEC"/>
    <w:rsid w:val="00911144"/>
    <w:rsid w:val="00911821"/>
    <w:rsid w:val="00912D9B"/>
    <w:rsid w:val="009131AD"/>
    <w:rsid w:val="00914007"/>
    <w:rsid w:val="0091490C"/>
    <w:rsid w:val="009151BF"/>
    <w:rsid w:val="009154B9"/>
    <w:rsid w:val="00915805"/>
    <w:rsid w:val="009179FD"/>
    <w:rsid w:val="0092207D"/>
    <w:rsid w:val="00923439"/>
    <w:rsid w:val="00923BC4"/>
    <w:rsid w:val="00924910"/>
    <w:rsid w:val="009254BE"/>
    <w:rsid w:val="00926B96"/>
    <w:rsid w:val="00927B63"/>
    <w:rsid w:val="009322A9"/>
    <w:rsid w:val="009326BA"/>
    <w:rsid w:val="009329E5"/>
    <w:rsid w:val="00933A75"/>
    <w:rsid w:val="00933BCB"/>
    <w:rsid w:val="009347D3"/>
    <w:rsid w:val="00934BDF"/>
    <w:rsid w:val="00935050"/>
    <w:rsid w:val="00937159"/>
    <w:rsid w:val="00937BD7"/>
    <w:rsid w:val="00937F28"/>
    <w:rsid w:val="009417F2"/>
    <w:rsid w:val="00942829"/>
    <w:rsid w:val="00942AD5"/>
    <w:rsid w:val="00942B77"/>
    <w:rsid w:val="00944CE5"/>
    <w:rsid w:val="00944EDA"/>
    <w:rsid w:val="00946154"/>
    <w:rsid w:val="009468FF"/>
    <w:rsid w:val="00947050"/>
    <w:rsid w:val="009474E8"/>
    <w:rsid w:val="00950187"/>
    <w:rsid w:val="00950694"/>
    <w:rsid w:val="00950895"/>
    <w:rsid w:val="00951550"/>
    <w:rsid w:val="00952C38"/>
    <w:rsid w:val="00952F6E"/>
    <w:rsid w:val="00954861"/>
    <w:rsid w:val="00956DB0"/>
    <w:rsid w:val="00956FA0"/>
    <w:rsid w:val="009601BE"/>
    <w:rsid w:val="009604DC"/>
    <w:rsid w:val="009604F0"/>
    <w:rsid w:val="00960F17"/>
    <w:rsid w:val="009633AA"/>
    <w:rsid w:val="00963864"/>
    <w:rsid w:val="00963ABD"/>
    <w:rsid w:val="00964082"/>
    <w:rsid w:val="00964F21"/>
    <w:rsid w:val="00965571"/>
    <w:rsid w:val="0096667C"/>
    <w:rsid w:val="00966B38"/>
    <w:rsid w:val="0096737A"/>
    <w:rsid w:val="00970158"/>
    <w:rsid w:val="00971A61"/>
    <w:rsid w:val="00972870"/>
    <w:rsid w:val="00972ACD"/>
    <w:rsid w:val="009742BF"/>
    <w:rsid w:val="00974338"/>
    <w:rsid w:val="009754A2"/>
    <w:rsid w:val="0097616A"/>
    <w:rsid w:val="0097669B"/>
    <w:rsid w:val="00977CBE"/>
    <w:rsid w:val="009806C1"/>
    <w:rsid w:val="00980953"/>
    <w:rsid w:val="00983641"/>
    <w:rsid w:val="00983844"/>
    <w:rsid w:val="00983C6E"/>
    <w:rsid w:val="00983FE7"/>
    <w:rsid w:val="00985CA9"/>
    <w:rsid w:val="00985CBC"/>
    <w:rsid w:val="00987172"/>
    <w:rsid w:val="00987AFB"/>
    <w:rsid w:val="00990098"/>
    <w:rsid w:val="00990FA3"/>
    <w:rsid w:val="0099105F"/>
    <w:rsid w:val="009911D1"/>
    <w:rsid w:val="00991FA9"/>
    <w:rsid w:val="009921AB"/>
    <w:rsid w:val="0099431B"/>
    <w:rsid w:val="0099504C"/>
    <w:rsid w:val="009952FD"/>
    <w:rsid w:val="009956DA"/>
    <w:rsid w:val="0099570A"/>
    <w:rsid w:val="00995A52"/>
    <w:rsid w:val="00995AB5"/>
    <w:rsid w:val="00995B33"/>
    <w:rsid w:val="009964D0"/>
    <w:rsid w:val="009A0A35"/>
    <w:rsid w:val="009A0C7B"/>
    <w:rsid w:val="009A1C7E"/>
    <w:rsid w:val="009A2CB0"/>
    <w:rsid w:val="009A3D64"/>
    <w:rsid w:val="009A4B2A"/>
    <w:rsid w:val="009A4ED9"/>
    <w:rsid w:val="009A506A"/>
    <w:rsid w:val="009A5CD2"/>
    <w:rsid w:val="009A6128"/>
    <w:rsid w:val="009A62E8"/>
    <w:rsid w:val="009A6B29"/>
    <w:rsid w:val="009A6CDB"/>
    <w:rsid w:val="009A7954"/>
    <w:rsid w:val="009A7E32"/>
    <w:rsid w:val="009B1FA2"/>
    <w:rsid w:val="009B3B36"/>
    <w:rsid w:val="009B42B7"/>
    <w:rsid w:val="009B45B9"/>
    <w:rsid w:val="009B45F9"/>
    <w:rsid w:val="009B4EE3"/>
    <w:rsid w:val="009B5715"/>
    <w:rsid w:val="009B59E9"/>
    <w:rsid w:val="009B7DFB"/>
    <w:rsid w:val="009C0714"/>
    <w:rsid w:val="009C10E8"/>
    <w:rsid w:val="009C2135"/>
    <w:rsid w:val="009C4339"/>
    <w:rsid w:val="009C4BB1"/>
    <w:rsid w:val="009C5004"/>
    <w:rsid w:val="009C5204"/>
    <w:rsid w:val="009C5BA8"/>
    <w:rsid w:val="009C5C6A"/>
    <w:rsid w:val="009C627A"/>
    <w:rsid w:val="009C63BF"/>
    <w:rsid w:val="009C6513"/>
    <w:rsid w:val="009C6F90"/>
    <w:rsid w:val="009C7EBD"/>
    <w:rsid w:val="009D0AA7"/>
    <w:rsid w:val="009D0B3A"/>
    <w:rsid w:val="009D1B3B"/>
    <w:rsid w:val="009D1EFD"/>
    <w:rsid w:val="009D1F1B"/>
    <w:rsid w:val="009D24CD"/>
    <w:rsid w:val="009D4B29"/>
    <w:rsid w:val="009D4F9E"/>
    <w:rsid w:val="009D5751"/>
    <w:rsid w:val="009D6B01"/>
    <w:rsid w:val="009D6E82"/>
    <w:rsid w:val="009D7D56"/>
    <w:rsid w:val="009D7FAC"/>
    <w:rsid w:val="009E05C9"/>
    <w:rsid w:val="009E0C67"/>
    <w:rsid w:val="009E1375"/>
    <w:rsid w:val="009E27B3"/>
    <w:rsid w:val="009E291E"/>
    <w:rsid w:val="009E4308"/>
    <w:rsid w:val="009E43AA"/>
    <w:rsid w:val="009E4825"/>
    <w:rsid w:val="009E4A83"/>
    <w:rsid w:val="009E5A16"/>
    <w:rsid w:val="009E5A3B"/>
    <w:rsid w:val="009E5EA4"/>
    <w:rsid w:val="009E6D9F"/>
    <w:rsid w:val="009E786B"/>
    <w:rsid w:val="009E787C"/>
    <w:rsid w:val="009E7CFC"/>
    <w:rsid w:val="009F20DE"/>
    <w:rsid w:val="009F23FD"/>
    <w:rsid w:val="009F2BA0"/>
    <w:rsid w:val="009F3059"/>
    <w:rsid w:val="009F3385"/>
    <w:rsid w:val="009F3471"/>
    <w:rsid w:val="009F3F49"/>
    <w:rsid w:val="009F444D"/>
    <w:rsid w:val="009F4EA3"/>
    <w:rsid w:val="009F5644"/>
    <w:rsid w:val="00A0047E"/>
    <w:rsid w:val="00A004FF"/>
    <w:rsid w:val="00A00C05"/>
    <w:rsid w:val="00A0111A"/>
    <w:rsid w:val="00A012FD"/>
    <w:rsid w:val="00A016CF"/>
    <w:rsid w:val="00A03F74"/>
    <w:rsid w:val="00A0456E"/>
    <w:rsid w:val="00A06733"/>
    <w:rsid w:val="00A06C45"/>
    <w:rsid w:val="00A07A51"/>
    <w:rsid w:val="00A07C16"/>
    <w:rsid w:val="00A115A6"/>
    <w:rsid w:val="00A11917"/>
    <w:rsid w:val="00A11AD6"/>
    <w:rsid w:val="00A12874"/>
    <w:rsid w:val="00A14E51"/>
    <w:rsid w:val="00A14EE8"/>
    <w:rsid w:val="00A15412"/>
    <w:rsid w:val="00A163F9"/>
    <w:rsid w:val="00A203D6"/>
    <w:rsid w:val="00A20768"/>
    <w:rsid w:val="00A20DBF"/>
    <w:rsid w:val="00A21A6A"/>
    <w:rsid w:val="00A21E3D"/>
    <w:rsid w:val="00A22BA5"/>
    <w:rsid w:val="00A241F1"/>
    <w:rsid w:val="00A24649"/>
    <w:rsid w:val="00A26829"/>
    <w:rsid w:val="00A26E7D"/>
    <w:rsid w:val="00A303FF"/>
    <w:rsid w:val="00A30EDF"/>
    <w:rsid w:val="00A31654"/>
    <w:rsid w:val="00A31715"/>
    <w:rsid w:val="00A34D83"/>
    <w:rsid w:val="00A35896"/>
    <w:rsid w:val="00A3668E"/>
    <w:rsid w:val="00A36BAE"/>
    <w:rsid w:val="00A36E29"/>
    <w:rsid w:val="00A37A3B"/>
    <w:rsid w:val="00A37B1A"/>
    <w:rsid w:val="00A37D59"/>
    <w:rsid w:val="00A37F7A"/>
    <w:rsid w:val="00A412C4"/>
    <w:rsid w:val="00A41A9B"/>
    <w:rsid w:val="00A41DC1"/>
    <w:rsid w:val="00A43394"/>
    <w:rsid w:val="00A434F7"/>
    <w:rsid w:val="00A440CE"/>
    <w:rsid w:val="00A448D4"/>
    <w:rsid w:val="00A44D95"/>
    <w:rsid w:val="00A46745"/>
    <w:rsid w:val="00A4791C"/>
    <w:rsid w:val="00A47C54"/>
    <w:rsid w:val="00A50C11"/>
    <w:rsid w:val="00A50D68"/>
    <w:rsid w:val="00A52306"/>
    <w:rsid w:val="00A532E2"/>
    <w:rsid w:val="00A53CC7"/>
    <w:rsid w:val="00A566BA"/>
    <w:rsid w:val="00A56CA2"/>
    <w:rsid w:val="00A57583"/>
    <w:rsid w:val="00A61BAF"/>
    <w:rsid w:val="00A622CC"/>
    <w:rsid w:val="00A636D0"/>
    <w:rsid w:val="00A63F26"/>
    <w:rsid w:val="00A63FDE"/>
    <w:rsid w:val="00A649F8"/>
    <w:rsid w:val="00A6697D"/>
    <w:rsid w:val="00A67636"/>
    <w:rsid w:val="00A70F65"/>
    <w:rsid w:val="00A72AC3"/>
    <w:rsid w:val="00A73611"/>
    <w:rsid w:val="00A73F31"/>
    <w:rsid w:val="00A74010"/>
    <w:rsid w:val="00A753FB"/>
    <w:rsid w:val="00A7586E"/>
    <w:rsid w:val="00A7662F"/>
    <w:rsid w:val="00A76724"/>
    <w:rsid w:val="00A76D77"/>
    <w:rsid w:val="00A8148B"/>
    <w:rsid w:val="00A81A96"/>
    <w:rsid w:val="00A82753"/>
    <w:rsid w:val="00A84584"/>
    <w:rsid w:val="00A84DF6"/>
    <w:rsid w:val="00A8526F"/>
    <w:rsid w:val="00A858E8"/>
    <w:rsid w:val="00A85AF8"/>
    <w:rsid w:val="00A875E8"/>
    <w:rsid w:val="00A902D3"/>
    <w:rsid w:val="00A90CD0"/>
    <w:rsid w:val="00A91B1A"/>
    <w:rsid w:val="00A91E51"/>
    <w:rsid w:val="00A93CCC"/>
    <w:rsid w:val="00A94F68"/>
    <w:rsid w:val="00A96730"/>
    <w:rsid w:val="00A971D5"/>
    <w:rsid w:val="00A97973"/>
    <w:rsid w:val="00A97D11"/>
    <w:rsid w:val="00A97D93"/>
    <w:rsid w:val="00A97F4D"/>
    <w:rsid w:val="00AA02FB"/>
    <w:rsid w:val="00AA29CD"/>
    <w:rsid w:val="00AA2EEF"/>
    <w:rsid w:val="00AA2FBE"/>
    <w:rsid w:val="00AA2FFF"/>
    <w:rsid w:val="00AA377A"/>
    <w:rsid w:val="00AA53A3"/>
    <w:rsid w:val="00AA708A"/>
    <w:rsid w:val="00AB078E"/>
    <w:rsid w:val="00AB0858"/>
    <w:rsid w:val="00AB20DF"/>
    <w:rsid w:val="00AB22A7"/>
    <w:rsid w:val="00AB270B"/>
    <w:rsid w:val="00AB2F05"/>
    <w:rsid w:val="00AB3582"/>
    <w:rsid w:val="00AB41FB"/>
    <w:rsid w:val="00AB4BC6"/>
    <w:rsid w:val="00AB6411"/>
    <w:rsid w:val="00AB6D3A"/>
    <w:rsid w:val="00AB720E"/>
    <w:rsid w:val="00AB7776"/>
    <w:rsid w:val="00AB78EF"/>
    <w:rsid w:val="00AB7C36"/>
    <w:rsid w:val="00AC0472"/>
    <w:rsid w:val="00AC0B31"/>
    <w:rsid w:val="00AC10DC"/>
    <w:rsid w:val="00AC15D7"/>
    <w:rsid w:val="00AC248A"/>
    <w:rsid w:val="00AC2602"/>
    <w:rsid w:val="00AC2731"/>
    <w:rsid w:val="00AC2DB4"/>
    <w:rsid w:val="00AC3B07"/>
    <w:rsid w:val="00AC41E3"/>
    <w:rsid w:val="00AC6687"/>
    <w:rsid w:val="00AC673E"/>
    <w:rsid w:val="00AC6BC8"/>
    <w:rsid w:val="00AD01CB"/>
    <w:rsid w:val="00AD1152"/>
    <w:rsid w:val="00AD2C88"/>
    <w:rsid w:val="00AD36DB"/>
    <w:rsid w:val="00AD37F2"/>
    <w:rsid w:val="00AD3A90"/>
    <w:rsid w:val="00AD3DBC"/>
    <w:rsid w:val="00AD436F"/>
    <w:rsid w:val="00AD439B"/>
    <w:rsid w:val="00AD4695"/>
    <w:rsid w:val="00AD4A18"/>
    <w:rsid w:val="00AD556A"/>
    <w:rsid w:val="00AD577F"/>
    <w:rsid w:val="00AD5DF5"/>
    <w:rsid w:val="00AD5F75"/>
    <w:rsid w:val="00AD6CC6"/>
    <w:rsid w:val="00AE0F98"/>
    <w:rsid w:val="00AE296C"/>
    <w:rsid w:val="00AE3C2D"/>
    <w:rsid w:val="00AE47C2"/>
    <w:rsid w:val="00AE4B0E"/>
    <w:rsid w:val="00AE4C4C"/>
    <w:rsid w:val="00AE4C57"/>
    <w:rsid w:val="00AE4E0C"/>
    <w:rsid w:val="00AE6495"/>
    <w:rsid w:val="00AE76C3"/>
    <w:rsid w:val="00AF11E4"/>
    <w:rsid w:val="00AF1B11"/>
    <w:rsid w:val="00AF2576"/>
    <w:rsid w:val="00AF4F4A"/>
    <w:rsid w:val="00AF50A7"/>
    <w:rsid w:val="00AF551D"/>
    <w:rsid w:val="00AF555B"/>
    <w:rsid w:val="00AF68B2"/>
    <w:rsid w:val="00AF71B7"/>
    <w:rsid w:val="00AF732B"/>
    <w:rsid w:val="00AF754B"/>
    <w:rsid w:val="00AF791E"/>
    <w:rsid w:val="00AF7C01"/>
    <w:rsid w:val="00B00757"/>
    <w:rsid w:val="00B00FB9"/>
    <w:rsid w:val="00B02001"/>
    <w:rsid w:val="00B02F9F"/>
    <w:rsid w:val="00B03FC2"/>
    <w:rsid w:val="00B043E7"/>
    <w:rsid w:val="00B047F0"/>
    <w:rsid w:val="00B0482B"/>
    <w:rsid w:val="00B04ED0"/>
    <w:rsid w:val="00B05075"/>
    <w:rsid w:val="00B058D6"/>
    <w:rsid w:val="00B10264"/>
    <w:rsid w:val="00B104E2"/>
    <w:rsid w:val="00B10D06"/>
    <w:rsid w:val="00B11844"/>
    <w:rsid w:val="00B13204"/>
    <w:rsid w:val="00B13C76"/>
    <w:rsid w:val="00B14505"/>
    <w:rsid w:val="00B14523"/>
    <w:rsid w:val="00B14BBB"/>
    <w:rsid w:val="00B152B4"/>
    <w:rsid w:val="00B153AE"/>
    <w:rsid w:val="00B1566E"/>
    <w:rsid w:val="00B166E1"/>
    <w:rsid w:val="00B17595"/>
    <w:rsid w:val="00B176E0"/>
    <w:rsid w:val="00B20AB4"/>
    <w:rsid w:val="00B21321"/>
    <w:rsid w:val="00B21714"/>
    <w:rsid w:val="00B22117"/>
    <w:rsid w:val="00B235DB"/>
    <w:rsid w:val="00B23877"/>
    <w:rsid w:val="00B24891"/>
    <w:rsid w:val="00B25B5D"/>
    <w:rsid w:val="00B261DD"/>
    <w:rsid w:val="00B26FCD"/>
    <w:rsid w:val="00B32B36"/>
    <w:rsid w:val="00B345AC"/>
    <w:rsid w:val="00B347CF"/>
    <w:rsid w:val="00B34985"/>
    <w:rsid w:val="00B34989"/>
    <w:rsid w:val="00B364A9"/>
    <w:rsid w:val="00B375A9"/>
    <w:rsid w:val="00B376A4"/>
    <w:rsid w:val="00B40DBB"/>
    <w:rsid w:val="00B41856"/>
    <w:rsid w:val="00B41CB3"/>
    <w:rsid w:val="00B423A5"/>
    <w:rsid w:val="00B426ED"/>
    <w:rsid w:val="00B43CEF"/>
    <w:rsid w:val="00B44502"/>
    <w:rsid w:val="00B44EBC"/>
    <w:rsid w:val="00B468D7"/>
    <w:rsid w:val="00B4756A"/>
    <w:rsid w:val="00B47842"/>
    <w:rsid w:val="00B47F68"/>
    <w:rsid w:val="00B50989"/>
    <w:rsid w:val="00B50A94"/>
    <w:rsid w:val="00B510D7"/>
    <w:rsid w:val="00B51E96"/>
    <w:rsid w:val="00B51F3F"/>
    <w:rsid w:val="00B52A6A"/>
    <w:rsid w:val="00B536B8"/>
    <w:rsid w:val="00B54496"/>
    <w:rsid w:val="00B5462E"/>
    <w:rsid w:val="00B546F4"/>
    <w:rsid w:val="00B5472C"/>
    <w:rsid w:val="00B55F71"/>
    <w:rsid w:val="00B56169"/>
    <w:rsid w:val="00B5687A"/>
    <w:rsid w:val="00B56A23"/>
    <w:rsid w:val="00B57889"/>
    <w:rsid w:val="00B57CE6"/>
    <w:rsid w:val="00B6069E"/>
    <w:rsid w:val="00B62CB3"/>
    <w:rsid w:val="00B635DF"/>
    <w:rsid w:val="00B6576A"/>
    <w:rsid w:val="00B669F2"/>
    <w:rsid w:val="00B66B9F"/>
    <w:rsid w:val="00B678AD"/>
    <w:rsid w:val="00B70233"/>
    <w:rsid w:val="00B70E26"/>
    <w:rsid w:val="00B7248F"/>
    <w:rsid w:val="00B72B80"/>
    <w:rsid w:val="00B739F9"/>
    <w:rsid w:val="00B751FC"/>
    <w:rsid w:val="00B76226"/>
    <w:rsid w:val="00B765E4"/>
    <w:rsid w:val="00B77F35"/>
    <w:rsid w:val="00B803D7"/>
    <w:rsid w:val="00B8173B"/>
    <w:rsid w:val="00B817B5"/>
    <w:rsid w:val="00B817F0"/>
    <w:rsid w:val="00B81DB8"/>
    <w:rsid w:val="00B82C07"/>
    <w:rsid w:val="00B82F01"/>
    <w:rsid w:val="00B84780"/>
    <w:rsid w:val="00B8503E"/>
    <w:rsid w:val="00B851C4"/>
    <w:rsid w:val="00B86AA1"/>
    <w:rsid w:val="00B86C21"/>
    <w:rsid w:val="00B870C3"/>
    <w:rsid w:val="00B921B1"/>
    <w:rsid w:val="00B93AFE"/>
    <w:rsid w:val="00B94735"/>
    <w:rsid w:val="00B96C5E"/>
    <w:rsid w:val="00BA0C5E"/>
    <w:rsid w:val="00BA13E5"/>
    <w:rsid w:val="00BA1AE6"/>
    <w:rsid w:val="00BA229E"/>
    <w:rsid w:val="00BA2C8F"/>
    <w:rsid w:val="00BA3446"/>
    <w:rsid w:val="00BA3CDD"/>
    <w:rsid w:val="00BA4BC4"/>
    <w:rsid w:val="00BA5677"/>
    <w:rsid w:val="00BA627B"/>
    <w:rsid w:val="00BA698F"/>
    <w:rsid w:val="00BB011A"/>
    <w:rsid w:val="00BB04CE"/>
    <w:rsid w:val="00BB165E"/>
    <w:rsid w:val="00BB2F06"/>
    <w:rsid w:val="00BB387A"/>
    <w:rsid w:val="00BB40E1"/>
    <w:rsid w:val="00BB4A7B"/>
    <w:rsid w:val="00BB5F2F"/>
    <w:rsid w:val="00BB643A"/>
    <w:rsid w:val="00BB799A"/>
    <w:rsid w:val="00BC2567"/>
    <w:rsid w:val="00BC48AF"/>
    <w:rsid w:val="00BC48BB"/>
    <w:rsid w:val="00BC58DA"/>
    <w:rsid w:val="00BC76A4"/>
    <w:rsid w:val="00BC7AA5"/>
    <w:rsid w:val="00BC7B3C"/>
    <w:rsid w:val="00BC7B3E"/>
    <w:rsid w:val="00BD018C"/>
    <w:rsid w:val="00BD029E"/>
    <w:rsid w:val="00BD15F0"/>
    <w:rsid w:val="00BD43C5"/>
    <w:rsid w:val="00BD4EB9"/>
    <w:rsid w:val="00BD75EA"/>
    <w:rsid w:val="00BD7AF8"/>
    <w:rsid w:val="00BE0110"/>
    <w:rsid w:val="00BE0343"/>
    <w:rsid w:val="00BE07E5"/>
    <w:rsid w:val="00BE0C76"/>
    <w:rsid w:val="00BE0E67"/>
    <w:rsid w:val="00BE30BF"/>
    <w:rsid w:val="00BE3C33"/>
    <w:rsid w:val="00BE406F"/>
    <w:rsid w:val="00BE4297"/>
    <w:rsid w:val="00BE46ED"/>
    <w:rsid w:val="00BE5549"/>
    <w:rsid w:val="00BE58E3"/>
    <w:rsid w:val="00BE6580"/>
    <w:rsid w:val="00BE721C"/>
    <w:rsid w:val="00BE74C6"/>
    <w:rsid w:val="00BF0113"/>
    <w:rsid w:val="00BF04F8"/>
    <w:rsid w:val="00BF08D5"/>
    <w:rsid w:val="00BF0AF8"/>
    <w:rsid w:val="00BF0E89"/>
    <w:rsid w:val="00BF0ED9"/>
    <w:rsid w:val="00BF131B"/>
    <w:rsid w:val="00BF2C4D"/>
    <w:rsid w:val="00BF4DA8"/>
    <w:rsid w:val="00BF5B9D"/>
    <w:rsid w:val="00BF6BFA"/>
    <w:rsid w:val="00BF6F0E"/>
    <w:rsid w:val="00C02405"/>
    <w:rsid w:val="00C02A1C"/>
    <w:rsid w:val="00C03A30"/>
    <w:rsid w:val="00C03A8A"/>
    <w:rsid w:val="00C03EA4"/>
    <w:rsid w:val="00C0487C"/>
    <w:rsid w:val="00C0590F"/>
    <w:rsid w:val="00C059E0"/>
    <w:rsid w:val="00C062B5"/>
    <w:rsid w:val="00C11E25"/>
    <w:rsid w:val="00C124E2"/>
    <w:rsid w:val="00C12C72"/>
    <w:rsid w:val="00C13081"/>
    <w:rsid w:val="00C134D2"/>
    <w:rsid w:val="00C1381D"/>
    <w:rsid w:val="00C13935"/>
    <w:rsid w:val="00C13A4D"/>
    <w:rsid w:val="00C1434D"/>
    <w:rsid w:val="00C14991"/>
    <w:rsid w:val="00C14D23"/>
    <w:rsid w:val="00C15059"/>
    <w:rsid w:val="00C15277"/>
    <w:rsid w:val="00C15893"/>
    <w:rsid w:val="00C16A54"/>
    <w:rsid w:val="00C173C0"/>
    <w:rsid w:val="00C207C6"/>
    <w:rsid w:val="00C2205B"/>
    <w:rsid w:val="00C23F7B"/>
    <w:rsid w:val="00C24E55"/>
    <w:rsid w:val="00C2592F"/>
    <w:rsid w:val="00C261CF"/>
    <w:rsid w:val="00C27945"/>
    <w:rsid w:val="00C307E1"/>
    <w:rsid w:val="00C319B2"/>
    <w:rsid w:val="00C337D4"/>
    <w:rsid w:val="00C33F7C"/>
    <w:rsid w:val="00C341DF"/>
    <w:rsid w:val="00C34BA7"/>
    <w:rsid w:val="00C3535E"/>
    <w:rsid w:val="00C355A5"/>
    <w:rsid w:val="00C35D5A"/>
    <w:rsid w:val="00C35EE5"/>
    <w:rsid w:val="00C36234"/>
    <w:rsid w:val="00C368F3"/>
    <w:rsid w:val="00C406B6"/>
    <w:rsid w:val="00C41D58"/>
    <w:rsid w:val="00C42365"/>
    <w:rsid w:val="00C432EE"/>
    <w:rsid w:val="00C44496"/>
    <w:rsid w:val="00C460F0"/>
    <w:rsid w:val="00C46689"/>
    <w:rsid w:val="00C46A90"/>
    <w:rsid w:val="00C47B98"/>
    <w:rsid w:val="00C5007A"/>
    <w:rsid w:val="00C50398"/>
    <w:rsid w:val="00C5211A"/>
    <w:rsid w:val="00C5265E"/>
    <w:rsid w:val="00C527F1"/>
    <w:rsid w:val="00C52FA5"/>
    <w:rsid w:val="00C53A87"/>
    <w:rsid w:val="00C559A8"/>
    <w:rsid w:val="00C57090"/>
    <w:rsid w:val="00C603E1"/>
    <w:rsid w:val="00C6122A"/>
    <w:rsid w:val="00C61416"/>
    <w:rsid w:val="00C6145C"/>
    <w:rsid w:val="00C61769"/>
    <w:rsid w:val="00C617A5"/>
    <w:rsid w:val="00C61B79"/>
    <w:rsid w:val="00C62BBF"/>
    <w:rsid w:val="00C634C1"/>
    <w:rsid w:val="00C639B0"/>
    <w:rsid w:val="00C642FA"/>
    <w:rsid w:val="00C64363"/>
    <w:rsid w:val="00C643D1"/>
    <w:rsid w:val="00C64F89"/>
    <w:rsid w:val="00C65AE7"/>
    <w:rsid w:val="00C65F97"/>
    <w:rsid w:val="00C6634B"/>
    <w:rsid w:val="00C66BF1"/>
    <w:rsid w:val="00C6723D"/>
    <w:rsid w:val="00C67AC0"/>
    <w:rsid w:val="00C67C89"/>
    <w:rsid w:val="00C70C9B"/>
    <w:rsid w:val="00C70FCE"/>
    <w:rsid w:val="00C712AF"/>
    <w:rsid w:val="00C71BC8"/>
    <w:rsid w:val="00C71EBE"/>
    <w:rsid w:val="00C72F7F"/>
    <w:rsid w:val="00C75472"/>
    <w:rsid w:val="00C754C5"/>
    <w:rsid w:val="00C754D8"/>
    <w:rsid w:val="00C761FC"/>
    <w:rsid w:val="00C76F03"/>
    <w:rsid w:val="00C77833"/>
    <w:rsid w:val="00C80F6F"/>
    <w:rsid w:val="00C81A35"/>
    <w:rsid w:val="00C82617"/>
    <w:rsid w:val="00C8294E"/>
    <w:rsid w:val="00C83F29"/>
    <w:rsid w:val="00C844B2"/>
    <w:rsid w:val="00C85C66"/>
    <w:rsid w:val="00C85D64"/>
    <w:rsid w:val="00C85F14"/>
    <w:rsid w:val="00C8788A"/>
    <w:rsid w:val="00C8797A"/>
    <w:rsid w:val="00C87F21"/>
    <w:rsid w:val="00C87F6B"/>
    <w:rsid w:val="00C90791"/>
    <w:rsid w:val="00C90EDB"/>
    <w:rsid w:val="00C91859"/>
    <w:rsid w:val="00C931C1"/>
    <w:rsid w:val="00C93EF3"/>
    <w:rsid w:val="00C941A6"/>
    <w:rsid w:val="00C94242"/>
    <w:rsid w:val="00C9471F"/>
    <w:rsid w:val="00C94913"/>
    <w:rsid w:val="00C94AAB"/>
    <w:rsid w:val="00C94BC4"/>
    <w:rsid w:val="00C94F8E"/>
    <w:rsid w:val="00C96455"/>
    <w:rsid w:val="00C965C7"/>
    <w:rsid w:val="00C967EF"/>
    <w:rsid w:val="00C96B8F"/>
    <w:rsid w:val="00C97D1B"/>
    <w:rsid w:val="00CA03CD"/>
    <w:rsid w:val="00CA08EC"/>
    <w:rsid w:val="00CA0DE7"/>
    <w:rsid w:val="00CA2669"/>
    <w:rsid w:val="00CA3236"/>
    <w:rsid w:val="00CA3B4E"/>
    <w:rsid w:val="00CA51E2"/>
    <w:rsid w:val="00CA543E"/>
    <w:rsid w:val="00CA56B2"/>
    <w:rsid w:val="00CA6D00"/>
    <w:rsid w:val="00CA76AE"/>
    <w:rsid w:val="00CA787B"/>
    <w:rsid w:val="00CB15C1"/>
    <w:rsid w:val="00CB1B01"/>
    <w:rsid w:val="00CB304B"/>
    <w:rsid w:val="00CB3068"/>
    <w:rsid w:val="00CB39C3"/>
    <w:rsid w:val="00CB3F4D"/>
    <w:rsid w:val="00CB44D5"/>
    <w:rsid w:val="00CB490C"/>
    <w:rsid w:val="00CB5A59"/>
    <w:rsid w:val="00CB78EA"/>
    <w:rsid w:val="00CC022D"/>
    <w:rsid w:val="00CC14A7"/>
    <w:rsid w:val="00CC1599"/>
    <w:rsid w:val="00CC2352"/>
    <w:rsid w:val="00CC359A"/>
    <w:rsid w:val="00CC3758"/>
    <w:rsid w:val="00CC37E4"/>
    <w:rsid w:val="00CC3B99"/>
    <w:rsid w:val="00CC4548"/>
    <w:rsid w:val="00CC5E2C"/>
    <w:rsid w:val="00CC7321"/>
    <w:rsid w:val="00CC7E83"/>
    <w:rsid w:val="00CD0933"/>
    <w:rsid w:val="00CD15A3"/>
    <w:rsid w:val="00CD1CCB"/>
    <w:rsid w:val="00CD1FF8"/>
    <w:rsid w:val="00CD284A"/>
    <w:rsid w:val="00CD2EA2"/>
    <w:rsid w:val="00CD3C0B"/>
    <w:rsid w:val="00CD3E2E"/>
    <w:rsid w:val="00CD410F"/>
    <w:rsid w:val="00CD4C34"/>
    <w:rsid w:val="00CD5A3E"/>
    <w:rsid w:val="00CD5F37"/>
    <w:rsid w:val="00CD7B76"/>
    <w:rsid w:val="00CD7EE7"/>
    <w:rsid w:val="00CE01F3"/>
    <w:rsid w:val="00CE099B"/>
    <w:rsid w:val="00CE1B12"/>
    <w:rsid w:val="00CE1B1C"/>
    <w:rsid w:val="00CE1D97"/>
    <w:rsid w:val="00CE2B8B"/>
    <w:rsid w:val="00CE307B"/>
    <w:rsid w:val="00CE31C2"/>
    <w:rsid w:val="00CE383A"/>
    <w:rsid w:val="00CE3EAA"/>
    <w:rsid w:val="00CE519D"/>
    <w:rsid w:val="00CE54B4"/>
    <w:rsid w:val="00CE5613"/>
    <w:rsid w:val="00CF0753"/>
    <w:rsid w:val="00CF1B79"/>
    <w:rsid w:val="00CF23D8"/>
    <w:rsid w:val="00CF2F9B"/>
    <w:rsid w:val="00CF48A1"/>
    <w:rsid w:val="00CF50C8"/>
    <w:rsid w:val="00CF52D7"/>
    <w:rsid w:val="00CF6CD7"/>
    <w:rsid w:val="00CF6DCC"/>
    <w:rsid w:val="00D0022B"/>
    <w:rsid w:val="00D01D04"/>
    <w:rsid w:val="00D01E44"/>
    <w:rsid w:val="00D02D9E"/>
    <w:rsid w:val="00D0447F"/>
    <w:rsid w:val="00D04694"/>
    <w:rsid w:val="00D05076"/>
    <w:rsid w:val="00D05597"/>
    <w:rsid w:val="00D0709A"/>
    <w:rsid w:val="00D07D40"/>
    <w:rsid w:val="00D10F91"/>
    <w:rsid w:val="00D1125F"/>
    <w:rsid w:val="00D113BC"/>
    <w:rsid w:val="00D12A60"/>
    <w:rsid w:val="00D12F9B"/>
    <w:rsid w:val="00D14763"/>
    <w:rsid w:val="00D14889"/>
    <w:rsid w:val="00D15B5B"/>
    <w:rsid w:val="00D16AB5"/>
    <w:rsid w:val="00D16F9B"/>
    <w:rsid w:val="00D20556"/>
    <w:rsid w:val="00D21227"/>
    <w:rsid w:val="00D22D82"/>
    <w:rsid w:val="00D2310E"/>
    <w:rsid w:val="00D23722"/>
    <w:rsid w:val="00D26271"/>
    <w:rsid w:val="00D264CD"/>
    <w:rsid w:val="00D2773C"/>
    <w:rsid w:val="00D278E7"/>
    <w:rsid w:val="00D27C08"/>
    <w:rsid w:val="00D3084F"/>
    <w:rsid w:val="00D31243"/>
    <w:rsid w:val="00D3149D"/>
    <w:rsid w:val="00D3184D"/>
    <w:rsid w:val="00D325D7"/>
    <w:rsid w:val="00D3368C"/>
    <w:rsid w:val="00D341D6"/>
    <w:rsid w:val="00D344BB"/>
    <w:rsid w:val="00D35C34"/>
    <w:rsid w:val="00D3614A"/>
    <w:rsid w:val="00D36456"/>
    <w:rsid w:val="00D36977"/>
    <w:rsid w:val="00D370A4"/>
    <w:rsid w:val="00D37DF8"/>
    <w:rsid w:val="00D40030"/>
    <w:rsid w:val="00D402AF"/>
    <w:rsid w:val="00D4043B"/>
    <w:rsid w:val="00D4135D"/>
    <w:rsid w:val="00D417F0"/>
    <w:rsid w:val="00D4238F"/>
    <w:rsid w:val="00D45BC6"/>
    <w:rsid w:val="00D46551"/>
    <w:rsid w:val="00D47027"/>
    <w:rsid w:val="00D47E91"/>
    <w:rsid w:val="00D50967"/>
    <w:rsid w:val="00D50BD2"/>
    <w:rsid w:val="00D50C25"/>
    <w:rsid w:val="00D53827"/>
    <w:rsid w:val="00D53F90"/>
    <w:rsid w:val="00D544F7"/>
    <w:rsid w:val="00D54F64"/>
    <w:rsid w:val="00D5506A"/>
    <w:rsid w:val="00D56BED"/>
    <w:rsid w:val="00D579FC"/>
    <w:rsid w:val="00D57A89"/>
    <w:rsid w:val="00D600F6"/>
    <w:rsid w:val="00D61D82"/>
    <w:rsid w:val="00D6351F"/>
    <w:rsid w:val="00D63720"/>
    <w:rsid w:val="00D63808"/>
    <w:rsid w:val="00D64336"/>
    <w:rsid w:val="00D656B2"/>
    <w:rsid w:val="00D663DF"/>
    <w:rsid w:val="00D66DDE"/>
    <w:rsid w:val="00D67326"/>
    <w:rsid w:val="00D67F00"/>
    <w:rsid w:val="00D67FEA"/>
    <w:rsid w:val="00D704C8"/>
    <w:rsid w:val="00D71A40"/>
    <w:rsid w:val="00D71DC9"/>
    <w:rsid w:val="00D72F98"/>
    <w:rsid w:val="00D73AC1"/>
    <w:rsid w:val="00D7477F"/>
    <w:rsid w:val="00D76649"/>
    <w:rsid w:val="00D77568"/>
    <w:rsid w:val="00D77595"/>
    <w:rsid w:val="00D81248"/>
    <w:rsid w:val="00D84966"/>
    <w:rsid w:val="00D85721"/>
    <w:rsid w:val="00D85BD4"/>
    <w:rsid w:val="00D86E84"/>
    <w:rsid w:val="00D8730D"/>
    <w:rsid w:val="00D87437"/>
    <w:rsid w:val="00D911D1"/>
    <w:rsid w:val="00D9234F"/>
    <w:rsid w:val="00D92E37"/>
    <w:rsid w:val="00D9321D"/>
    <w:rsid w:val="00D93E72"/>
    <w:rsid w:val="00D93F65"/>
    <w:rsid w:val="00D9431F"/>
    <w:rsid w:val="00D95083"/>
    <w:rsid w:val="00D9575C"/>
    <w:rsid w:val="00D95BE2"/>
    <w:rsid w:val="00D9686F"/>
    <w:rsid w:val="00D97A90"/>
    <w:rsid w:val="00D97EF3"/>
    <w:rsid w:val="00DA0816"/>
    <w:rsid w:val="00DA144E"/>
    <w:rsid w:val="00DA212B"/>
    <w:rsid w:val="00DA2864"/>
    <w:rsid w:val="00DA39E5"/>
    <w:rsid w:val="00DA3B7F"/>
    <w:rsid w:val="00DA489B"/>
    <w:rsid w:val="00DA4AB5"/>
    <w:rsid w:val="00DA5035"/>
    <w:rsid w:val="00DA6012"/>
    <w:rsid w:val="00DA6017"/>
    <w:rsid w:val="00DA613D"/>
    <w:rsid w:val="00DA66E1"/>
    <w:rsid w:val="00DA6ADF"/>
    <w:rsid w:val="00DA6EAC"/>
    <w:rsid w:val="00DA6F0D"/>
    <w:rsid w:val="00DA7F65"/>
    <w:rsid w:val="00DB046C"/>
    <w:rsid w:val="00DB14FB"/>
    <w:rsid w:val="00DB191B"/>
    <w:rsid w:val="00DB1B0E"/>
    <w:rsid w:val="00DB1CCF"/>
    <w:rsid w:val="00DB32D1"/>
    <w:rsid w:val="00DB3659"/>
    <w:rsid w:val="00DB3A9B"/>
    <w:rsid w:val="00DB4AB1"/>
    <w:rsid w:val="00DB5DDD"/>
    <w:rsid w:val="00DB6185"/>
    <w:rsid w:val="00DB70D0"/>
    <w:rsid w:val="00DC0299"/>
    <w:rsid w:val="00DC072E"/>
    <w:rsid w:val="00DC0773"/>
    <w:rsid w:val="00DC105F"/>
    <w:rsid w:val="00DC1C66"/>
    <w:rsid w:val="00DC2066"/>
    <w:rsid w:val="00DC2091"/>
    <w:rsid w:val="00DC24BD"/>
    <w:rsid w:val="00DC385E"/>
    <w:rsid w:val="00DC4354"/>
    <w:rsid w:val="00DC47E1"/>
    <w:rsid w:val="00DC5EDD"/>
    <w:rsid w:val="00DC7A26"/>
    <w:rsid w:val="00DC7BBC"/>
    <w:rsid w:val="00DD00AB"/>
    <w:rsid w:val="00DD0168"/>
    <w:rsid w:val="00DD12CD"/>
    <w:rsid w:val="00DD18F6"/>
    <w:rsid w:val="00DD313D"/>
    <w:rsid w:val="00DD34C0"/>
    <w:rsid w:val="00DD452E"/>
    <w:rsid w:val="00DD54EF"/>
    <w:rsid w:val="00DE0E98"/>
    <w:rsid w:val="00DE13D9"/>
    <w:rsid w:val="00DE13EC"/>
    <w:rsid w:val="00DE170F"/>
    <w:rsid w:val="00DE1D79"/>
    <w:rsid w:val="00DE32CF"/>
    <w:rsid w:val="00DE33F9"/>
    <w:rsid w:val="00DE3760"/>
    <w:rsid w:val="00DE3C4F"/>
    <w:rsid w:val="00DE3F93"/>
    <w:rsid w:val="00DE40CE"/>
    <w:rsid w:val="00DE5C48"/>
    <w:rsid w:val="00DE6453"/>
    <w:rsid w:val="00DE6FBE"/>
    <w:rsid w:val="00DE7711"/>
    <w:rsid w:val="00DE7762"/>
    <w:rsid w:val="00DF0838"/>
    <w:rsid w:val="00DF0F04"/>
    <w:rsid w:val="00DF1566"/>
    <w:rsid w:val="00DF30CF"/>
    <w:rsid w:val="00DF3B13"/>
    <w:rsid w:val="00DF3F2B"/>
    <w:rsid w:val="00DF4BE6"/>
    <w:rsid w:val="00DF6849"/>
    <w:rsid w:val="00DF6B53"/>
    <w:rsid w:val="00DF7099"/>
    <w:rsid w:val="00E0026F"/>
    <w:rsid w:val="00E0092C"/>
    <w:rsid w:val="00E01023"/>
    <w:rsid w:val="00E01F60"/>
    <w:rsid w:val="00E02CF2"/>
    <w:rsid w:val="00E03286"/>
    <w:rsid w:val="00E03773"/>
    <w:rsid w:val="00E039E9"/>
    <w:rsid w:val="00E045E7"/>
    <w:rsid w:val="00E04ADB"/>
    <w:rsid w:val="00E07302"/>
    <w:rsid w:val="00E07309"/>
    <w:rsid w:val="00E10C52"/>
    <w:rsid w:val="00E12AC3"/>
    <w:rsid w:val="00E14B8B"/>
    <w:rsid w:val="00E15D0E"/>
    <w:rsid w:val="00E21D7D"/>
    <w:rsid w:val="00E21ED5"/>
    <w:rsid w:val="00E22233"/>
    <w:rsid w:val="00E22491"/>
    <w:rsid w:val="00E23979"/>
    <w:rsid w:val="00E23E21"/>
    <w:rsid w:val="00E2525E"/>
    <w:rsid w:val="00E2596E"/>
    <w:rsid w:val="00E25BB3"/>
    <w:rsid w:val="00E25F1D"/>
    <w:rsid w:val="00E268C6"/>
    <w:rsid w:val="00E26E56"/>
    <w:rsid w:val="00E27638"/>
    <w:rsid w:val="00E30E38"/>
    <w:rsid w:val="00E3101A"/>
    <w:rsid w:val="00E31605"/>
    <w:rsid w:val="00E31E73"/>
    <w:rsid w:val="00E3215E"/>
    <w:rsid w:val="00E327AE"/>
    <w:rsid w:val="00E344DB"/>
    <w:rsid w:val="00E34B5D"/>
    <w:rsid w:val="00E356B1"/>
    <w:rsid w:val="00E371D6"/>
    <w:rsid w:val="00E37400"/>
    <w:rsid w:val="00E37AEC"/>
    <w:rsid w:val="00E40978"/>
    <w:rsid w:val="00E429F9"/>
    <w:rsid w:val="00E42F2A"/>
    <w:rsid w:val="00E44CB7"/>
    <w:rsid w:val="00E460F2"/>
    <w:rsid w:val="00E46DF5"/>
    <w:rsid w:val="00E53015"/>
    <w:rsid w:val="00E55FDC"/>
    <w:rsid w:val="00E57922"/>
    <w:rsid w:val="00E6051B"/>
    <w:rsid w:val="00E60CAD"/>
    <w:rsid w:val="00E612E8"/>
    <w:rsid w:val="00E61737"/>
    <w:rsid w:val="00E61750"/>
    <w:rsid w:val="00E62234"/>
    <w:rsid w:val="00E6257D"/>
    <w:rsid w:val="00E629AC"/>
    <w:rsid w:val="00E65E1E"/>
    <w:rsid w:val="00E66023"/>
    <w:rsid w:val="00E66487"/>
    <w:rsid w:val="00E67154"/>
    <w:rsid w:val="00E67828"/>
    <w:rsid w:val="00E7025C"/>
    <w:rsid w:val="00E722E6"/>
    <w:rsid w:val="00E72619"/>
    <w:rsid w:val="00E72639"/>
    <w:rsid w:val="00E738F0"/>
    <w:rsid w:val="00E7392B"/>
    <w:rsid w:val="00E7399D"/>
    <w:rsid w:val="00E73B51"/>
    <w:rsid w:val="00E767DC"/>
    <w:rsid w:val="00E77A11"/>
    <w:rsid w:val="00E808C7"/>
    <w:rsid w:val="00E80F44"/>
    <w:rsid w:val="00E8104E"/>
    <w:rsid w:val="00E81A78"/>
    <w:rsid w:val="00E82ABB"/>
    <w:rsid w:val="00E82DB3"/>
    <w:rsid w:val="00E843FB"/>
    <w:rsid w:val="00E8517F"/>
    <w:rsid w:val="00E872F0"/>
    <w:rsid w:val="00E87D2A"/>
    <w:rsid w:val="00E907AC"/>
    <w:rsid w:val="00E9288A"/>
    <w:rsid w:val="00E93E6F"/>
    <w:rsid w:val="00E96CE3"/>
    <w:rsid w:val="00E96DE8"/>
    <w:rsid w:val="00E97EAF"/>
    <w:rsid w:val="00EB32C5"/>
    <w:rsid w:val="00EB3F63"/>
    <w:rsid w:val="00EB468B"/>
    <w:rsid w:val="00EB5879"/>
    <w:rsid w:val="00EB58A7"/>
    <w:rsid w:val="00EB5D1F"/>
    <w:rsid w:val="00EB731D"/>
    <w:rsid w:val="00EC038C"/>
    <w:rsid w:val="00EC0484"/>
    <w:rsid w:val="00EC18C3"/>
    <w:rsid w:val="00EC2330"/>
    <w:rsid w:val="00EC5B4C"/>
    <w:rsid w:val="00EC5D66"/>
    <w:rsid w:val="00EC6609"/>
    <w:rsid w:val="00EC6D5A"/>
    <w:rsid w:val="00EC7672"/>
    <w:rsid w:val="00ED145D"/>
    <w:rsid w:val="00ED164F"/>
    <w:rsid w:val="00ED1744"/>
    <w:rsid w:val="00ED1DD9"/>
    <w:rsid w:val="00ED1EEF"/>
    <w:rsid w:val="00ED3430"/>
    <w:rsid w:val="00ED523C"/>
    <w:rsid w:val="00ED55CD"/>
    <w:rsid w:val="00ED5655"/>
    <w:rsid w:val="00ED7FA2"/>
    <w:rsid w:val="00EE0FBF"/>
    <w:rsid w:val="00EE1065"/>
    <w:rsid w:val="00EE11FF"/>
    <w:rsid w:val="00EE28F9"/>
    <w:rsid w:val="00EE2CEE"/>
    <w:rsid w:val="00EE4874"/>
    <w:rsid w:val="00EE4B46"/>
    <w:rsid w:val="00EE4CDD"/>
    <w:rsid w:val="00EE50AB"/>
    <w:rsid w:val="00EE6FA7"/>
    <w:rsid w:val="00EE7A52"/>
    <w:rsid w:val="00EF02F5"/>
    <w:rsid w:val="00EF13CD"/>
    <w:rsid w:val="00EF146B"/>
    <w:rsid w:val="00EF1C29"/>
    <w:rsid w:val="00EF296A"/>
    <w:rsid w:val="00EF33F1"/>
    <w:rsid w:val="00EF4D23"/>
    <w:rsid w:val="00EF50B8"/>
    <w:rsid w:val="00EF6639"/>
    <w:rsid w:val="00EF77CA"/>
    <w:rsid w:val="00EF7C99"/>
    <w:rsid w:val="00EF7FE9"/>
    <w:rsid w:val="00F02E14"/>
    <w:rsid w:val="00F043AC"/>
    <w:rsid w:val="00F04770"/>
    <w:rsid w:val="00F05C95"/>
    <w:rsid w:val="00F05EE9"/>
    <w:rsid w:val="00F06095"/>
    <w:rsid w:val="00F060B6"/>
    <w:rsid w:val="00F061EE"/>
    <w:rsid w:val="00F06DFC"/>
    <w:rsid w:val="00F100AE"/>
    <w:rsid w:val="00F10514"/>
    <w:rsid w:val="00F10DB1"/>
    <w:rsid w:val="00F1274D"/>
    <w:rsid w:val="00F151E3"/>
    <w:rsid w:val="00F15B77"/>
    <w:rsid w:val="00F16F49"/>
    <w:rsid w:val="00F2101F"/>
    <w:rsid w:val="00F2206E"/>
    <w:rsid w:val="00F22961"/>
    <w:rsid w:val="00F22C74"/>
    <w:rsid w:val="00F23297"/>
    <w:rsid w:val="00F23919"/>
    <w:rsid w:val="00F258A7"/>
    <w:rsid w:val="00F2621C"/>
    <w:rsid w:val="00F27E0E"/>
    <w:rsid w:val="00F302B7"/>
    <w:rsid w:val="00F3057D"/>
    <w:rsid w:val="00F37C5B"/>
    <w:rsid w:val="00F40D19"/>
    <w:rsid w:val="00F4129D"/>
    <w:rsid w:val="00F417CA"/>
    <w:rsid w:val="00F4225C"/>
    <w:rsid w:val="00F4235F"/>
    <w:rsid w:val="00F4258F"/>
    <w:rsid w:val="00F42C0A"/>
    <w:rsid w:val="00F43C87"/>
    <w:rsid w:val="00F4498E"/>
    <w:rsid w:val="00F471ED"/>
    <w:rsid w:val="00F47FF1"/>
    <w:rsid w:val="00F503FB"/>
    <w:rsid w:val="00F51348"/>
    <w:rsid w:val="00F51A9F"/>
    <w:rsid w:val="00F51BAF"/>
    <w:rsid w:val="00F51E0F"/>
    <w:rsid w:val="00F5207C"/>
    <w:rsid w:val="00F5345D"/>
    <w:rsid w:val="00F53D33"/>
    <w:rsid w:val="00F53E37"/>
    <w:rsid w:val="00F54DF4"/>
    <w:rsid w:val="00F565A7"/>
    <w:rsid w:val="00F56C4A"/>
    <w:rsid w:val="00F56FBD"/>
    <w:rsid w:val="00F57AE0"/>
    <w:rsid w:val="00F57E4F"/>
    <w:rsid w:val="00F57EDC"/>
    <w:rsid w:val="00F60914"/>
    <w:rsid w:val="00F60D1B"/>
    <w:rsid w:val="00F60F76"/>
    <w:rsid w:val="00F617A4"/>
    <w:rsid w:val="00F619CA"/>
    <w:rsid w:val="00F61DA6"/>
    <w:rsid w:val="00F627A3"/>
    <w:rsid w:val="00F630A6"/>
    <w:rsid w:val="00F64D40"/>
    <w:rsid w:val="00F660A1"/>
    <w:rsid w:val="00F6634F"/>
    <w:rsid w:val="00F66720"/>
    <w:rsid w:val="00F66AA4"/>
    <w:rsid w:val="00F6717C"/>
    <w:rsid w:val="00F67A54"/>
    <w:rsid w:val="00F67B7C"/>
    <w:rsid w:val="00F7018F"/>
    <w:rsid w:val="00F703D7"/>
    <w:rsid w:val="00F72018"/>
    <w:rsid w:val="00F720F7"/>
    <w:rsid w:val="00F72BCC"/>
    <w:rsid w:val="00F75577"/>
    <w:rsid w:val="00F75F78"/>
    <w:rsid w:val="00F81902"/>
    <w:rsid w:val="00F81DB9"/>
    <w:rsid w:val="00F81EF1"/>
    <w:rsid w:val="00F824D8"/>
    <w:rsid w:val="00F848F5"/>
    <w:rsid w:val="00F84BB2"/>
    <w:rsid w:val="00F84C30"/>
    <w:rsid w:val="00F84C90"/>
    <w:rsid w:val="00F8532F"/>
    <w:rsid w:val="00F853B4"/>
    <w:rsid w:val="00F85EAF"/>
    <w:rsid w:val="00F87949"/>
    <w:rsid w:val="00F91148"/>
    <w:rsid w:val="00F912B9"/>
    <w:rsid w:val="00F92867"/>
    <w:rsid w:val="00F93168"/>
    <w:rsid w:val="00F938EB"/>
    <w:rsid w:val="00F938F3"/>
    <w:rsid w:val="00F939F1"/>
    <w:rsid w:val="00F9416C"/>
    <w:rsid w:val="00F9539B"/>
    <w:rsid w:val="00F956E8"/>
    <w:rsid w:val="00F96A42"/>
    <w:rsid w:val="00F97DDE"/>
    <w:rsid w:val="00F97EFC"/>
    <w:rsid w:val="00FA0B48"/>
    <w:rsid w:val="00FA2B22"/>
    <w:rsid w:val="00FA2D0C"/>
    <w:rsid w:val="00FA3476"/>
    <w:rsid w:val="00FA3CF0"/>
    <w:rsid w:val="00FA4561"/>
    <w:rsid w:val="00FA5989"/>
    <w:rsid w:val="00FA63F4"/>
    <w:rsid w:val="00FA6443"/>
    <w:rsid w:val="00FA6EEF"/>
    <w:rsid w:val="00FA70A9"/>
    <w:rsid w:val="00FB0F04"/>
    <w:rsid w:val="00FB135F"/>
    <w:rsid w:val="00FB46E7"/>
    <w:rsid w:val="00FB4DFB"/>
    <w:rsid w:val="00FB53BE"/>
    <w:rsid w:val="00FB548E"/>
    <w:rsid w:val="00FB571C"/>
    <w:rsid w:val="00FB687B"/>
    <w:rsid w:val="00FB7B02"/>
    <w:rsid w:val="00FB7B4B"/>
    <w:rsid w:val="00FC1767"/>
    <w:rsid w:val="00FC2B80"/>
    <w:rsid w:val="00FC330E"/>
    <w:rsid w:val="00FC36D2"/>
    <w:rsid w:val="00FC43BA"/>
    <w:rsid w:val="00FC498A"/>
    <w:rsid w:val="00FC4E4D"/>
    <w:rsid w:val="00FC51DD"/>
    <w:rsid w:val="00FC58E1"/>
    <w:rsid w:val="00FC5DA5"/>
    <w:rsid w:val="00FC62E1"/>
    <w:rsid w:val="00FC7167"/>
    <w:rsid w:val="00FC71C1"/>
    <w:rsid w:val="00FC766A"/>
    <w:rsid w:val="00FC76FE"/>
    <w:rsid w:val="00FC7742"/>
    <w:rsid w:val="00FD06A5"/>
    <w:rsid w:val="00FD0FB6"/>
    <w:rsid w:val="00FD121F"/>
    <w:rsid w:val="00FD194E"/>
    <w:rsid w:val="00FD343E"/>
    <w:rsid w:val="00FD494C"/>
    <w:rsid w:val="00FD4FB0"/>
    <w:rsid w:val="00FD5539"/>
    <w:rsid w:val="00FD554C"/>
    <w:rsid w:val="00FD5737"/>
    <w:rsid w:val="00FD6E53"/>
    <w:rsid w:val="00FD7BDE"/>
    <w:rsid w:val="00FD7E7B"/>
    <w:rsid w:val="00FE0949"/>
    <w:rsid w:val="00FE195B"/>
    <w:rsid w:val="00FE25D3"/>
    <w:rsid w:val="00FE26DA"/>
    <w:rsid w:val="00FE4DE2"/>
    <w:rsid w:val="00FE6AB3"/>
    <w:rsid w:val="00FF06B8"/>
    <w:rsid w:val="00FF21D8"/>
    <w:rsid w:val="00FF36A6"/>
    <w:rsid w:val="00FF3775"/>
    <w:rsid w:val="00FF49DE"/>
    <w:rsid w:val="00FF4D15"/>
    <w:rsid w:val="00FF5651"/>
    <w:rsid w:val="00FF7BFD"/>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06DE74B5"/>
  <w15:docId w15:val="{12483BDF-1F7E-FB4E-AAB7-EC188E0B5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qFormat="1"/>
    <w:lsdException w:name="heading 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Texte"/>
    <w:qFormat/>
    <w:rsid w:val="00923BC4"/>
    <w:rPr>
      <w:rFonts w:ascii="Times New Roman" w:eastAsia="Times New Roman" w:hAnsi="Times New Roman" w:cs="Times New Roman"/>
      <w:lang w:val="uz-Cyrl-UZ" w:eastAsia="ko-KR"/>
    </w:rPr>
  </w:style>
  <w:style w:type="paragraph" w:styleId="Heading1">
    <w:name w:val="heading 1"/>
    <w:aliases w:val="l,Títol1,Títol"/>
    <w:basedOn w:val="Title"/>
    <w:next w:val="informe-Redacci"/>
    <w:link w:val="Heading1Char"/>
    <w:qFormat/>
    <w:rsid w:val="00C61769"/>
    <w:pPr>
      <w:keepNext/>
      <w:numPr>
        <w:numId w:val="1"/>
      </w:numPr>
      <w:tabs>
        <w:tab w:val="left" w:pos="8504"/>
      </w:tabs>
      <w:ind w:right="-1"/>
      <w:outlineLvl w:val="0"/>
    </w:pPr>
    <w:rPr>
      <w:kern w:val="32"/>
      <w:sz w:val="36"/>
      <w:lang w:val="ca-ES"/>
    </w:rPr>
  </w:style>
  <w:style w:type="paragraph" w:styleId="Heading2">
    <w:name w:val="heading 2"/>
    <w:aliases w:val="Subtitol"/>
    <w:basedOn w:val="Title"/>
    <w:next w:val="informe-Redacci"/>
    <w:link w:val="Heading2Char"/>
    <w:qFormat/>
    <w:rsid w:val="00E9288A"/>
    <w:pPr>
      <w:keepNext/>
      <w:numPr>
        <w:ilvl w:val="1"/>
        <w:numId w:val="1"/>
      </w:numPr>
      <w:spacing w:before="360" w:after="120"/>
      <w:ind w:left="0" w:firstLine="0"/>
      <w:outlineLvl w:val="1"/>
    </w:pPr>
    <w:rPr>
      <w:sz w:val="28"/>
      <w:lang w:val="ca-ES"/>
    </w:rPr>
  </w:style>
  <w:style w:type="paragraph" w:styleId="Heading3">
    <w:name w:val="heading 3"/>
    <w:basedOn w:val="Heading2"/>
    <w:next w:val="informe-Redacci"/>
    <w:link w:val="Heading3Char"/>
    <w:qFormat/>
    <w:rsid w:val="00952F6E"/>
    <w:pPr>
      <w:numPr>
        <w:ilvl w:val="2"/>
      </w:numPr>
      <w:outlineLvl w:val="2"/>
    </w:pPr>
    <w:rPr>
      <w:b w:val="0"/>
      <w:sz w:val="26"/>
      <w:u w:val="single"/>
    </w:rPr>
  </w:style>
  <w:style w:type="paragraph" w:styleId="Heading4">
    <w:name w:val="heading 4"/>
    <w:basedOn w:val="Heading3"/>
    <w:next w:val="informe-Redacci"/>
    <w:link w:val="Heading4Char"/>
    <w:qFormat/>
    <w:rsid w:val="00421D79"/>
    <w:pPr>
      <w:numPr>
        <w:ilvl w:val="3"/>
      </w:numPr>
      <w:tabs>
        <w:tab w:val="left" w:pos="8789"/>
      </w:tabs>
      <w:ind w:right="-3"/>
      <w:outlineLvl w:val="3"/>
    </w:pPr>
    <w:rPr>
      <w:sz w:val="24"/>
    </w:rPr>
  </w:style>
  <w:style w:type="paragraph" w:styleId="Heading5">
    <w:name w:val="heading 5"/>
    <w:basedOn w:val="Normal"/>
    <w:next w:val="Normal"/>
    <w:link w:val="Heading5Char"/>
    <w:qFormat/>
    <w:rsid w:val="00421D79"/>
    <w:pPr>
      <w:keepNext/>
      <w:numPr>
        <w:ilvl w:val="4"/>
        <w:numId w:val="1"/>
      </w:numPr>
      <w:outlineLvl w:val="4"/>
    </w:pPr>
    <w:rPr>
      <w:b/>
      <w:sz w:val="22"/>
      <w:lang w:val="es-ES" w:eastAsia="es-ES_tradnl"/>
    </w:rPr>
  </w:style>
  <w:style w:type="paragraph" w:styleId="Heading6">
    <w:name w:val="heading 6"/>
    <w:basedOn w:val="Normal"/>
    <w:next w:val="Normal"/>
    <w:link w:val="Heading6Char"/>
    <w:qFormat/>
    <w:rsid w:val="00421D79"/>
    <w:pPr>
      <w:numPr>
        <w:ilvl w:val="5"/>
        <w:numId w:val="1"/>
      </w:numPr>
      <w:spacing w:before="240" w:after="60"/>
      <w:outlineLvl w:val="5"/>
    </w:pPr>
    <w:rPr>
      <w:b/>
      <w:sz w:val="22"/>
      <w:lang w:val="es-ES" w:eastAsia="es-ES_tradnl"/>
    </w:rPr>
  </w:style>
  <w:style w:type="paragraph" w:styleId="Heading7">
    <w:name w:val="heading 7"/>
    <w:basedOn w:val="Normal"/>
    <w:next w:val="Normal"/>
    <w:link w:val="Heading7Char"/>
    <w:qFormat/>
    <w:rsid w:val="00421D79"/>
    <w:pPr>
      <w:numPr>
        <w:ilvl w:val="6"/>
        <w:numId w:val="1"/>
      </w:numPr>
      <w:spacing w:before="240" w:after="60"/>
      <w:outlineLvl w:val="6"/>
    </w:pPr>
    <w:rPr>
      <w:lang w:val="es-ES" w:eastAsia="es-ES_tradnl"/>
    </w:rPr>
  </w:style>
  <w:style w:type="paragraph" w:styleId="Heading8">
    <w:name w:val="heading 8"/>
    <w:basedOn w:val="Normal"/>
    <w:next w:val="Normal"/>
    <w:link w:val="Heading8Char"/>
    <w:qFormat/>
    <w:rsid w:val="00421D79"/>
    <w:pPr>
      <w:numPr>
        <w:ilvl w:val="7"/>
        <w:numId w:val="1"/>
      </w:numPr>
      <w:spacing w:before="240" w:after="60"/>
      <w:outlineLvl w:val="7"/>
    </w:pPr>
    <w:rPr>
      <w:i/>
      <w:lang w:val="es-ES" w:eastAsia="es-ES_tradnl"/>
    </w:rPr>
  </w:style>
  <w:style w:type="paragraph" w:styleId="Heading9">
    <w:name w:val="heading 9"/>
    <w:basedOn w:val="Normal"/>
    <w:next w:val="Normal"/>
    <w:link w:val="Heading9Char"/>
    <w:qFormat/>
    <w:rsid w:val="00421D79"/>
    <w:pPr>
      <w:numPr>
        <w:ilvl w:val="8"/>
        <w:numId w:val="1"/>
      </w:numPr>
      <w:spacing w:before="240" w:after="60"/>
      <w:outlineLvl w:val="8"/>
    </w:pPr>
    <w:rPr>
      <w:rFonts w:ascii="Helvetica" w:hAnsi="Helvetica"/>
      <w:sz w:val="22"/>
      <w:lang w:val="es-ES" w:eastAsia="es-ES_tradn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Heading1"/>
    <w:link w:val="TitleChar"/>
    <w:uiPriority w:val="10"/>
    <w:qFormat/>
    <w:rsid w:val="00421D79"/>
    <w:pPr>
      <w:spacing w:after="240"/>
    </w:pPr>
    <w:rPr>
      <w:rFonts w:ascii="Arial" w:hAnsi="Arial"/>
      <w:b/>
      <w:kern w:val="28"/>
      <w:sz w:val="40"/>
      <w:lang w:val="es-ES" w:eastAsia="es-ES_tradnl"/>
    </w:rPr>
  </w:style>
  <w:style w:type="character" w:customStyle="1" w:styleId="TitleChar">
    <w:name w:val="Title Char"/>
    <w:basedOn w:val="DefaultParagraphFont"/>
    <w:link w:val="Title"/>
    <w:uiPriority w:val="10"/>
    <w:rsid w:val="00421D79"/>
    <w:rPr>
      <w:rFonts w:ascii="Arial" w:eastAsia="Times New Roman" w:hAnsi="Arial" w:cs="Times New Roman"/>
      <w:b/>
      <w:kern w:val="28"/>
      <w:sz w:val="40"/>
      <w:szCs w:val="24"/>
    </w:rPr>
  </w:style>
  <w:style w:type="paragraph" w:customStyle="1" w:styleId="informe-Redacci">
    <w:name w:val="informe-Redacció"/>
    <w:qFormat/>
    <w:rsid w:val="00451B5F"/>
    <w:pPr>
      <w:spacing w:before="120" w:line="280" w:lineRule="atLeast"/>
      <w:jc w:val="both"/>
    </w:pPr>
    <w:rPr>
      <w:rFonts w:ascii="Times" w:eastAsia="Times New Roman" w:hAnsi="Times" w:cs="Times New Roman"/>
      <w:lang w:val="ca-ES" w:eastAsia="es-ES_tradnl"/>
    </w:rPr>
  </w:style>
  <w:style w:type="character" w:customStyle="1" w:styleId="Heading1Char">
    <w:name w:val="Heading 1 Char"/>
    <w:aliases w:val="l Char,Títol1 Char,Títol Char"/>
    <w:basedOn w:val="DefaultParagraphFont"/>
    <w:link w:val="Heading1"/>
    <w:rsid w:val="00C61769"/>
    <w:rPr>
      <w:rFonts w:ascii="Arial" w:eastAsia="Times New Roman" w:hAnsi="Arial" w:cs="Times New Roman"/>
      <w:b/>
      <w:kern w:val="32"/>
      <w:sz w:val="36"/>
      <w:lang w:val="ca-ES" w:eastAsia="es-ES_tradnl"/>
    </w:rPr>
  </w:style>
  <w:style w:type="character" w:customStyle="1" w:styleId="Heading2Char">
    <w:name w:val="Heading 2 Char"/>
    <w:aliases w:val="Subtitol Char"/>
    <w:basedOn w:val="DefaultParagraphFont"/>
    <w:link w:val="Heading2"/>
    <w:rsid w:val="00E9288A"/>
    <w:rPr>
      <w:rFonts w:ascii="Arial" w:eastAsia="Times New Roman" w:hAnsi="Arial" w:cs="Times New Roman"/>
      <w:b/>
      <w:kern w:val="28"/>
      <w:sz w:val="28"/>
      <w:lang w:val="ca-ES" w:eastAsia="es-ES_tradnl"/>
    </w:rPr>
  </w:style>
  <w:style w:type="character" w:customStyle="1" w:styleId="Heading3Char">
    <w:name w:val="Heading 3 Char"/>
    <w:basedOn w:val="DefaultParagraphFont"/>
    <w:link w:val="Heading3"/>
    <w:rsid w:val="00952F6E"/>
    <w:rPr>
      <w:rFonts w:ascii="Arial" w:eastAsia="Times New Roman" w:hAnsi="Arial" w:cs="Times New Roman"/>
      <w:kern w:val="28"/>
      <w:sz w:val="26"/>
      <w:u w:val="single"/>
      <w:lang w:val="ca-ES" w:eastAsia="es-ES_tradnl"/>
    </w:rPr>
  </w:style>
  <w:style w:type="character" w:customStyle="1" w:styleId="Heading4Char">
    <w:name w:val="Heading 4 Char"/>
    <w:basedOn w:val="DefaultParagraphFont"/>
    <w:link w:val="Heading4"/>
    <w:rsid w:val="00421D79"/>
    <w:rPr>
      <w:rFonts w:ascii="Arial" w:eastAsia="Times New Roman" w:hAnsi="Arial" w:cs="Times New Roman"/>
      <w:kern w:val="28"/>
      <w:u w:val="single"/>
      <w:lang w:val="ca-ES" w:eastAsia="es-ES_tradnl"/>
    </w:rPr>
  </w:style>
  <w:style w:type="character" w:customStyle="1" w:styleId="Heading5Char">
    <w:name w:val="Heading 5 Char"/>
    <w:basedOn w:val="DefaultParagraphFont"/>
    <w:link w:val="Heading5"/>
    <w:rsid w:val="00421D79"/>
    <w:rPr>
      <w:rFonts w:ascii="Times New Roman" w:eastAsia="Times New Roman" w:hAnsi="Times New Roman" w:cs="Times New Roman"/>
      <w:b/>
      <w:sz w:val="22"/>
      <w:lang w:val="es-ES" w:eastAsia="es-ES_tradnl"/>
    </w:rPr>
  </w:style>
  <w:style w:type="character" w:customStyle="1" w:styleId="Heading6Char">
    <w:name w:val="Heading 6 Char"/>
    <w:basedOn w:val="DefaultParagraphFont"/>
    <w:link w:val="Heading6"/>
    <w:rsid w:val="00421D79"/>
    <w:rPr>
      <w:rFonts w:ascii="Times New Roman" w:eastAsia="Times New Roman" w:hAnsi="Times New Roman" w:cs="Times New Roman"/>
      <w:b/>
      <w:sz w:val="22"/>
      <w:lang w:val="es-ES" w:eastAsia="es-ES_tradnl"/>
    </w:rPr>
  </w:style>
  <w:style w:type="character" w:customStyle="1" w:styleId="Heading7Char">
    <w:name w:val="Heading 7 Char"/>
    <w:basedOn w:val="DefaultParagraphFont"/>
    <w:link w:val="Heading7"/>
    <w:rsid w:val="00421D79"/>
    <w:rPr>
      <w:rFonts w:ascii="Times New Roman" w:eastAsia="Times New Roman" w:hAnsi="Times New Roman" w:cs="Times New Roman"/>
      <w:lang w:val="es-ES" w:eastAsia="es-ES_tradnl"/>
    </w:rPr>
  </w:style>
  <w:style w:type="character" w:customStyle="1" w:styleId="Heading8Char">
    <w:name w:val="Heading 8 Char"/>
    <w:basedOn w:val="DefaultParagraphFont"/>
    <w:link w:val="Heading8"/>
    <w:rsid w:val="00421D79"/>
    <w:rPr>
      <w:rFonts w:ascii="Times New Roman" w:eastAsia="Times New Roman" w:hAnsi="Times New Roman" w:cs="Times New Roman"/>
      <w:i/>
      <w:lang w:val="es-ES" w:eastAsia="es-ES_tradnl"/>
    </w:rPr>
  </w:style>
  <w:style w:type="character" w:customStyle="1" w:styleId="Heading9Char">
    <w:name w:val="Heading 9 Char"/>
    <w:basedOn w:val="DefaultParagraphFont"/>
    <w:link w:val="Heading9"/>
    <w:rsid w:val="00421D79"/>
    <w:rPr>
      <w:rFonts w:ascii="Helvetica" w:eastAsia="Times New Roman" w:hAnsi="Helvetica" w:cs="Times New Roman"/>
      <w:sz w:val="22"/>
      <w:lang w:val="es-ES" w:eastAsia="es-ES_tradnl"/>
    </w:rPr>
  </w:style>
  <w:style w:type="paragraph" w:customStyle="1" w:styleId="Carta">
    <w:name w:val="Carta"/>
    <w:basedOn w:val="Normal"/>
    <w:rsid w:val="003E5B0F"/>
    <w:pPr>
      <w:tabs>
        <w:tab w:val="left" w:pos="1202"/>
        <w:tab w:val="left" w:pos="2835"/>
        <w:tab w:val="left" w:pos="5171"/>
        <w:tab w:val="left" w:pos="5529"/>
      </w:tabs>
      <w:spacing w:before="180" w:line="320" w:lineRule="atLeast"/>
      <w:ind w:left="560"/>
    </w:pPr>
    <w:rPr>
      <w:lang w:val="es-ES" w:eastAsia="es-ES_tradnl"/>
    </w:rPr>
  </w:style>
  <w:style w:type="paragraph" w:styleId="Header">
    <w:name w:val="header"/>
    <w:basedOn w:val="Normal"/>
    <w:link w:val="HeaderChar"/>
    <w:uiPriority w:val="99"/>
    <w:rsid w:val="003E5B0F"/>
    <w:pPr>
      <w:tabs>
        <w:tab w:val="center" w:pos="4819"/>
        <w:tab w:val="right" w:pos="9071"/>
      </w:tabs>
    </w:pPr>
    <w:rPr>
      <w:lang w:val="es-ES" w:eastAsia="es-ES_tradnl"/>
    </w:rPr>
  </w:style>
  <w:style w:type="character" w:customStyle="1" w:styleId="HeaderChar">
    <w:name w:val="Header Char"/>
    <w:basedOn w:val="DefaultParagraphFont"/>
    <w:link w:val="Header"/>
    <w:uiPriority w:val="99"/>
    <w:rsid w:val="00421D79"/>
    <w:rPr>
      <w:rFonts w:ascii="Times New Roman" w:eastAsia="Times New Roman" w:hAnsi="Times New Roman" w:cs="Times New Roman"/>
      <w:sz w:val="24"/>
      <w:szCs w:val="24"/>
    </w:rPr>
  </w:style>
  <w:style w:type="paragraph" w:customStyle="1" w:styleId="formula">
    <w:name w:val="formula"/>
    <w:basedOn w:val="Normal"/>
    <w:rsid w:val="003E5B0F"/>
    <w:pPr>
      <w:tabs>
        <w:tab w:val="center" w:pos="4520"/>
        <w:tab w:val="left" w:pos="8320"/>
      </w:tabs>
    </w:pPr>
    <w:rPr>
      <w:lang w:val="es-ES" w:eastAsia="es-ES_tradnl"/>
    </w:rPr>
  </w:style>
  <w:style w:type="paragraph" w:styleId="Footer">
    <w:name w:val="footer"/>
    <w:basedOn w:val="Normal"/>
    <w:link w:val="FooterChar"/>
    <w:rsid w:val="00C754D8"/>
    <w:pPr>
      <w:keepNext/>
      <w:tabs>
        <w:tab w:val="center" w:pos="4819"/>
        <w:tab w:val="right" w:pos="9071"/>
      </w:tabs>
    </w:pPr>
    <w:rPr>
      <w:rFonts w:ascii="Times" w:hAnsi="Times"/>
      <w:sz w:val="22"/>
      <w:lang w:val="ca-ES" w:eastAsia="es-ES_tradnl"/>
    </w:rPr>
  </w:style>
  <w:style w:type="character" w:customStyle="1" w:styleId="FooterChar">
    <w:name w:val="Footer Char"/>
    <w:basedOn w:val="DefaultParagraphFont"/>
    <w:link w:val="Footer"/>
    <w:rsid w:val="00C754D8"/>
    <w:rPr>
      <w:rFonts w:ascii="Times" w:eastAsia="Times New Roman" w:hAnsi="Times" w:cs="Times New Roman"/>
      <w:sz w:val="22"/>
      <w:lang w:val="ca-ES" w:eastAsia="es-ES_tradnl"/>
    </w:rPr>
  </w:style>
  <w:style w:type="paragraph" w:customStyle="1" w:styleId="redactar">
    <w:name w:val="redactar"/>
    <w:basedOn w:val="Normal"/>
    <w:rsid w:val="003E5B0F"/>
    <w:pPr>
      <w:tabs>
        <w:tab w:val="left" w:pos="919"/>
      </w:tabs>
    </w:pPr>
    <w:rPr>
      <w:lang w:val="es-ES" w:eastAsia="es-ES_tradnl"/>
    </w:rPr>
  </w:style>
  <w:style w:type="paragraph" w:customStyle="1" w:styleId="referencias">
    <w:name w:val="referencias"/>
    <w:basedOn w:val="redactar"/>
    <w:rsid w:val="003E5B0F"/>
    <w:pPr>
      <w:ind w:left="560" w:hanging="560"/>
    </w:pPr>
  </w:style>
  <w:style w:type="paragraph" w:customStyle="1" w:styleId="subpunto0">
    <w:name w:val="subpunto"/>
    <w:basedOn w:val="redactar"/>
    <w:rsid w:val="003E5B0F"/>
    <w:pPr>
      <w:tabs>
        <w:tab w:val="clear" w:pos="919"/>
      </w:tabs>
      <w:ind w:left="1100"/>
    </w:pPr>
  </w:style>
  <w:style w:type="paragraph" w:customStyle="1" w:styleId="Estilo1">
    <w:name w:val="Estilo1"/>
    <w:basedOn w:val="Normal"/>
    <w:rsid w:val="00CB0592"/>
    <w:pPr>
      <w:suppressAutoHyphens/>
      <w:spacing w:before="160" w:after="120"/>
    </w:pPr>
    <w:rPr>
      <w:spacing w:val="-3"/>
      <w:lang w:val="es-ES" w:eastAsia="es-ES_tradnl"/>
    </w:rPr>
  </w:style>
  <w:style w:type="paragraph" w:customStyle="1" w:styleId="informe-Figures">
    <w:name w:val="informe-Figures"/>
    <w:basedOn w:val="Normal"/>
    <w:rsid w:val="00234950"/>
    <w:pPr>
      <w:keepNext/>
      <w:tabs>
        <w:tab w:val="left" w:pos="8787"/>
      </w:tabs>
      <w:spacing w:before="80" w:after="160"/>
      <w:jc w:val="center"/>
    </w:pPr>
    <w:rPr>
      <w:rFonts w:ascii="Times" w:hAnsi="Times"/>
      <w:sz w:val="20"/>
      <w:szCs w:val="20"/>
      <w:lang w:val="es-ES" w:eastAsia="es-ES_tradnl"/>
    </w:rPr>
  </w:style>
  <w:style w:type="paragraph" w:styleId="ListBullet2">
    <w:name w:val="List Bullet 2"/>
    <w:basedOn w:val="Normal"/>
    <w:autoRedefine/>
    <w:rsid w:val="00421D79"/>
    <w:pPr>
      <w:numPr>
        <w:numId w:val="2"/>
      </w:numPr>
      <w:spacing w:before="60"/>
    </w:pPr>
    <w:rPr>
      <w:szCs w:val="20"/>
      <w:lang w:val="es-ES" w:eastAsia="es-ES_tradnl"/>
    </w:rPr>
  </w:style>
  <w:style w:type="paragraph" w:styleId="BalloonText">
    <w:name w:val="Balloon Text"/>
    <w:basedOn w:val="Normal"/>
    <w:link w:val="BalloonTextChar"/>
    <w:uiPriority w:val="99"/>
    <w:unhideWhenUsed/>
    <w:rsid w:val="004B38AC"/>
    <w:rPr>
      <w:rFonts w:ascii="Lucida Grande" w:hAnsi="Lucida Grande"/>
      <w:sz w:val="18"/>
      <w:szCs w:val="18"/>
      <w:lang w:val="es-ES" w:eastAsia="es-ES_tradnl"/>
    </w:rPr>
  </w:style>
  <w:style w:type="character" w:customStyle="1" w:styleId="BalloonTextChar">
    <w:name w:val="Balloon Text Char"/>
    <w:basedOn w:val="DefaultParagraphFont"/>
    <w:link w:val="BalloonText"/>
    <w:uiPriority w:val="99"/>
    <w:rsid w:val="004B38AC"/>
    <w:rPr>
      <w:rFonts w:ascii="Lucida Grande" w:eastAsia="Times New Roman" w:hAnsi="Lucida Grande" w:cs="Times New Roman"/>
      <w:sz w:val="18"/>
      <w:szCs w:val="18"/>
    </w:rPr>
  </w:style>
  <w:style w:type="character" w:styleId="Hyperlink">
    <w:name w:val="Hyperlink"/>
    <w:basedOn w:val="DefaultParagraphFont"/>
    <w:uiPriority w:val="99"/>
    <w:unhideWhenUsed/>
    <w:rsid w:val="00035B9F"/>
    <w:rPr>
      <w:color w:val="0000FF" w:themeColor="hyperlink"/>
      <w:u w:val="single"/>
    </w:rPr>
  </w:style>
  <w:style w:type="paragraph" w:customStyle="1" w:styleId="bibitem">
    <w:name w:val="bibitem"/>
    <w:basedOn w:val="Normal"/>
    <w:rsid w:val="000906AA"/>
    <w:pPr>
      <w:spacing w:beforeLines="1" w:afterLines="1"/>
    </w:pPr>
    <w:rPr>
      <w:rFonts w:eastAsia="Cambria"/>
      <w:sz w:val="20"/>
      <w:szCs w:val="20"/>
      <w:lang w:val="es-ES" w:eastAsia="es-ES_tradnl"/>
    </w:rPr>
  </w:style>
  <w:style w:type="character" w:customStyle="1" w:styleId="apple-converted-space">
    <w:name w:val="apple-converted-space"/>
    <w:basedOn w:val="DefaultParagraphFont"/>
    <w:rsid w:val="000906AA"/>
  </w:style>
  <w:style w:type="character" w:customStyle="1" w:styleId="phvro8t-x-x-109">
    <w:name w:val="phvro8t-x-x-109"/>
    <w:basedOn w:val="DefaultParagraphFont"/>
    <w:rsid w:val="000906AA"/>
  </w:style>
  <w:style w:type="paragraph" w:customStyle="1" w:styleId="bibliografia">
    <w:name w:val="bibliografia"/>
    <w:basedOn w:val="Normal"/>
    <w:next w:val="Normal"/>
    <w:rsid w:val="000906AA"/>
    <w:pPr>
      <w:spacing w:before="100" w:line="360" w:lineRule="auto"/>
      <w:ind w:left="425" w:hanging="425"/>
    </w:pPr>
    <w:rPr>
      <w:sz w:val="22"/>
      <w:lang w:val="en-GB" w:eastAsia="es-ES_tradnl"/>
    </w:rPr>
  </w:style>
  <w:style w:type="paragraph" w:customStyle="1" w:styleId="informe-Encapalament">
    <w:name w:val="informe-Encapçalament"/>
    <w:basedOn w:val="Normal"/>
    <w:rsid w:val="00A6697D"/>
    <w:pPr>
      <w:tabs>
        <w:tab w:val="center" w:pos="4326"/>
        <w:tab w:val="right" w:pos="8436"/>
      </w:tabs>
      <w:ind w:left="-69"/>
      <w:jc w:val="center"/>
    </w:pPr>
    <w:rPr>
      <w:rFonts w:ascii="Gill Sans" w:hAnsi="Gill Sans" w:cs="Gill Sans"/>
      <w:color w:val="235089"/>
      <w:sz w:val="22"/>
      <w:szCs w:val="22"/>
      <w:lang w:val="es-ES" w:eastAsia="es-ES_tradnl"/>
    </w:rPr>
  </w:style>
  <w:style w:type="character" w:styleId="Strong">
    <w:name w:val="Strong"/>
    <w:basedOn w:val="DefaultParagraphFont"/>
    <w:qFormat/>
    <w:rsid w:val="003E3BCC"/>
    <w:rPr>
      <w:b/>
    </w:rPr>
  </w:style>
  <w:style w:type="paragraph" w:customStyle="1" w:styleId="WW-Textodebloque">
    <w:name w:val="WW-Texto de bloque"/>
    <w:basedOn w:val="Normal"/>
    <w:rsid w:val="003E3BCC"/>
    <w:pPr>
      <w:widowControl w:val="0"/>
      <w:suppressAutoHyphens/>
      <w:spacing w:after="120"/>
      <w:ind w:left="214" w:right="214"/>
    </w:pPr>
    <w:rPr>
      <w:rFonts w:ascii="Tahoma" w:hAnsi="Tahoma"/>
      <w:lang w:val="ca-ES" w:eastAsia="es-ES_tradnl"/>
    </w:rPr>
  </w:style>
  <w:style w:type="paragraph" w:customStyle="1" w:styleId="WW-Textosinformato">
    <w:name w:val="WW-Texto sin formato"/>
    <w:basedOn w:val="Normal"/>
    <w:rsid w:val="003E3BCC"/>
    <w:pPr>
      <w:widowControl w:val="0"/>
      <w:suppressAutoHyphens/>
    </w:pPr>
    <w:rPr>
      <w:rFonts w:ascii="Courier New" w:hAnsi="Courier New"/>
      <w:sz w:val="20"/>
      <w:lang w:val="ca-ES" w:eastAsia="es-ES_tradnl"/>
    </w:rPr>
  </w:style>
  <w:style w:type="paragraph" w:styleId="Index1">
    <w:name w:val="index 1"/>
    <w:basedOn w:val="Normal"/>
    <w:next w:val="Normal"/>
    <w:autoRedefine/>
    <w:unhideWhenUsed/>
    <w:rsid w:val="003E3BCC"/>
    <w:pPr>
      <w:ind w:left="240" w:hanging="240"/>
    </w:pPr>
    <w:rPr>
      <w:lang w:val="es-ES" w:eastAsia="es-ES_tradnl"/>
    </w:rPr>
  </w:style>
  <w:style w:type="paragraph" w:styleId="IndexHeading">
    <w:name w:val="index heading"/>
    <w:basedOn w:val="Normal"/>
    <w:next w:val="Index1"/>
    <w:rsid w:val="003E3BCC"/>
    <w:pPr>
      <w:spacing w:after="120"/>
    </w:pPr>
    <w:rPr>
      <w:b/>
      <w:i/>
      <w:sz w:val="20"/>
      <w:lang w:val="es-ES" w:eastAsia="es-ES_tradnl"/>
    </w:rPr>
  </w:style>
  <w:style w:type="paragraph" w:styleId="TOC1">
    <w:name w:val="toc 1"/>
    <w:basedOn w:val="informe-Redacci"/>
    <w:next w:val="Normal"/>
    <w:autoRedefine/>
    <w:uiPriority w:val="39"/>
    <w:rsid w:val="00445FA0"/>
    <w:pPr>
      <w:tabs>
        <w:tab w:val="left" w:pos="420"/>
        <w:tab w:val="right" w:leader="dot" w:pos="9060"/>
      </w:tabs>
      <w:snapToGrid w:val="0"/>
      <w:spacing w:before="240" w:line="240" w:lineRule="auto"/>
      <w:ind w:left="425" w:hanging="425"/>
      <w:jc w:val="left"/>
    </w:pPr>
    <w:rPr>
      <w:b/>
      <w:noProof/>
    </w:rPr>
  </w:style>
  <w:style w:type="paragraph" w:styleId="TOC2">
    <w:name w:val="toc 2"/>
    <w:basedOn w:val="informe-Redacci"/>
    <w:next w:val="Normal"/>
    <w:autoRedefine/>
    <w:uiPriority w:val="39"/>
    <w:rsid w:val="0087285B"/>
    <w:pPr>
      <w:tabs>
        <w:tab w:val="left" w:pos="840"/>
        <w:tab w:val="right" w:leader="dot" w:pos="9060"/>
      </w:tabs>
      <w:spacing w:line="240" w:lineRule="auto"/>
      <w:ind w:left="851" w:hanging="611"/>
      <w:jc w:val="left"/>
    </w:pPr>
    <w:rPr>
      <w:noProof/>
      <w:color w:val="000000"/>
    </w:rPr>
  </w:style>
  <w:style w:type="paragraph" w:customStyle="1" w:styleId="redactaracta">
    <w:name w:val="redactar_acta"/>
    <w:basedOn w:val="Normal"/>
    <w:rsid w:val="003E3BCC"/>
    <w:pPr>
      <w:widowControl w:val="0"/>
      <w:numPr>
        <w:numId w:val="3"/>
      </w:numPr>
      <w:tabs>
        <w:tab w:val="left" w:pos="919"/>
      </w:tabs>
      <w:suppressAutoHyphens/>
    </w:pPr>
    <w:rPr>
      <w:rFonts w:ascii="Tahoma" w:hAnsi="Tahoma"/>
      <w:sz w:val="18"/>
      <w:lang w:val="es-ES" w:eastAsia="es-ES_tradnl"/>
    </w:rPr>
  </w:style>
  <w:style w:type="paragraph" w:customStyle="1" w:styleId="informe-Peudepgina">
    <w:name w:val="informe-Peu de pàgina"/>
    <w:rsid w:val="003E3BCC"/>
    <w:pPr>
      <w:tabs>
        <w:tab w:val="center" w:pos="4253"/>
        <w:tab w:val="right" w:pos="8505"/>
      </w:tabs>
      <w:ind w:right="-1"/>
    </w:pPr>
    <w:rPr>
      <w:rFonts w:ascii="Gill Sans" w:eastAsia="Times New Roman" w:hAnsi="Gill Sans" w:cs="Times New Roman"/>
      <w:b/>
      <w:sz w:val="16"/>
      <w:u w:val="single"/>
      <w:lang w:val="ca-ES"/>
    </w:rPr>
  </w:style>
  <w:style w:type="paragraph" w:styleId="TOC3">
    <w:name w:val="toc 3"/>
    <w:basedOn w:val="Normal"/>
    <w:next w:val="Normal"/>
    <w:autoRedefine/>
    <w:uiPriority w:val="39"/>
    <w:rsid w:val="003E3BCC"/>
    <w:pPr>
      <w:tabs>
        <w:tab w:val="left" w:pos="1260"/>
        <w:tab w:val="right" w:leader="dot" w:pos="9060"/>
      </w:tabs>
      <w:ind w:left="1276" w:hanging="796"/>
    </w:pPr>
    <w:rPr>
      <w:i/>
      <w:noProof/>
      <w:lang w:val="es-ES" w:eastAsia="es-ES_tradnl"/>
    </w:rPr>
  </w:style>
  <w:style w:type="paragraph" w:styleId="TOC4">
    <w:name w:val="toc 4"/>
    <w:basedOn w:val="Normal"/>
    <w:next w:val="Normal"/>
    <w:autoRedefine/>
    <w:uiPriority w:val="39"/>
    <w:rsid w:val="003C0D91"/>
    <w:pPr>
      <w:tabs>
        <w:tab w:val="left" w:pos="1620"/>
        <w:tab w:val="left" w:pos="1740"/>
        <w:tab w:val="right" w:leader="dot" w:pos="9060"/>
      </w:tabs>
      <w:ind w:left="1560" w:hanging="840"/>
    </w:pPr>
    <w:rPr>
      <w:i/>
      <w:noProof/>
      <w:lang w:val="es-ES" w:eastAsia="es-ES_tradnl"/>
    </w:rPr>
  </w:style>
  <w:style w:type="paragraph" w:styleId="TOC5">
    <w:name w:val="toc 5"/>
    <w:basedOn w:val="Normal"/>
    <w:next w:val="Normal"/>
    <w:autoRedefine/>
    <w:uiPriority w:val="39"/>
    <w:rsid w:val="003E3BCC"/>
    <w:pPr>
      <w:ind w:left="960"/>
    </w:pPr>
    <w:rPr>
      <w:lang w:val="es-ES" w:eastAsia="es-ES_tradnl"/>
    </w:rPr>
  </w:style>
  <w:style w:type="paragraph" w:styleId="TOC6">
    <w:name w:val="toc 6"/>
    <w:basedOn w:val="Normal"/>
    <w:next w:val="Normal"/>
    <w:autoRedefine/>
    <w:uiPriority w:val="39"/>
    <w:rsid w:val="003E3BCC"/>
    <w:pPr>
      <w:ind w:left="1200"/>
    </w:pPr>
    <w:rPr>
      <w:lang w:val="es-ES" w:eastAsia="es-ES_tradnl"/>
    </w:rPr>
  </w:style>
  <w:style w:type="paragraph" w:styleId="TOC7">
    <w:name w:val="toc 7"/>
    <w:basedOn w:val="Normal"/>
    <w:next w:val="Normal"/>
    <w:autoRedefine/>
    <w:uiPriority w:val="39"/>
    <w:rsid w:val="003E3BCC"/>
    <w:pPr>
      <w:ind w:left="1440"/>
    </w:pPr>
    <w:rPr>
      <w:lang w:val="es-ES" w:eastAsia="es-ES_tradnl"/>
    </w:rPr>
  </w:style>
  <w:style w:type="paragraph" w:styleId="TOC8">
    <w:name w:val="toc 8"/>
    <w:basedOn w:val="Normal"/>
    <w:next w:val="Normal"/>
    <w:autoRedefine/>
    <w:uiPriority w:val="39"/>
    <w:rsid w:val="003E3BCC"/>
    <w:pPr>
      <w:ind w:left="1680"/>
    </w:pPr>
    <w:rPr>
      <w:lang w:val="es-ES" w:eastAsia="es-ES_tradnl"/>
    </w:rPr>
  </w:style>
  <w:style w:type="paragraph" w:styleId="TOC9">
    <w:name w:val="toc 9"/>
    <w:basedOn w:val="Normal"/>
    <w:next w:val="Normal"/>
    <w:autoRedefine/>
    <w:uiPriority w:val="39"/>
    <w:rsid w:val="003E3BCC"/>
    <w:pPr>
      <w:ind w:left="1920"/>
    </w:pPr>
    <w:rPr>
      <w:lang w:val="es-ES" w:eastAsia="es-ES_tradnl"/>
    </w:rPr>
  </w:style>
  <w:style w:type="character" w:styleId="CommentReference">
    <w:name w:val="annotation reference"/>
    <w:basedOn w:val="DefaultParagraphFont"/>
    <w:uiPriority w:val="99"/>
    <w:unhideWhenUsed/>
    <w:rsid w:val="003E3BCC"/>
    <w:rPr>
      <w:sz w:val="18"/>
      <w:szCs w:val="18"/>
    </w:rPr>
  </w:style>
  <w:style w:type="paragraph" w:styleId="CommentText">
    <w:name w:val="annotation text"/>
    <w:basedOn w:val="Normal"/>
    <w:link w:val="CommentTextChar"/>
    <w:uiPriority w:val="99"/>
    <w:unhideWhenUsed/>
    <w:rsid w:val="003E3BCC"/>
    <w:rPr>
      <w:lang w:val="es-ES" w:eastAsia="es-ES_tradnl"/>
    </w:rPr>
  </w:style>
  <w:style w:type="character" w:customStyle="1" w:styleId="CommentTextChar">
    <w:name w:val="Comment Text Char"/>
    <w:basedOn w:val="DefaultParagraphFont"/>
    <w:link w:val="CommentText"/>
    <w:uiPriority w:val="99"/>
    <w:rsid w:val="003E3BCC"/>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unhideWhenUsed/>
    <w:rsid w:val="003E3BCC"/>
    <w:rPr>
      <w:b/>
      <w:bCs/>
      <w:sz w:val="20"/>
      <w:szCs w:val="20"/>
    </w:rPr>
  </w:style>
  <w:style w:type="character" w:customStyle="1" w:styleId="CommentSubjectChar">
    <w:name w:val="Comment Subject Char"/>
    <w:basedOn w:val="CommentTextChar"/>
    <w:link w:val="CommentSubject"/>
    <w:uiPriority w:val="99"/>
    <w:rsid w:val="003E3BCC"/>
    <w:rPr>
      <w:rFonts w:ascii="Times New Roman" w:eastAsia="Times New Roman" w:hAnsi="Times New Roman" w:cs="Times New Roman"/>
      <w:b/>
      <w:bCs/>
      <w:sz w:val="24"/>
      <w:szCs w:val="24"/>
    </w:rPr>
  </w:style>
  <w:style w:type="paragraph" w:customStyle="1" w:styleId="equaci">
    <w:name w:val="equació"/>
    <w:basedOn w:val="Normal"/>
    <w:rsid w:val="003E3BCC"/>
    <w:pPr>
      <w:widowControl w:val="0"/>
      <w:tabs>
        <w:tab w:val="center" w:pos="4395"/>
        <w:tab w:val="right" w:pos="8789"/>
      </w:tabs>
      <w:spacing w:before="100" w:after="100"/>
      <w:jc w:val="center"/>
    </w:pPr>
    <w:rPr>
      <w:rFonts w:ascii="Garamond" w:hAnsi="Garamond"/>
      <w:sz w:val="22"/>
      <w:lang w:val="en-GB" w:eastAsia="es-ES_tradnl"/>
    </w:rPr>
  </w:style>
  <w:style w:type="character" w:styleId="PageNumber">
    <w:name w:val="page number"/>
    <w:basedOn w:val="DefaultParagraphFont"/>
    <w:rsid w:val="003E3BCC"/>
  </w:style>
  <w:style w:type="paragraph" w:styleId="ListParagraph">
    <w:name w:val="List Paragraph"/>
    <w:basedOn w:val="Normal"/>
    <w:uiPriority w:val="34"/>
    <w:qFormat/>
    <w:rsid w:val="003E3BCC"/>
    <w:pPr>
      <w:ind w:left="708"/>
    </w:pPr>
    <w:rPr>
      <w:lang w:val="es-ES" w:eastAsia="es-ES"/>
    </w:rPr>
  </w:style>
  <w:style w:type="paragraph" w:customStyle="1" w:styleId="Subpunto">
    <w:name w:val="Subpunto"/>
    <w:basedOn w:val="informe-Redacci"/>
    <w:qFormat/>
    <w:rsid w:val="003E3BCC"/>
    <w:pPr>
      <w:numPr>
        <w:numId w:val="4"/>
      </w:numPr>
      <w:spacing w:before="60" w:after="60"/>
    </w:pPr>
  </w:style>
  <w:style w:type="paragraph" w:customStyle="1" w:styleId="Default">
    <w:name w:val="Default"/>
    <w:rsid w:val="003E3BCC"/>
    <w:pPr>
      <w:autoSpaceDE w:val="0"/>
      <w:autoSpaceDN w:val="0"/>
      <w:adjustRightInd w:val="0"/>
    </w:pPr>
    <w:rPr>
      <w:rFonts w:ascii="Arial" w:eastAsia="Times New Roman" w:hAnsi="Arial" w:cs="Arial"/>
      <w:color w:val="000000"/>
      <w:lang w:val="en-US"/>
    </w:rPr>
  </w:style>
  <w:style w:type="paragraph" w:customStyle="1" w:styleId="CM7">
    <w:name w:val="CM7"/>
    <w:basedOn w:val="Default"/>
    <w:next w:val="Default"/>
    <w:rsid w:val="003E3BCC"/>
    <w:pPr>
      <w:widowControl w:val="0"/>
    </w:pPr>
    <w:rPr>
      <w:rFonts w:ascii="CM R 12" w:hAnsi="CM R 12" w:cs="Times New Roman"/>
      <w:color w:val="auto"/>
    </w:rPr>
  </w:style>
  <w:style w:type="paragraph" w:customStyle="1" w:styleId="CM5">
    <w:name w:val="CM5"/>
    <w:basedOn w:val="Default"/>
    <w:next w:val="Default"/>
    <w:rsid w:val="003E3BCC"/>
    <w:pPr>
      <w:widowControl w:val="0"/>
    </w:pPr>
    <w:rPr>
      <w:rFonts w:ascii="CM R 12" w:hAnsi="CM R 12" w:cs="Times New Roman"/>
      <w:color w:val="auto"/>
    </w:rPr>
  </w:style>
  <w:style w:type="paragraph" w:customStyle="1" w:styleId="CM3">
    <w:name w:val="CM3"/>
    <w:basedOn w:val="Default"/>
    <w:next w:val="Default"/>
    <w:rsid w:val="003E3BCC"/>
    <w:pPr>
      <w:widowControl w:val="0"/>
      <w:spacing w:line="291" w:lineRule="atLeast"/>
    </w:pPr>
    <w:rPr>
      <w:rFonts w:ascii="CM R 12" w:hAnsi="CM R 12" w:cs="Times New Roman"/>
      <w:color w:val="auto"/>
    </w:rPr>
  </w:style>
  <w:style w:type="paragraph" w:customStyle="1" w:styleId="CM8">
    <w:name w:val="CM8"/>
    <w:basedOn w:val="Default"/>
    <w:next w:val="Default"/>
    <w:rsid w:val="003E3BCC"/>
    <w:pPr>
      <w:widowControl w:val="0"/>
    </w:pPr>
    <w:rPr>
      <w:rFonts w:ascii="CM R 12" w:hAnsi="CM R 12" w:cs="Times New Roman"/>
      <w:color w:val="auto"/>
    </w:rPr>
  </w:style>
  <w:style w:type="paragraph" w:customStyle="1" w:styleId="CM9">
    <w:name w:val="CM9"/>
    <w:basedOn w:val="Default"/>
    <w:next w:val="Default"/>
    <w:rsid w:val="003E3BCC"/>
    <w:pPr>
      <w:widowControl w:val="0"/>
    </w:pPr>
    <w:rPr>
      <w:rFonts w:ascii="CM R 12" w:hAnsi="CM R 12" w:cs="Times New Roman"/>
      <w:color w:val="auto"/>
    </w:rPr>
  </w:style>
  <w:style w:type="paragraph" w:customStyle="1" w:styleId="CM4">
    <w:name w:val="CM4"/>
    <w:basedOn w:val="Default"/>
    <w:next w:val="Default"/>
    <w:rsid w:val="003E3BCC"/>
    <w:pPr>
      <w:widowControl w:val="0"/>
      <w:spacing w:line="288" w:lineRule="atLeast"/>
    </w:pPr>
    <w:rPr>
      <w:rFonts w:ascii="CM R 12" w:hAnsi="CM R 12" w:cs="Times New Roman"/>
      <w:color w:val="auto"/>
    </w:rPr>
  </w:style>
  <w:style w:type="paragraph" w:customStyle="1" w:styleId="CM10">
    <w:name w:val="CM10"/>
    <w:basedOn w:val="Default"/>
    <w:next w:val="Default"/>
    <w:rsid w:val="003E3BCC"/>
    <w:pPr>
      <w:widowControl w:val="0"/>
    </w:pPr>
    <w:rPr>
      <w:rFonts w:ascii="CM R 12" w:hAnsi="CM R 12" w:cs="Times New Roman"/>
      <w:color w:val="auto"/>
    </w:rPr>
  </w:style>
  <w:style w:type="paragraph" w:customStyle="1" w:styleId="informe-Equaci">
    <w:name w:val="informe-Equació"/>
    <w:basedOn w:val="Normal"/>
    <w:rsid w:val="003E3BCC"/>
    <w:pPr>
      <w:spacing w:after="120" w:line="360" w:lineRule="auto"/>
      <w:ind w:firstLine="357"/>
      <w:jc w:val="center"/>
    </w:pPr>
    <w:rPr>
      <w:rFonts w:ascii="AGaramond" w:hAnsi="AGaramond"/>
      <w:noProof/>
      <w:sz w:val="20"/>
      <w:szCs w:val="20"/>
      <w:lang w:val="es-ES" w:eastAsia="es-ES"/>
    </w:rPr>
  </w:style>
  <w:style w:type="character" w:styleId="PlaceholderText">
    <w:name w:val="Placeholder Text"/>
    <w:uiPriority w:val="99"/>
    <w:rsid w:val="003E3BCC"/>
    <w:rPr>
      <w:color w:val="808080"/>
    </w:rPr>
  </w:style>
  <w:style w:type="paragraph" w:customStyle="1" w:styleId="Referencias0">
    <w:name w:val="Referencias"/>
    <w:basedOn w:val="informe-Redacci"/>
    <w:qFormat/>
    <w:rsid w:val="003E3BCC"/>
    <w:pPr>
      <w:spacing w:before="60"/>
      <w:ind w:left="567" w:hanging="567"/>
    </w:pPr>
  </w:style>
  <w:style w:type="character" w:styleId="FollowedHyperlink">
    <w:name w:val="FollowedHyperlink"/>
    <w:basedOn w:val="DefaultParagraphFont"/>
    <w:rsid w:val="003E3BCC"/>
    <w:rPr>
      <w:color w:val="800080" w:themeColor="followedHyperlink"/>
      <w:u w:val="single"/>
    </w:rPr>
  </w:style>
  <w:style w:type="paragraph" w:customStyle="1" w:styleId="style57">
    <w:name w:val="style57"/>
    <w:basedOn w:val="Normal"/>
    <w:rsid w:val="003E3BCC"/>
    <w:pPr>
      <w:spacing w:beforeLines="1" w:afterLines="1"/>
    </w:pPr>
    <w:rPr>
      <w:rFonts w:eastAsia="Cambria"/>
      <w:sz w:val="20"/>
      <w:szCs w:val="20"/>
      <w:lang w:val="es-ES" w:eastAsia="es-ES_tradnl"/>
    </w:rPr>
  </w:style>
  <w:style w:type="character" w:customStyle="1" w:styleId="PlainTextChar">
    <w:name w:val="Plain Text Char"/>
    <w:basedOn w:val="DefaultParagraphFont"/>
    <w:link w:val="PlainText"/>
    <w:uiPriority w:val="99"/>
    <w:rsid w:val="003E3BCC"/>
    <w:rPr>
      <w:rFonts w:ascii="Courier" w:hAnsi="Courier"/>
      <w:sz w:val="21"/>
      <w:szCs w:val="21"/>
    </w:rPr>
  </w:style>
  <w:style w:type="paragraph" w:styleId="PlainText">
    <w:name w:val="Plain Text"/>
    <w:basedOn w:val="Normal"/>
    <w:link w:val="PlainTextChar"/>
    <w:uiPriority w:val="99"/>
    <w:unhideWhenUsed/>
    <w:rsid w:val="003E3BCC"/>
    <w:rPr>
      <w:rFonts w:ascii="Courier" w:eastAsiaTheme="minorHAnsi" w:hAnsi="Courier" w:cstheme="minorBidi"/>
      <w:sz w:val="21"/>
      <w:szCs w:val="21"/>
      <w:lang w:val="es-ES" w:eastAsia="es-ES_tradnl"/>
    </w:rPr>
  </w:style>
  <w:style w:type="character" w:customStyle="1" w:styleId="TextosinformatoCar1">
    <w:name w:val="Texto sin formato Car1"/>
    <w:basedOn w:val="DefaultParagraphFont"/>
    <w:uiPriority w:val="99"/>
    <w:semiHidden/>
    <w:rsid w:val="003E3BCC"/>
    <w:rPr>
      <w:rFonts w:ascii="Courier" w:eastAsia="Times New Roman" w:hAnsi="Courier" w:cs="Times New Roman"/>
      <w:sz w:val="21"/>
      <w:szCs w:val="21"/>
    </w:rPr>
  </w:style>
  <w:style w:type="paragraph" w:styleId="Revision">
    <w:name w:val="Revision"/>
    <w:hidden/>
    <w:rsid w:val="003E3BCC"/>
    <w:rPr>
      <w:rFonts w:ascii="Times New Roman" w:eastAsia="Times New Roman" w:hAnsi="Times New Roman" w:cs="Times New Roman"/>
    </w:rPr>
  </w:style>
  <w:style w:type="paragraph" w:styleId="FootnoteText">
    <w:name w:val="footnote text"/>
    <w:basedOn w:val="Normal"/>
    <w:link w:val="FootnoteTextChar"/>
    <w:uiPriority w:val="99"/>
    <w:rsid w:val="003E3BCC"/>
    <w:rPr>
      <w:lang w:val="es-ES" w:eastAsia="es-ES_tradnl"/>
    </w:rPr>
  </w:style>
  <w:style w:type="character" w:customStyle="1" w:styleId="FootnoteTextChar">
    <w:name w:val="Footnote Text Char"/>
    <w:basedOn w:val="DefaultParagraphFont"/>
    <w:link w:val="FootnoteText"/>
    <w:uiPriority w:val="99"/>
    <w:rsid w:val="003E3BCC"/>
    <w:rPr>
      <w:rFonts w:ascii="Times New Roman" w:eastAsia="Times New Roman" w:hAnsi="Times New Roman" w:cs="Times New Roman"/>
      <w:sz w:val="24"/>
      <w:szCs w:val="24"/>
    </w:rPr>
  </w:style>
  <w:style w:type="character" w:styleId="FootnoteReference">
    <w:name w:val="footnote reference"/>
    <w:basedOn w:val="DefaultParagraphFont"/>
    <w:uiPriority w:val="99"/>
    <w:rsid w:val="003E3BCC"/>
    <w:rPr>
      <w:vertAlign w:val="superscript"/>
    </w:rPr>
  </w:style>
  <w:style w:type="table" w:styleId="TableGrid">
    <w:name w:val="Table Grid"/>
    <w:basedOn w:val="TableNormal"/>
    <w:uiPriority w:val="59"/>
    <w:rsid w:val="003E3BCC"/>
    <w:rPr>
      <w:rFonts w:ascii="Times New Roman" w:eastAsia="Times New Roman" w:hAnsi="Times New Roman" w:cs="Times New Roman"/>
      <w:lang w:eastAsia="es-ES_tradn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InformeEncabezado">
    <w:name w:val="Informe_Encabezado"/>
    <w:basedOn w:val="Normal"/>
    <w:qFormat/>
    <w:rsid w:val="00A6697D"/>
    <w:pPr>
      <w:jc w:val="center"/>
    </w:pPr>
    <w:rPr>
      <w:rFonts w:ascii="Gill Sans" w:hAnsi="Gill Sans" w:cs="Gill Sans"/>
      <w:color w:val="235089"/>
      <w:sz w:val="22"/>
      <w:szCs w:val="22"/>
      <w:lang w:val="es-ES" w:eastAsia="es-ES_tradnl"/>
    </w:rPr>
  </w:style>
  <w:style w:type="paragraph" w:customStyle="1" w:styleId="Informe-encabezado">
    <w:name w:val="Informe-encabezado"/>
    <w:basedOn w:val="Normal"/>
    <w:qFormat/>
    <w:rsid w:val="00A6697D"/>
    <w:pPr>
      <w:jc w:val="center"/>
    </w:pPr>
    <w:rPr>
      <w:rFonts w:ascii="Gill Sans" w:hAnsi="Gill Sans" w:cs="Gill Sans"/>
      <w:color w:val="235089"/>
      <w:sz w:val="22"/>
      <w:szCs w:val="22"/>
      <w:lang w:val="es-ES" w:eastAsia="es-ES_tradnl"/>
    </w:rPr>
  </w:style>
  <w:style w:type="paragraph" w:styleId="Caption">
    <w:name w:val="caption"/>
    <w:aliases w:val="-&gt; Peus Figures,Peus Taules,Equacions"/>
    <w:basedOn w:val="Normal"/>
    <w:next w:val="Normal"/>
    <w:qFormat/>
    <w:rsid w:val="00AB22A7"/>
    <w:pPr>
      <w:spacing w:before="120" w:after="120"/>
      <w:jc w:val="both"/>
    </w:pPr>
    <w:rPr>
      <w:rFonts w:ascii="Times" w:hAnsi="Times"/>
      <w:bCs/>
      <w:sz w:val="21"/>
      <w:szCs w:val="18"/>
      <w:lang w:val="ca-ES" w:eastAsia="es-ES_tradnl"/>
    </w:rPr>
  </w:style>
  <w:style w:type="character" w:customStyle="1" w:styleId="UnresolvedMention1">
    <w:name w:val="Unresolved Mention1"/>
    <w:basedOn w:val="DefaultParagraphFont"/>
    <w:uiPriority w:val="99"/>
    <w:semiHidden/>
    <w:unhideWhenUsed/>
    <w:rsid w:val="009151BF"/>
    <w:rPr>
      <w:color w:val="605E5C"/>
      <w:shd w:val="clear" w:color="auto" w:fill="E1DFDD"/>
    </w:rPr>
  </w:style>
  <w:style w:type="paragraph" w:styleId="NormalWeb">
    <w:name w:val="Normal (Web)"/>
    <w:basedOn w:val="Normal"/>
    <w:uiPriority w:val="99"/>
    <w:unhideWhenUsed/>
    <w:rsid w:val="00BB40E1"/>
    <w:rPr>
      <w:lang w:val="es-ES" w:eastAsia="es-ES_tradnl"/>
    </w:rPr>
  </w:style>
  <w:style w:type="character" w:styleId="Emphasis">
    <w:name w:val="Emphasis"/>
    <w:basedOn w:val="DefaultParagraphFont"/>
    <w:uiPriority w:val="20"/>
    <w:qFormat/>
    <w:rsid w:val="00937159"/>
    <w:rPr>
      <w:i/>
      <w:iCs/>
    </w:rPr>
  </w:style>
  <w:style w:type="character" w:customStyle="1" w:styleId="UnresolvedMention2">
    <w:name w:val="Unresolved Mention2"/>
    <w:basedOn w:val="DefaultParagraphFont"/>
    <w:rsid w:val="00983C6E"/>
    <w:rPr>
      <w:color w:val="605E5C"/>
      <w:shd w:val="clear" w:color="auto" w:fill="E1DFDD"/>
    </w:rPr>
  </w:style>
  <w:style w:type="paragraph" w:customStyle="1" w:styleId="informe-Taula">
    <w:name w:val="informe-Taula"/>
    <w:basedOn w:val="informe-Redacci"/>
    <w:qFormat/>
    <w:rsid w:val="00451B5F"/>
    <w:pPr>
      <w:spacing w:before="60" w:after="60" w:line="320" w:lineRule="exact"/>
      <w:jc w:val="center"/>
    </w:pPr>
    <w:rPr>
      <w:color w:val="00000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81789">
      <w:bodyDiv w:val="1"/>
      <w:marLeft w:val="0"/>
      <w:marRight w:val="0"/>
      <w:marTop w:val="0"/>
      <w:marBottom w:val="0"/>
      <w:divBdr>
        <w:top w:val="none" w:sz="0" w:space="0" w:color="auto"/>
        <w:left w:val="none" w:sz="0" w:space="0" w:color="auto"/>
        <w:bottom w:val="none" w:sz="0" w:space="0" w:color="auto"/>
        <w:right w:val="none" w:sz="0" w:space="0" w:color="auto"/>
      </w:divBdr>
    </w:div>
    <w:div w:id="103887113">
      <w:bodyDiv w:val="1"/>
      <w:marLeft w:val="0"/>
      <w:marRight w:val="0"/>
      <w:marTop w:val="0"/>
      <w:marBottom w:val="0"/>
      <w:divBdr>
        <w:top w:val="none" w:sz="0" w:space="0" w:color="auto"/>
        <w:left w:val="none" w:sz="0" w:space="0" w:color="auto"/>
        <w:bottom w:val="none" w:sz="0" w:space="0" w:color="auto"/>
        <w:right w:val="none" w:sz="0" w:space="0" w:color="auto"/>
      </w:divBdr>
      <w:divsChild>
        <w:div w:id="897127265">
          <w:marLeft w:val="0"/>
          <w:marRight w:val="0"/>
          <w:marTop w:val="0"/>
          <w:marBottom w:val="0"/>
          <w:divBdr>
            <w:top w:val="none" w:sz="0" w:space="0" w:color="auto"/>
            <w:left w:val="none" w:sz="0" w:space="0" w:color="auto"/>
            <w:bottom w:val="none" w:sz="0" w:space="0" w:color="auto"/>
            <w:right w:val="none" w:sz="0" w:space="0" w:color="auto"/>
          </w:divBdr>
          <w:divsChild>
            <w:div w:id="1972400491">
              <w:marLeft w:val="0"/>
              <w:marRight w:val="0"/>
              <w:marTop w:val="0"/>
              <w:marBottom w:val="0"/>
              <w:divBdr>
                <w:top w:val="none" w:sz="0" w:space="0" w:color="auto"/>
                <w:left w:val="none" w:sz="0" w:space="0" w:color="auto"/>
                <w:bottom w:val="none" w:sz="0" w:space="0" w:color="auto"/>
                <w:right w:val="none" w:sz="0" w:space="0" w:color="auto"/>
              </w:divBdr>
              <w:divsChild>
                <w:div w:id="108600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491">
      <w:bodyDiv w:val="1"/>
      <w:marLeft w:val="0"/>
      <w:marRight w:val="0"/>
      <w:marTop w:val="0"/>
      <w:marBottom w:val="0"/>
      <w:divBdr>
        <w:top w:val="none" w:sz="0" w:space="0" w:color="auto"/>
        <w:left w:val="none" w:sz="0" w:space="0" w:color="auto"/>
        <w:bottom w:val="none" w:sz="0" w:space="0" w:color="auto"/>
        <w:right w:val="none" w:sz="0" w:space="0" w:color="auto"/>
      </w:divBdr>
    </w:div>
    <w:div w:id="123928871">
      <w:bodyDiv w:val="1"/>
      <w:marLeft w:val="0"/>
      <w:marRight w:val="0"/>
      <w:marTop w:val="0"/>
      <w:marBottom w:val="0"/>
      <w:divBdr>
        <w:top w:val="none" w:sz="0" w:space="0" w:color="auto"/>
        <w:left w:val="none" w:sz="0" w:space="0" w:color="auto"/>
        <w:bottom w:val="none" w:sz="0" w:space="0" w:color="auto"/>
        <w:right w:val="none" w:sz="0" w:space="0" w:color="auto"/>
      </w:divBdr>
    </w:div>
    <w:div w:id="158470456">
      <w:bodyDiv w:val="1"/>
      <w:marLeft w:val="0"/>
      <w:marRight w:val="0"/>
      <w:marTop w:val="0"/>
      <w:marBottom w:val="0"/>
      <w:divBdr>
        <w:top w:val="none" w:sz="0" w:space="0" w:color="auto"/>
        <w:left w:val="none" w:sz="0" w:space="0" w:color="auto"/>
        <w:bottom w:val="none" w:sz="0" w:space="0" w:color="auto"/>
        <w:right w:val="none" w:sz="0" w:space="0" w:color="auto"/>
      </w:divBdr>
    </w:div>
    <w:div w:id="216597756">
      <w:bodyDiv w:val="1"/>
      <w:marLeft w:val="0"/>
      <w:marRight w:val="0"/>
      <w:marTop w:val="0"/>
      <w:marBottom w:val="0"/>
      <w:divBdr>
        <w:top w:val="none" w:sz="0" w:space="0" w:color="auto"/>
        <w:left w:val="none" w:sz="0" w:space="0" w:color="auto"/>
        <w:bottom w:val="none" w:sz="0" w:space="0" w:color="auto"/>
        <w:right w:val="none" w:sz="0" w:space="0" w:color="auto"/>
      </w:divBdr>
    </w:div>
    <w:div w:id="217984137">
      <w:bodyDiv w:val="1"/>
      <w:marLeft w:val="0"/>
      <w:marRight w:val="0"/>
      <w:marTop w:val="0"/>
      <w:marBottom w:val="0"/>
      <w:divBdr>
        <w:top w:val="none" w:sz="0" w:space="0" w:color="auto"/>
        <w:left w:val="none" w:sz="0" w:space="0" w:color="auto"/>
        <w:bottom w:val="none" w:sz="0" w:space="0" w:color="auto"/>
        <w:right w:val="none" w:sz="0" w:space="0" w:color="auto"/>
      </w:divBdr>
      <w:divsChild>
        <w:div w:id="733695799">
          <w:marLeft w:val="0"/>
          <w:marRight w:val="0"/>
          <w:marTop w:val="0"/>
          <w:marBottom w:val="0"/>
          <w:divBdr>
            <w:top w:val="none" w:sz="0" w:space="0" w:color="auto"/>
            <w:left w:val="none" w:sz="0" w:space="0" w:color="auto"/>
            <w:bottom w:val="none" w:sz="0" w:space="0" w:color="auto"/>
            <w:right w:val="none" w:sz="0" w:space="0" w:color="auto"/>
          </w:divBdr>
          <w:divsChild>
            <w:div w:id="296616024">
              <w:marLeft w:val="0"/>
              <w:marRight w:val="0"/>
              <w:marTop w:val="0"/>
              <w:marBottom w:val="0"/>
              <w:divBdr>
                <w:top w:val="none" w:sz="0" w:space="0" w:color="auto"/>
                <w:left w:val="none" w:sz="0" w:space="0" w:color="auto"/>
                <w:bottom w:val="none" w:sz="0" w:space="0" w:color="auto"/>
                <w:right w:val="none" w:sz="0" w:space="0" w:color="auto"/>
              </w:divBdr>
              <w:divsChild>
                <w:div w:id="1259024584">
                  <w:marLeft w:val="0"/>
                  <w:marRight w:val="0"/>
                  <w:marTop w:val="0"/>
                  <w:marBottom w:val="0"/>
                  <w:divBdr>
                    <w:top w:val="none" w:sz="0" w:space="0" w:color="auto"/>
                    <w:left w:val="none" w:sz="0" w:space="0" w:color="auto"/>
                    <w:bottom w:val="none" w:sz="0" w:space="0" w:color="auto"/>
                    <w:right w:val="none" w:sz="0" w:space="0" w:color="auto"/>
                  </w:divBdr>
                  <w:divsChild>
                    <w:div w:id="32879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292658">
      <w:bodyDiv w:val="1"/>
      <w:marLeft w:val="0"/>
      <w:marRight w:val="0"/>
      <w:marTop w:val="0"/>
      <w:marBottom w:val="0"/>
      <w:divBdr>
        <w:top w:val="none" w:sz="0" w:space="0" w:color="auto"/>
        <w:left w:val="none" w:sz="0" w:space="0" w:color="auto"/>
        <w:bottom w:val="none" w:sz="0" w:space="0" w:color="auto"/>
        <w:right w:val="none" w:sz="0" w:space="0" w:color="auto"/>
      </w:divBdr>
    </w:div>
    <w:div w:id="243343917">
      <w:bodyDiv w:val="1"/>
      <w:marLeft w:val="0"/>
      <w:marRight w:val="0"/>
      <w:marTop w:val="0"/>
      <w:marBottom w:val="0"/>
      <w:divBdr>
        <w:top w:val="none" w:sz="0" w:space="0" w:color="auto"/>
        <w:left w:val="none" w:sz="0" w:space="0" w:color="auto"/>
        <w:bottom w:val="none" w:sz="0" w:space="0" w:color="auto"/>
        <w:right w:val="none" w:sz="0" w:space="0" w:color="auto"/>
      </w:divBdr>
    </w:div>
    <w:div w:id="274338249">
      <w:bodyDiv w:val="1"/>
      <w:marLeft w:val="0"/>
      <w:marRight w:val="0"/>
      <w:marTop w:val="0"/>
      <w:marBottom w:val="0"/>
      <w:divBdr>
        <w:top w:val="none" w:sz="0" w:space="0" w:color="auto"/>
        <w:left w:val="none" w:sz="0" w:space="0" w:color="auto"/>
        <w:bottom w:val="none" w:sz="0" w:space="0" w:color="auto"/>
        <w:right w:val="none" w:sz="0" w:space="0" w:color="auto"/>
      </w:divBdr>
    </w:div>
    <w:div w:id="279802657">
      <w:bodyDiv w:val="1"/>
      <w:marLeft w:val="0"/>
      <w:marRight w:val="0"/>
      <w:marTop w:val="0"/>
      <w:marBottom w:val="0"/>
      <w:divBdr>
        <w:top w:val="none" w:sz="0" w:space="0" w:color="auto"/>
        <w:left w:val="none" w:sz="0" w:space="0" w:color="auto"/>
        <w:bottom w:val="none" w:sz="0" w:space="0" w:color="auto"/>
        <w:right w:val="none" w:sz="0" w:space="0" w:color="auto"/>
      </w:divBdr>
    </w:div>
    <w:div w:id="299120729">
      <w:bodyDiv w:val="1"/>
      <w:marLeft w:val="0"/>
      <w:marRight w:val="0"/>
      <w:marTop w:val="0"/>
      <w:marBottom w:val="0"/>
      <w:divBdr>
        <w:top w:val="none" w:sz="0" w:space="0" w:color="auto"/>
        <w:left w:val="none" w:sz="0" w:space="0" w:color="auto"/>
        <w:bottom w:val="none" w:sz="0" w:space="0" w:color="auto"/>
        <w:right w:val="none" w:sz="0" w:space="0" w:color="auto"/>
      </w:divBdr>
    </w:div>
    <w:div w:id="387070917">
      <w:bodyDiv w:val="1"/>
      <w:marLeft w:val="0"/>
      <w:marRight w:val="0"/>
      <w:marTop w:val="0"/>
      <w:marBottom w:val="0"/>
      <w:divBdr>
        <w:top w:val="none" w:sz="0" w:space="0" w:color="auto"/>
        <w:left w:val="none" w:sz="0" w:space="0" w:color="auto"/>
        <w:bottom w:val="none" w:sz="0" w:space="0" w:color="auto"/>
        <w:right w:val="none" w:sz="0" w:space="0" w:color="auto"/>
      </w:divBdr>
      <w:divsChild>
        <w:div w:id="1975988855">
          <w:marLeft w:val="0"/>
          <w:marRight w:val="0"/>
          <w:marTop w:val="0"/>
          <w:marBottom w:val="0"/>
          <w:divBdr>
            <w:top w:val="none" w:sz="0" w:space="0" w:color="auto"/>
            <w:left w:val="none" w:sz="0" w:space="0" w:color="auto"/>
            <w:bottom w:val="none" w:sz="0" w:space="0" w:color="auto"/>
            <w:right w:val="none" w:sz="0" w:space="0" w:color="auto"/>
          </w:divBdr>
          <w:divsChild>
            <w:div w:id="1258631708">
              <w:marLeft w:val="0"/>
              <w:marRight w:val="0"/>
              <w:marTop w:val="0"/>
              <w:marBottom w:val="0"/>
              <w:divBdr>
                <w:top w:val="none" w:sz="0" w:space="0" w:color="auto"/>
                <w:left w:val="none" w:sz="0" w:space="0" w:color="auto"/>
                <w:bottom w:val="none" w:sz="0" w:space="0" w:color="auto"/>
                <w:right w:val="none" w:sz="0" w:space="0" w:color="auto"/>
              </w:divBdr>
              <w:divsChild>
                <w:div w:id="197579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054456">
      <w:bodyDiv w:val="1"/>
      <w:marLeft w:val="0"/>
      <w:marRight w:val="0"/>
      <w:marTop w:val="0"/>
      <w:marBottom w:val="0"/>
      <w:divBdr>
        <w:top w:val="none" w:sz="0" w:space="0" w:color="auto"/>
        <w:left w:val="none" w:sz="0" w:space="0" w:color="auto"/>
        <w:bottom w:val="none" w:sz="0" w:space="0" w:color="auto"/>
        <w:right w:val="none" w:sz="0" w:space="0" w:color="auto"/>
      </w:divBdr>
    </w:div>
    <w:div w:id="481890040">
      <w:bodyDiv w:val="1"/>
      <w:marLeft w:val="0"/>
      <w:marRight w:val="0"/>
      <w:marTop w:val="0"/>
      <w:marBottom w:val="0"/>
      <w:divBdr>
        <w:top w:val="none" w:sz="0" w:space="0" w:color="auto"/>
        <w:left w:val="none" w:sz="0" w:space="0" w:color="auto"/>
        <w:bottom w:val="none" w:sz="0" w:space="0" w:color="auto"/>
        <w:right w:val="none" w:sz="0" w:space="0" w:color="auto"/>
      </w:divBdr>
    </w:div>
    <w:div w:id="532227702">
      <w:bodyDiv w:val="1"/>
      <w:marLeft w:val="0"/>
      <w:marRight w:val="0"/>
      <w:marTop w:val="0"/>
      <w:marBottom w:val="0"/>
      <w:divBdr>
        <w:top w:val="none" w:sz="0" w:space="0" w:color="auto"/>
        <w:left w:val="none" w:sz="0" w:space="0" w:color="auto"/>
        <w:bottom w:val="none" w:sz="0" w:space="0" w:color="auto"/>
        <w:right w:val="none" w:sz="0" w:space="0" w:color="auto"/>
      </w:divBdr>
      <w:divsChild>
        <w:div w:id="1970471620">
          <w:marLeft w:val="0"/>
          <w:marRight w:val="0"/>
          <w:marTop w:val="0"/>
          <w:marBottom w:val="0"/>
          <w:divBdr>
            <w:top w:val="none" w:sz="0" w:space="0" w:color="auto"/>
            <w:left w:val="none" w:sz="0" w:space="0" w:color="auto"/>
            <w:bottom w:val="none" w:sz="0" w:space="0" w:color="auto"/>
            <w:right w:val="none" w:sz="0" w:space="0" w:color="auto"/>
          </w:divBdr>
          <w:divsChild>
            <w:div w:id="1082217044">
              <w:marLeft w:val="0"/>
              <w:marRight w:val="0"/>
              <w:marTop w:val="0"/>
              <w:marBottom w:val="0"/>
              <w:divBdr>
                <w:top w:val="none" w:sz="0" w:space="0" w:color="auto"/>
                <w:left w:val="none" w:sz="0" w:space="0" w:color="auto"/>
                <w:bottom w:val="none" w:sz="0" w:space="0" w:color="auto"/>
                <w:right w:val="none" w:sz="0" w:space="0" w:color="auto"/>
              </w:divBdr>
              <w:divsChild>
                <w:div w:id="20401499">
                  <w:marLeft w:val="0"/>
                  <w:marRight w:val="0"/>
                  <w:marTop w:val="0"/>
                  <w:marBottom w:val="0"/>
                  <w:divBdr>
                    <w:top w:val="none" w:sz="0" w:space="0" w:color="auto"/>
                    <w:left w:val="none" w:sz="0" w:space="0" w:color="auto"/>
                    <w:bottom w:val="none" w:sz="0" w:space="0" w:color="auto"/>
                    <w:right w:val="none" w:sz="0" w:space="0" w:color="auto"/>
                  </w:divBdr>
                  <w:divsChild>
                    <w:div w:id="53472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5415310">
      <w:bodyDiv w:val="1"/>
      <w:marLeft w:val="0"/>
      <w:marRight w:val="0"/>
      <w:marTop w:val="0"/>
      <w:marBottom w:val="0"/>
      <w:divBdr>
        <w:top w:val="none" w:sz="0" w:space="0" w:color="auto"/>
        <w:left w:val="none" w:sz="0" w:space="0" w:color="auto"/>
        <w:bottom w:val="none" w:sz="0" w:space="0" w:color="auto"/>
        <w:right w:val="none" w:sz="0" w:space="0" w:color="auto"/>
      </w:divBdr>
    </w:div>
    <w:div w:id="579215082">
      <w:bodyDiv w:val="1"/>
      <w:marLeft w:val="0"/>
      <w:marRight w:val="0"/>
      <w:marTop w:val="0"/>
      <w:marBottom w:val="0"/>
      <w:divBdr>
        <w:top w:val="none" w:sz="0" w:space="0" w:color="auto"/>
        <w:left w:val="none" w:sz="0" w:space="0" w:color="auto"/>
        <w:bottom w:val="none" w:sz="0" w:space="0" w:color="auto"/>
        <w:right w:val="none" w:sz="0" w:space="0" w:color="auto"/>
      </w:divBdr>
    </w:div>
    <w:div w:id="590893475">
      <w:bodyDiv w:val="1"/>
      <w:marLeft w:val="0"/>
      <w:marRight w:val="0"/>
      <w:marTop w:val="0"/>
      <w:marBottom w:val="0"/>
      <w:divBdr>
        <w:top w:val="none" w:sz="0" w:space="0" w:color="auto"/>
        <w:left w:val="none" w:sz="0" w:space="0" w:color="auto"/>
        <w:bottom w:val="none" w:sz="0" w:space="0" w:color="auto"/>
        <w:right w:val="none" w:sz="0" w:space="0" w:color="auto"/>
      </w:divBdr>
    </w:div>
    <w:div w:id="616914611">
      <w:bodyDiv w:val="1"/>
      <w:marLeft w:val="0"/>
      <w:marRight w:val="0"/>
      <w:marTop w:val="0"/>
      <w:marBottom w:val="0"/>
      <w:divBdr>
        <w:top w:val="none" w:sz="0" w:space="0" w:color="auto"/>
        <w:left w:val="none" w:sz="0" w:space="0" w:color="auto"/>
        <w:bottom w:val="none" w:sz="0" w:space="0" w:color="auto"/>
        <w:right w:val="none" w:sz="0" w:space="0" w:color="auto"/>
      </w:divBdr>
    </w:div>
    <w:div w:id="656225328">
      <w:bodyDiv w:val="1"/>
      <w:marLeft w:val="0"/>
      <w:marRight w:val="0"/>
      <w:marTop w:val="0"/>
      <w:marBottom w:val="0"/>
      <w:divBdr>
        <w:top w:val="none" w:sz="0" w:space="0" w:color="auto"/>
        <w:left w:val="none" w:sz="0" w:space="0" w:color="auto"/>
        <w:bottom w:val="none" w:sz="0" w:space="0" w:color="auto"/>
        <w:right w:val="none" w:sz="0" w:space="0" w:color="auto"/>
      </w:divBdr>
    </w:div>
    <w:div w:id="721055397">
      <w:bodyDiv w:val="1"/>
      <w:marLeft w:val="0"/>
      <w:marRight w:val="0"/>
      <w:marTop w:val="0"/>
      <w:marBottom w:val="0"/>
      <w:divBdr>
        <w:top w:val="none" w:sz="0" w:space="0" w:color="auto"/>
        <w:left w:val="none" w:sz="0" w:space="0" w:color="auto"/>
        <w:bottom w:val="none" w:sz="0" w:space="0" w:color="auto"/>
        <w:right w:val="none" w:sz="0" w:space="0" w:color="auto"/>
      </w:divBdr>
    </w:div>
    <w:div w:id="761268844">
      <w:bodyDiv w:val="1"/>
      <w:marLeft w:val="0"/>
      <w:marRight w:val="0"/>
      <w:marTop w:val="0"/>
      <w:marBottom w:val="0"/>
      <w:divBdr>
        <w:top w:val="none" w:sz="0" w:space="0" w:color="auto"/>
        <w:left w:val="none" w:sz="0" w:space="0" w:color="auto"/>
        <w:bottom w:val="none" w:sz="0" w:space="0" w:color="auto"/>
        <w:right w:val="none" w:sz="0" w:space="0" w:color="auto"/>
      </w:divBdr>
    </w:div>
    <w:div w:id="771825550">
      <w:bodyDiv w:val="1"/>
      <w:marLeft w:val="0"/>
      <w:marRight w:val="0"/>
      <w:marTop w:val="0"/>
      <w:marBottom w:val="0"/>
      <w:divBdr>
        <w:top w:val="none" w:sz="0" w:space="0" w:color="auto"/>
        <w:left w:val="none" w:sz="0" w:space="0" w:color="auto"/>
        <w:bottom w:val="none" w:sz="0" w:space="0" w:color="auto"/>
        <w:right w:val="none" w:sz="0" w:space="0" w:color="auto"/>
      </w:divBdr>
    </w:div>
    <w:div w:id="812941010">
      <w:bodyDiv w:val="1"/>
      <w:marLeft w:val="0"/>
      <w:marRight w:val="0"/>
      <w:marTop w:val="0"/>
      <w:marBottom w:val="0"/>
      <w:divBdr>
        <w:top w:val="none" w:sz="0" w:space="0" w:color="auto"/>
        <w:left w:val="none" w:sz="0" w:space="0" w:color="auto"/>
        <w:bottom w:val="none" w:sz="0" w:space="0" w:color="auto"/>
        <w:right w:val="none" w:sz="0" w:space="0" w:color="auto"/>
      </w:divBdr>
    </w:div>
    <w:div w:id="816334843">
      <w:bodyDiv w:val="1"/>
      <w:marLeft w:val="0"/>
      <w:marRight w:val="0"/>
      <w:marTop w:val="0"/>
      <w:marBottom w:val="0"/>
      <w:divBdr>
        <w:top w:val="none" w:sz="0" w:space="0" w:color="auto"/>
        <w:left w:val="none" w:sz="0" w:space="0" w:color="auto"/>
        <w:bottom w:val="none" w:sz="0" w:space="0" w:color="auto"/>
        <w:right w:val="none" w:sz="0" w:space="0" w:color="auto"/>
      </w:divBdr>
    </w:div>
    <w:div w:id="826482254">
      <w:bodyDiv w:val="1"/>
      <w:marLeft w:val="0"/>
      <w:marRight w:val="0"/>
      <w:marTop w:val="0"/>
      <w:marBottom w:val="0"/>
      <w:divBdr>
        <w:top w:val="none" w:sz="0" w:space="0" w:color="auto"/>
        <w:left w:val="none" w:sz="0" w:space="0" w:color="auto"/>
        <w:bottom w:val="none" w:sz="0" w:space="0" w:color="auto"/>
        <w:right w:val="none" w:sz="0" w:space="0" w:color="auto"/>
      </w:divBdr>
    </w:div>
    <w:div w:id="851919198">
      <w:bodyDiv w:val="1"/>
      <w:marLeft w:val="0"/>
      <w:marRight w:val="0"/>
      <w:marTop w:val="0"/>
      <w:marBottom w:val="0"/>
      <w:divBdr>
        <w:top w:val="none" w:sz="0" w:space="0" w:color="auto"/>
        <w:left w:val="none" w:sz="0" w:space="0" w:color="auto"/>
        <w:bottom w:val="none" w:sz="0" w:space="0" w:color="auto"/>
        <w:right w:val="none" w:sz="0" w:space="0" w:color="auto"/>
      </w:divBdr>
    </w:div>
    <w:div w:id="897321645">
      <w:bodyDiv w:val="1"/>
      <w:marLeft w:val="0"/>
      <w:marRight w:val="0"/>
      <w:marTop w:val="0"/>
      <w:marBottom w:val="0"/>
      <w:divBdr>
        <w:top w:val="none" w:sz="0" w:space="0" w:color="auto"/>
        <w:left w:val="none" w:sz="0" w:space="0" w:color="auto"/>
        <w:bottom w:val="none" w:sz="0" w:space="0" w:color="auto"/>
        <w:right w:val="none" w:sz="0" w:space="0" w:color="auto"/>
      </w:divBdr>
    </w:div>
    <w:div w:id="932395721">
      <w:bodyDiv w:val="1"/>
      <w:marLeft w:val="0"/>
      <w:marRight w:val="0"/>
      <w:marTop w:val="0"/>
      <w:marBottom w:val="0"/>
      <w:divBdr>
        <w:top w:val="none" w:sz="0" w:space="0" w:color="auto"/>
        <w:left w:val="none" w:sz="0" w:space="0" w:color="auto"/>
        <w:bottom w:val="none" w:sz="0" w:space="0" w:color="auto"/>
        <w:right w:val="none" w:sz="0" w:space="0" w:color="auto"/>
      </w:divBdr>
    </w:div>
    <w:div w:id="972444565">
      <w:bodyDiv w:val="1"/>
      <w:marLeft w:val="0"/>
      <w:marRight w:val="0"/>
      <w:marTop w:val="0"/>
      <w:marBottom w:val="0"/>
      <w:divBdr>
        <w:top w:val="none" w:sz="0" w:space="0" w:color="auto"/>
        <w:left w:val="none" w:sz="0" w:space="0" w:color="auto"/>
        <w:bottom w:val="none" w:sz="0" w:space="0" w:color="auto"/>
        <w:right w:val="none" w:sz="0" w:space="0" w:color="auto"/>
      </w:divBdr>
    </w:div>
    <w:div w:id="1072311311">
      <w:bodyDiv w:val="1"/>
      <w:marLeft w:val="0"/>
      <w:marRight w:val="0"/>
      <w:marTop w:val="0"/>
      <w:marBottom w:val="0"/>
      <w:divBdr>
        <w:top w:val="none" w:sz="0" w:space="0" w:color="auto"/>
        <w:left w:val="none" w:sz="0" w:space="0" w:color="auto"/>
        <w:bottom w:val="none" w:sz="0" w:space="0" w:color="auto"/>
        <w:right w:val="none" w:sz="0" w:space="0" w:color="auto"/>
      </w:divBdr>
    </w:div>
    <w:div w:id="1074816656">
      <w:bodyDiv w:val="1"/>
      <w:marLeft w:val="0"/>
      <w:marRight w:val="0"/>
      <w:marTop w:val="0"/>
      <w:marBottom w:val="0"/>
      <w:divBdr>
        <w:top w:val="none" w:sz="0" w:space="0" w:color="auto"/>
        <w:left w:val="none" w:sz="0" w:space="0" w:color="auto"/>
        <w:bottom w:val="none" w:sz="0" w:space="0" w:color="auto"/>
        <w:right w:val="none" w:sz="0" w:space="0" w:color="auto"/>
      </w:divBdr>
    </w:div>
    <w:div w:id="1076586889">
      <w:bodyDiv w:val="1"/>
      <w:marLeft w:val="0"/>
      <w:marRight w:val="0"/>
      <w:marTop w:val="0"/>
      <w:marBottom w:val="0"/>
      <w:divBdr>
        <w:top w:val="none" w:sz="0" w:space="0" w:color="auto"/>
        <w:left w:val="none" w:sz="0" w:space="0" w:color="auto"/>
        <w:bottom w:val="none" w:sz="0" w:space="0" w:color="auto"/>
        <w:right w:val="none" w:sz="0" w:space="0" w:color="auto"/>
      </w:divBdr>
    </w:div>
    <w:div w:id="1117334739">
      <w:bodyDiv w:val="1"/>
      <w:marLeft w:val="0"/>
      <w:marRight w:val="0"/>
      <w:marTop w:val="0"/>
      <w:marBottom w:val="0"/>
      <w:divBdr>
        <w:top w:val="none" w:sz="0" w:space="0" w:color="auto"/>
        <w:left w:val="none" w:sz="0" w:space="0" w:color="auto"/>
        <w:bottom w:val="none" w:sz="0" w:space="0" w:color="auto"/>
        <w:right w:val="none" w:sz="0" w:space="0" w:color="auto"/>
      </w:divBdr>
    </w:div>
    <w:div w:id="1159807712">
      <w:bodyDiv w:val="1"/>
      <w:marLeft w:val="0"/>
      <w:marRight w:val="0"/>
      <w:marTop w:val="0"/>
      <w:marBottom w:val="0"/>
      <w:divBdr>
        <w:top w:val="none" w:sz="0" w:space="0" w:color="auto"/>
        <w:left w:val="none" w:sz="0" w:space="0" w:color="auto"/>
        <w:bottom w:val="none" w:sz="0" w:space="0" w:color="auto"/>
        <w:right w:val="none" w:sz="0" w:space="0" w:color="auto"/>
      </w:divBdr>
    </w:div>
    <w:div w:id="1175610930">
      <w:bodyDiv w:val="1"/>
      <w:marLeft w:val="0"/>
      <w:marRight w:val="0"/>
      <w:marTop w:val="0"/>
      <w:marBottom w:val="0"/>
      <w:divBdr>
        <w:top w:val="none" w:sz="0" w:space="0" w:color="auto"/>
        <w:left w:val="none" w:sz="0" w:space="0" w:color="auto"/>
        <w:bottom w:val="none" w:sz="0" w:space="0" w:color="auto"/>
        <w:right w:val="none" w:sz="0" w:space="0" w:color="auto"/>
      </w:divBdr>
      <w:divsChild>
        <w:div w:id="1953438553">
          <w:marLeft w:val="0"/>
          <w:marRight w:val="0"/>
          <w:marTop w:val="0"/>
          <w:marBottom w:val="0"/>
          <w:divBdr>
            <w:top w:val="none" w:sz="0" w:space="0" w:color="auto"/>
            <w:left w:val="none" w:sz="0" w:space="0" w:color="auto"/>
            <w:bottom w:val="none" w:sz="0" w:space="0" w:color="auto"/>
            <w:right w:val="none" w:sz="0" w:space="0" w:color="auto"/>
          </w:divBdr>
          <w:divsChild>
            <w:div w:id="980766178">
              <w:marLeft w:val="0"/>
              <w:marRight w:val="0"/>
              <w:marTop w:val="0"/>
              <w:marBottom w:val="0"/>
              <w:divBdr>
                <w:top w:val="none" w:sz="0" w:space="0" w:color="auto"/>
                <w:left w:val="none" w:sz="0" w:space="0" w:color="auto"/>
                <w:bottom w:val="none" w:sz="0" w:space="0" w:color="auto"/>
                <w:right w:val="none" w:sz="0" w:space="0" w:color="auto"/>
              </w:divBdr>
              <w:divsChild>
                <w:div w:id="20029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666001">
      <w:bodyDiv w:val="1"/>
      <w:marLeft w:val="0"/>
      <w:marRight w:val="0"/>
      <w:marTop w:val="0"/>
      <w:marBottom w:val="0"/>
      <w:divBdr>
        <w:top w:val="none" w:sz="0" w:space="0" w:color="auto"/>
        <w:left w:val="none" w:sz="0" w:space="0" w:color="auto"/>
        <w:bottom w:val="none" w:sz="0" w:space="0" w:color="auto"/>
        <w:right w:val="none" w:sz="0" w:space="0" w:color="auto"/>
      </w:divBdr>
    </w:div>
    <w:div w:id="1290817633">
      <w:bodyDiv w:val="1"/>
      <w:marLeft w:val="0"/>
      <w:marRight w:val="0"/>
      <w:marTop w:val="0"/>
      <w:marBottom w:val="0"/>
      <w:divBdr>
        <w:top w:val="none" w:sz="0" w:space="0" w:color="auto"/>
        <w:left w:val="none" w:sz="0" w:space="0" w:color="auto"/>
        <w:bottom w:val="none" w:sz="0" w:space="0" w:color="auto"/>
        <w:right w:val="none" w:sz="0" w:space="0" w:color="auto"/>
      </w:divBdr>
      <w:divsChild>
        <w:div w:id="431515454">
          <w:marLeft w:val="0"/>
          <w:marRight w:val="0"/>
          <w:marTop w:val="0"/>
          <w:marBottom w:val="0"/>
          <w:divBdr>
            <w:top w:val="none" w:sz="0" w:space="0" w:color="auto"/>
            <w:left w:val="none" w:sz="0" w:space="0" w:color="auto"/>
            <w:bottom w:val="none" w:sz="0" w:space="0" w:color="auto"/>
            <w:right w:val="none" w:sz="0" w:space="0" w:color="auto"/>
          </w:divBdr>
          <w:divsChild>
            <w:div w:id="629633216">
              <w:marLeft w:val="0"/>
              <w:marRight w:val="0"/>
              <w:marTop w:val="0"/>
              <w:marBottom w:val="0"/>
              <w:divBdr>
                <w:top w:val="none" w:sz="0" w:space="0" w:color="auto"/>
                <w:left w:val="none" w:sz="0" w:space="0" w:color="auto"/>
                <w:bottom w:val="none" w:sz="0" w:space="0" w:color="auto"/>
                <w:right w:val="none" w:sz="0" w:space="0" w:color="auto"/>
              </w:divBdr>
              <w:divsChild>
                <w:div w:id="77137668">
                  <w:marLeft w:val="0"/>
                  <w:marRight w:val="0"/>
                  <w:marTop w:val="0"/>
                  <w:marBottom w:val="0"/>
                  <w:divBdr>
                    <w:top w:val="none" w:sz="0" w:space="0" w:color="auto"/>
                    <w:left w:val="none" w:sz="0" w:space="0" w:color="auto"/>
                    <w:bottom w:val="none" w:sz="0" w:space="0" w:color="auto"/>
                    <w:right w:val="none" w:sz="0" w:space="0" w:color="auto"/>
                  </w:divBdr>
                  <w:divsChild>
                    <w:div w:id="186046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073010">
      <w:bodyDiv w:val="1"/>
      <w:marLeft w:val="0"/>
      <w:marRight w:val="0"/>
      <w:marTop w:val="0"/>
      <w:marBottom w:val="0"/>
      <w:divBdr>
        <w:top w:val="none" w:sz="0" w:space="0" w:color="auto"/>
        <w:left w:val="none" w:sz="0" w:space="0" w:color="auto"/>
        <w:bottom w:val="none" w:sz="0" w:space="0" w:color="auto"/>
        <w:right w:val="none" w:sz="0" w:space="0" w:color="auto"/>
      </w:divBdr>
    </w:div>
    <w:div w:id="1305968119">
      <w:bodyDiv w:val="1"/>
      <w:marLeft w:val="0"/>
      <w:marRight w:val="0"/>
      <w:marTop w:val="0"/>
      <w:marBottom w:val="0"/>
      <w:divBdr>
        <w:top w:val="none" w:sz="0" w:space="0" w:color="auto"/>
        <w:left w:val="none" w:sz="0" w:space="0" w:color="auto"/>
        <w:bottom w:val="none" w:sz="0" w:space="0" w:color="auto"/>
        <w:right w:val="none" w:sz="0" w:space="0" w:color="auto"/>
      </w:divBdr>
    </w:div>
    <w:div w:id="1352686523">
      <w:bodyDiv w:val="1"/>
      <w:marLeft w:val="0"/>
      <w:marRight w:val="0"/>
      <w:marTop w:val="0"/>
      <w:marBottom w:val="0"/>
      <w:divBdr>
        <w:top w:val="none" w:sz="0" w:space="0" w:color="auto"/>
        <w:left w:val="none" w:sz="0" w:space="0" w:color="auto"/>
        <w:bottom w:val="none" w:sz="0" w:space="0" w:color="auto"/>
        <w:right w:val="none" w:sz="0" w:space="0" w:color="auto"/>
      </w:divBdr>
    </w:div>
    <w:div w:id="1354763831">
      <w:bodyDiv w:val="1"/>
      <w:marLeft w:val="0"/>
      <w:marRight w:val="0"/>
      <w:marTop w:val="0"/>
      <w:marBottom w:val="0"/>
      <w:divBdr>
        <w:top w:val="none" w:sz="0" w:space="0" w:color="auto"/>
        <w:left w:val="none" w:sz="0" w:space="0" w:color="auto"/>
        <w:bottom w:val="none" w:sz="0" w:space="0" w:color="auto"/>
        <w:right w:val="none" w:sz="0" w:space="0" w:color="auto"/>
      </w:divBdr>
      <w:divsChild>
        <w:div w:id="34156369">
          <w:marLeft w:val="0"/>
          <w:marRight w:val="0"/>
          <w:marTop w:val="0"/>
          <w:marBottom w:val="0"/>
          <w:divBdr>
            <w:top w:val="none" w:sz="0" w:space="0" w:color="auto"/>
            <w:left w:val="none" w:sz="0" w:space="0" w:color="auto"/>
            <w:bottom w:val="none" w:sz="0" w:space="0" w:color="auto"/>
            <w:right w:val="none" w:sz="0" w:space="0" w:color="auto"/>
          </w:divBdr>
          <w:divsChild>
            <w:div w:id="70851949">
              <w:marLeft w:val="0"/>
              <w:marRight w:val="0"/>
              <w:marTop w:val="0"/>
              <w:marBottom w:val="0"/>
              <w:divBdr>
                <w:top w:val="none" w:sz="0" w:space="0" w:color="auto"/>
                <w:left w:val="none" w:sz="0" w:space="0" w:color="auto"/>
                <w:bottom w:val="none" w:sz="0" w:space="0" w:color="auto"/>
                <w:right w:val="none" w:sz="0" w:space="0" w:color="auto"/>
              </w:divBdr>
              <w:divsChild>
                <w:div w:id="1547332435">
                  <w:marLeft w:val="0"/>
                  <w:marRight w:val="0"/>
                  <w:marTop w:val="0"/>
                  <w:marBottom w:val="0"/>
                  <w:divBdr>
                    <w:top w:val="none" w:sz="0" w:space="0" w:color="auto"/>
                    <w:left w:val="none" w:sz="0" w:space="0" w:color="auto"/>
                    <w:bottom w:val="none" w:sz="0" w:space="0" w:color="auto"/>
                    <w:right w:val="none" w:sz="0" w:space="0" w:color="auto"/>
                  </w:divBdr>
                  <w:divsChild>
                    <w:div w:id="153179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0216759">
      <w:bodyDiv w:val="1"/>
      <w:marLeft w:val="0"/>
      <w:marRight w:val="0"/>
      <w:marTop w:val="0"/>
      <w:marBottom w:val="0"/>
      <w:divBdr>
        <w:top w:val="none" w:sz="0" w:space="0" w:color="auto"/>
        <w:left w:val="none" w:sz="0" w:space="0" w:color="auto"/>
        <w:bottom w:val="none" w:sz="0" w:space="0" w:color="auto"/>
        <w:right w:val="none" w:sz="0" w:space="0" w:color="auto"/>
      </w:divBdr>
    </w:div>
    <w:div w:id="1532305858">
      <w:bodyDiv w:val="1"/>
      <w:marLeft w:val="0"/>
      <w:marRight w:val="0"/>
      <w:marTop w:val="0"/>
      <w:marBottom w:val="0"/>
      <w:divBdr>
        <w:top w:val="none" w:sz="0" w:space="0" w:color="auto"/>
        <w:left w:val="none" w:sz="0" w:space="0" w:color="auto"/>
        <w:bottom w:val="none" w:sz="0" w:space="0" w:color="auto"/>
        <w:right w:val="none" w:sz="0" w:space="0" w:color="auto"/>
      </w:divBdr>
    </w:div>
    <w:div w:id="1542090083">
      <w:bodyDiv w:val="1"/>
      <w:marLeft w:val="0"/>
      <w:marRight w:val="0"/>
      <w:marTop w:val="0"/>
      <w:marBottom w:val="0"/>
      <w:divBdr>
        <w:top w:val="none" w:sz="0" w:space="0" w:color="auto"/>
        <w:left w:val="none" w:sz="0" w:space="0" w:color="auto"/>
        <w:bottom w:val="none" w:sz="0" w:space="0" w:color="auto"/>
        <w:right w:val="none" w:sz="0" w:space="0" w:color="auto"/>
      </w:divBdr>
      <w:divsChild>
        <w:div w:id="50157293">
          <w:marLeft w:val="0"/>
          <w:marRight w:val="0"/>
          <w:marTop w:val="0"/>
          <w:marBottom w:val="0"/>
          <w:divBdr>
            <w:top w:val="none" w:sz="0" w:space="0" w:color="auto"/>
            <w:left w:val="none" w:sz="0" w:space="0" w:color="auto"/>
            <w:bottom w:val="none" w:sz="0" w:space="0" w:color="auto"/>
            <w:right w:val="none" w:sz="0" w:space="0" w:color="auto"/>
          </w:divBdr>
          <w:divsChild>
            <w:div w:id="924000175">
              <w:marLeft w:val="0"/>
              <w:marRight w:val="0"/>
              <w:marTop w:val="0"/>
              <w:marBottom w:val="0"/>
              <w:divBdr>
                <w:top w:val="none" w:sz="0" w:space="0" w:color="auto"/>
                <w:left w:val="none" w:sz="0" w:space="0" w:color="auto"/>
                <w:bottom w:val="none" w:sz="0" w:space="0" w:color="auto"/>
                <w:right w:val="none" w:sz="0" w:space="0" w:color="auto"/>
              </w:divBdr>
              <w:divsChild>
                <w:div w:id="1544562679">
                  <w:marLeft w:val="0"/>
                  <w:marRight w:val="0"/>
                  <w:marTop w:val="0"/>
                  <w:marBottom w:val="0"/>
                  <w:divBdr>
                    <w:top w:val="none" w:sz="0" w:space="0" w:color="auto"/>
                    <w:left w:val="none" w:sz="0" w:space="0" w:color="auto"/>
                    <w:bottom w:val="none" w:sz="0" w:space="0" w:color="auto"/>
                    <w:right w:val="none" w:sz="0" w:space="0" w:color="auto"/>
                  </w:divBdr>
                  <w:divsChild>
                    <w:div w:id="191281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105587">
      <w:bodyDiv w:val="1"/>
      <w:marLeft w:val="0"/>
      <w:marRight w:val="0"/>
      <w:marTop w:val="0"/>
      <w:marBottom w:val="0"/>
      <w:divBdr>
        <w:top w:val="none" w:sz="0" w:space="0" w:color="auto"/>
        <w:left w:val="none" w:sz="0" w:space="0" w:color="auto"/>
        <w:bottom w:val="none" w:sz="0" w:space="0" w:color="auto"/>
        <w:right w:val="none" w:sz="0" w:space="0" w:color="auto"/>
      </w:divBdr>
      <w:divsChild>
        <w:div w:id="818183062">
          <w:marLeft w:val="0"/>
          <w:marRight w:val="0"/>
          <w:marTop w:val="0"/>
          <w:marBottom w:val="0"/>
          <w:divBdr>
            <w:top w:val="none" w:sz="0" w:space="0" w:color="auto"/>
            <w:left w:val="none" w:sz="0" w:space="0" w:color="auto"/>
            <w:bottom w:val="none" w:sz="0" w:space="0" w:color="auto"/>
            <w:right w:val="none" w:sz="0" w:space="0" w:color="auto"/>
          </w:divBdr>
          <w:divsChild>
            <w:div w:id="204605789">
              <w:marLeft w:val="0"/>
              <w:marRight w:val="0"/>
              <w:marTop w:val="0"/>
              <w:marBottom w:val="0"/>
              <w:divBdr>
                <w:top w:val="none" w:sz="0" w:space="0" w:color="auto"/>
                <w:left w:val="none" w:sz="0" w:space="0" w:color="auto"/>
                <w:bottom w:val="none" w:sz="0" w:space="0" w:color="auto"/>
                <w:right w:val="none" w:sz="0" w:space="0" w:color="auto"/>
              </w:divBdr>
              <w:divsChild>
                <w:div w:id="1679504578">
                  <w:marLeft w:val="0"/>
                  <w:marRight w:val="0"/>
                  <w:marTop w:val="0"/>
                  <w:marBottom w:val="0"/>
                  <w:divBdr>
                    <w:top w:val="none" w:sz="0" w:space="0" w:color="auto"/>
                    <w:left w:val="none" w:sz="0" w:space="0" w:color="auto"/>
                    <w:bottom w:val="none" w:sz="0" w:space="0" w:color="auto"/>
                    <w:right w:val="none" w:sz="0" w:space="0" w:color="auto"/>
                  </w:divBdr>
                  <w:divsChild>
                    <w:div w:id="55208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442801">
      <w:bodyDiv w:val="1"/>
      <w:marLeft w:val="0"/>
      <w:marRight w:val="0"/>
      <w:marTop w:val="0"/>
      <w:marBottom w:val="0"/>
      <w:divBdr>
        <w:top w:val="none" w:sz="0" w:space="0" w:color="auto"/>
        <w:left w:val="none" w:sz="0" w:space="0" w:color="auto"/>
        <w:bottom w:val="none" w:sz="0" w:space="0" w:color="auto"/>
        <w:right w:val="none" w:sz="0" w:space="0" w:color="auto"/>
      </w:divBdr>
      <w:divsChild>
        <w:div w:id="1047146302">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630355375">
      <w:bodyDiv w:val="1"/>
      <w:marLeft w:val="0"/>
      <w:marRight w:val="0"/>
      <w:marTop w:val="0"/>
      <w:marBottom w:val="0"/>
      <w:divBdr>
        <w:top w:val="none" w:sz="0" w:space="0" w:color="auto"/>
        <w:left w:val="none" w:sz="0" w:space="0" w:color="auto"/>
        <w:bottom w:val="none" w:sz="0" w:space="0" w:color="auto"/>
        <w:right w:val="none" w:sz="0" w:space="0" w:color="auto"/>
      </w:divBdr>
    </w:div>
    <w:div w:id="1634750108">
      <w:bodyDiv w:val="1"/>
      <w:marLeft w:val="0"/>
      <w:marRight w:val="0"/>
      <w:marTop w:val="0"/>
      <w:marBottom w:val="0"/>
      <w:divBdr>
        <w:top w:val="none" w:sz="0" w:space="0" w:color="auto"/>
        <w:left w:val="none" w:sz="0" w:space="0" w:color="auto"/>
        <w:bottom w:val="none" w:sz="0" w:space="0" w:color="auto"/>
        <w:right w:val="none" w:sz="0" w:space="0" w:color="auto"/>
      </w:divBdr>
    </w:div>
    <w:div w:id="1710106090">
      <w:bodyDiv w:val="1"/>
      <w:marLeft w:val="0"/>
      <w:marRight w:val="0"/>
      <w:marTop w:val="0"/>
      <w:marBottom w:val="0"/>
      <w:divBdr>
        <w:top w:val="none" w:sz="0" w:space="0" w:color="auto"/>
        <w:left w:val="none" w:sz="0" w:space="0" w:color="auto"/>
        <w:bottom w:val="none" w:sz="0" w:space="0" w:color="auto"/>
        <w:right w:val="none" w:sz="0" w:space="0" w:color="auto"/>
      </w:divBdr>
    </w:div>
    <w:div w:id="1757092379">
      <w:bodyDiv w:val="1"/>
      <w:marLeft w:val="0"/>
      <w:marRight w:val="0"/>
      <w:marTop w:val="0"/>
      <w:marBottom w:val="0"/>
      <w:divBdr>
        <w:top w:val="none" w:sz="0" w:space="0" w:color="auto"/>
        <w:left w:val="none" w:sz="0" w:space="0" w:color="auto"/>
        <w:bottom w:val="none" w:sz="0" w:space="0" w:color="auto"/>
        <w:right w:val="none" w:sz="0" w:space="0" w:color="auto"/>
      </w:divBdr>
      <w:divsChild>
        <w:div w:id="1010060283">
          <w:marLeft w:val="0"/>
          <w:marRight w:val="0"/>
          <w:marTop w:val="0"/>
          <w:marBottom w:val="0"/>
          <w:divBdr>
            <w:top w:val="none" w:sz="0" w:space="0" w:color="auto"/>
            <w:left w:val="none" w:sz="0" w:space="0" w:color="auto"/>
            <w:bottom w:val="none" w:sz="0" w:space="0" w:color="auto"/>
            <w:right w:val="none" w:sz="0" w:space="0" w:color="auto"/>
          </w:divBdr>
          <w:divsChild>
            <w:div w:id="883325672">
              <w:marLeft w:val="0"/>
              <w:marRight w:val="0"/>
              <w:marTop w:val="0"/>
              <w:marBottom w:val="0"/>
              <w:divBdr>
                <w:top w:val="none" w:sz="0" w:space="0" w:color="auto"/>
                <w:left w:val="none" w:sz="0" w:space="0" w:color="auto"/>
                <w:bottom w:val="none" w:sz="0" w:space="0" w:color="auto"/>
                <w:right w:val="none" w:sz="0" w:space="0" w:color="auto"/>
              </w:divBdr>
              <w:divsChild>
                <w:div w:id="27996852">
                  <w:marLeft w:val="0"/>
                  <w:marRight w:val="0"/>
                  <w:marTop w:val="0"/>
                  <w:marBottom w:val="0"/>
                  <w:divBdr>
                    <w:top w:val="none" w:sz="0" w:space="0" w:color="auto"/>
                    <w:left w:val="none" w:sz="0" w:space="0" w:color="auto"/>
                    <w:bottom w:val="none" w:sz="0" w:space="0" w:color="auto"/>
                    <w:right w:val="none" w:sz="0" w:space="0" w:color="auto"/>
                  </w:divBdr>
                  <w:divsChild>
                    <w:div w:id="178129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794725">
      <w:bodyDiv w:val="1"/>
      <w:marLeft w:val="0"/>
      <w:marRight w:val="0"/>
      <w:marTop w:val="0"/>
      <w:marBottom w:val="0"/>
      <w:divBdr>
        <w:top w:val="none" w:sz="0" w:space="0" w:color="auto"/>
        <w:left w:val="none" w:sz="0" w:space="0" w:color="auto"/>
        <w:bottom w:val="none" w:sz="0" w:space="0" w:color="auto"/>
        <w:right w:val="none" w:sz="0" w:space="0" w:color="auto"/>
      </w:divBdr>
    </w:div>
    <w:div w:id="1858350173">
      <w:bodyDiv w:val="1"/>
      <w:marLeft w:val="0"/>
      <w:marRight w:val="0"/>
      <w:marTop w:val="0"/>
      <w:marBottom w:val="0"/>
      <w:divBdr>
        <w:top w:val="none" w:sz="0" w:space="0" w:color="auto"/>
        <w:left w:val="none" w:sz="0" w:space="0" w:color="auto"/>
        <w:bottom w:val="none" w:sz="0" w:space="0" w:color="auto"/>
        <w:right w:val="none" w:sz="0" w:space="0" w:color="auto"/>
      </w:divBdr>
    </w:div>
    <w:div w:id="2118519455">
      <w:bodyDiv w:val="1"/>
      <w:marLeft w:val="0"/>
      <w:marRight w:val="0"/>
      <w:marTop w:val="0"/>
      <w:marBottom w:val="0"/>
      <w:divBdr>
        <w:top w:val="none" w:sz="0" w:space="0" w:color="auto"/>
        <w:left w:val="none" w:sz="0" w:space="0" w:color="auto"/>
        <w:bottom w:val="none" w:sz="0" w:space="0" w:color="auto"/>
        <w:right w:val="none" w:sz="0" w:space="0" w:color="auto"/>
      </w:divBdr>
    </w:div>
    <w:div w:id="2132244289">
      <w:bodyDiv w:val="1"/>
      <w:marLeft w:val="0"/>
      <w:marRight w:val="0"/>
      <w:marTop w:val="0"/>
      <w:marBottom w:val="0"/>
      <w:divBdr>
        <w:top w:val="none" w:sz="0" w:space="0" w:color="auto"/>
        <w:left w:val="none" w:sz="0" w:space="0" w:color="auto"/>
        <w:bottom w:val="none" w:sz="0" w:space="0" w:color="auto"/>
        <w:right w:val="none" w:sz="0" w:space="0" w:color="auto"/>
      </w:divBdr>
    </w:div>
    <w:div w:id="2141459770">
      <w:bodyDiv w:val="1"/>
      <w:marLeft w:val="0"/>
      <w:marRight w:val="0"/>
      <w:marTop w:val="0"/>
      <w:marBottom w:val="0"/>
      <w:divBdr>
        <w:top w:val="none" w:sz="0" w:space="0" w:color="auto"/>
        <w:left w:val="none" w:sz="0" w:space="0" w:color="auto"/>
        <w:bottom w:val="none" w:sz="0" w:space="0" w:color="auto"/>
        <w:right w:val="none" w:sz="0" w:space="0" w:color="auto"/>
      </w:divBdr>
    </w:div>
    <w:div w:id="21462388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emf"/><Relationship Id="rId21" Type="http://schemas.openxmlformats.org/officeDocument/2006/relationships/header" Target="header7.xml"/><Relationship Id="rId42" Type="http://schemas.openxmlformats.org/officeDocument/2006/relationships/image" Target="media/image22.emf"/><Relationship Id="rId47" Type="http://schemas.openxmlformats.org/officeDocument/2006/relationships/image" Target="media/image27.emf"/><Relationship Id="rId63" Type="http://schemas.openxmlformats.org/officeDocument/2006/relationships/image" Target="media/image43.emf"/><Relationship Id="rId68" Type="http://schemas.openxmlformats.org/officeDocument/2006/relationships/image" Target="media/image48.emf"/><Relationship Id="rId84" Type="http://schemas.openxmlformats.org/officeDocument/2006/relationships/image" Target="media/image64.emf"/><Relationship Id="rId89" Type="http://schemas.openxmlformats.org/officeDocument/2006/relationships/image" Target="media/image69.emf"/><Relationship Id="rId16" Type="http://schemas.openxmlformats.org/officeDocument/2006/relationships/footer" Target="footer2.xml"/><Relationship Id="rId11" Type="http://schemas.openxmlformats.org/officeDocument/2006/relationships/image" Target="media/image4.png"/><Relationship Id="rId32" Type="http://schemas.openxmlformats.org/officeDocument/2006/relationships/image" Target="media/image12.emf"/><Relationship Id="rId37" Type="http://schemas.openxmlformats.org/officeDocument/2006/relationships/image" Target="media/image17.emf"/><Relationship Id="rId53" Type="http://schemas.openxmlformats.org/officeDocument/2006/relationships/image" Target="media/image33.emf"/><Relationship Id="rId58" Type="http://schemas.openxmlformats.org/officeDocument/2006/relationships/image" Target="media/image38.emf"/><Relationship Id="rId74" Type="http://schemas.openxmlformats.org/officeDocument/2006/relationships/image" Target="media/image54.emf"/><Relationship Id="rId79" Type="http://schemas.openxmlformats.org/officeDocument/2006/relationships/image" Target="media/image59.emf"/><Relationship Id="rId5" Type="http://schemas.openxmlformats.org/officeDocument/2006/relationships/webSettings" Target="webSettings.xml"/><Relationship Id="rId90" Type="http://schemas.openxmlformats.org/officeDocument/2006/relationships/image" Target="media/image70.png"/><Relationship Id="rId95" Type="http://schemas.openxmlformats.org/officeDocument/2006/relationships/fontTable" Target="fontTable.xml"/><Relationship Id="rId22" Type="http://schemas.openxmlformats.org/officeDocument/2006/relationships/header" Target="header8.xml"/><Relationship Id="rId27" Type="http://schemas.openxmlformats.org/officeDocument/2006/relationships/image" Target="media/image7.emf"/><Relationship Id="rId43" Type="http://schemas.openxmlformats.org/officeDocument/2006/relationships/image" Target="media/image23.emf"/><Relationship Id="rId48" Type="http://schemas.openxmlformats.org/officeDocument/2006/relationships/image" Target="media/image28.emf"/><Relationship Id="rId64" Type="http://schemas.openxmlformats.org/officeDocument/2006/relationships/image" Target="media/image44.emf"/><Relationship Id="rId69" Type="http://schemas.openxmlformats.org/officeDocument/2006/relationships/image" Target="media/image49.emf"/><Relationship Id="rId8" Type="http://schemas.openxmlformats.org/officeDocument/2006/relationships/image" Target="media/image1.png"/><Relationship Id="rId51" Type="http://schemas.openxmlformats.org/officeDocument/2006/relationships/image" Target="media/image31.emf"/><Relationship Id="rId72" Type="http://schemas.openxmlformats.org/officeDocument/2006/relationships/image" Target="media/image52.emf"/><Relationship Id="rId80" Type="http://schemas.openxmlformats.org/officeDocument/2006/relationships/image" Target="media/image60.emf"/><Relationship Id="rId85" Type="http://schemas.openxmlformats.org/officeDocument/2006/relationships/image" Target="media/image65.emf"/><Relationship Id="rId93" Type="http://schemas.openxmlformats.org/officeDocument/2006/relationships/header" Target="header12.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image" Target="media/image5.emf"/><Relationship Id="rId33" Type="http://schemas.openxmlformats.org/officeDocument/2006/relationships/image" Target="media/image13.emf"/><Relationship Id="rId38" Type="http://schemas.openxmlformats.org/officeDocument/2006/relationships/image" Target="media/image18.emf"/><Relationship Id="rId46" Type="http://schemas.openxmlformats.org/officeDocument/2006/relationships/image" Target="media/image26.emf"/><Relationship Id="rId59" Type="http://schemas.openxmlformats.org/officeDocument/2006/relationships/image" Target="media/image39.emf"/><Relationship Id="rId67" Type="http://schemas.openxmlformats.org/officeDocument/2006/relationships/image" Target="media/image47.emf"/><Relationship Id="rId20" Type="http://schemas.openxmlformats.org/officeDocument/2006/relationships/header" Target="header6.xml"/><Relationship Id="rId41" Type="http://schemas.openxmlformats.org/officeDocument/2006/relationships/image" Target="media/image21.emf"/><Relationship Id="rId54" Type="http://schemas.openxmlformats.org/officeDocument/2006/relationships/image" Target="media/image34.emf"/><Relationship Id="rId62" Type="http://schemas.openxmlformats.org/officeDocument/2006/relationships/image" Target="media/image42.emf"/><Relationship Id="rId70" Type="http://schemas.openxmlformats.org/officeDocument/2006/relationships/image" Target="media/image50.emf"/><Relationship Id="rId75" Type="http://schemas.openxmlformats.org/officeDocument/2006/relationships/image" Target="media/image55.emf"/><Relationship Id="rId83" Type="http://schemas.openxmlformats.org/officeDocument/2006/relationships/image" Target="media/image63.emf"/><Relationship Id="rId88" Type="http://schemas.openxmlformats.org/officeDocument/2006/relationships/image" Target="media/image68.emf"/><Relationship Id="rId91" Type="http://schemas.openxmlformats.org/officeDocument/2006/relationships/header" Target="header10.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image" Target="media/image8.emf"/><Relationship Id="rId36" Type="http://schemas.openxmlformats.org/officeDocument/2006/relationships/image" Target="media/image16.emf"/><Relationship Id="rId49" Type="http://schemas.openxmlformats.org/officeDocument/2006/relationships/image" Target="media/image29.emf"/><Relationship Id="rId57" Type="http://schemas.openxmlformats.org/officeDocument/2006/relationships/image" Target="media/image37.emf"/><Relationship Id="rId10" Type="http://schemas.openxmlformats.org/officeDocument/2006/relationships/image" Target="media/image3.jpeg"/><Relationship Id="rId31" Type="http://schemas.openxmlformats.org/officeDocument/2006/relationships/image" Target="media/image11.emf"/><Relationship Id="rId44" Type="http://schemas.openxmlformats.org/officeDocument/2006/relationships/image" Target="media/image24.emf"/><Relationship Id="rId52" Type="http://schemas.openxmlformats.org/officeDocument/2006/relationships/image" Target="media/image32.emf"/><Relationship Id="rId60" Type="http://schemas.openxmlformats.org/officeDocument/2006/relationships/image" Target="media/image40.emf"/><Relationship Id="rId65" Type="http://schemas.openxmlformats.org/officeDocument/2006/relationships/image" Target="media/image45.emf"/><Relationship Id="rId73" Type="http://schemas.openxmlformats.org/officeDocument/2006/relationships/image" Target="media/image53.emf"/><Relationship Id="rId78" Type="http://schemas.openxmlformats.org/officeDocument/2006/relationships/image" Target="media/image58.png"/><Relationship Id="rId81" Type="http://schemas.openxmlformats.org/officeDocument/2006/relationships/image" Target="media/image61.emf"/><Relationship Id="rId86" Type="http://schemas.openxmlformats.org/officeDocument/2006/relationships/image" Target="media/image66.emf"/><Relationship Id="rId94"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header" Target="header5.xml"/><Relationship Id="rId39" Type="http://schemas.openxmlformats.org/officeDocument/2006/relationships/image" Target="media/image19.emf"/><Relationship Id="rId34" Type="http://schemas.openxmlformats.org/officeDocument/2006/relationships/image" Target="media/image14.emf"/><Relationship Id="rId50" Type="http://schemas.openxmlformats.org/officeDocument/2006/relationships/image" Target="media/image30.emf"/><Relationship Id="rId55" Type="http://schemas.openxmlformats.org/officeDocument/2006/relationships/image" Target="media/image35.emf"/><Relationship Id="rId76" Type="http://schemas.openxmlformats.org/officeDocument/2006/relationships/image" Target="media/image56.emf"/><Relationship Id="rId7" Type="http://schemas.openxmlformats.org/officeDocument/2006/relationships/endnotes" Target="endnotes.xml"/><Relationship Id="rId71" Type="http://schemas.openxmlformats.org/officeDocument/2006/relationships/image" Target="media/image51.emf"/><Relationship Id="rId92" Type="http://schemas.openxmlformats.org/officeDocument/2006/relationships/header" Target="header11.xml"/><Relationship Id="rId2" Type="http://schemas.openxmlformats.org/officeDocument/2006/relationships/numbering" Target="numbering.xml"/><Relationship Id="rId29" Type="http://schemas.openxmlformats.org/officeDocument/2006/relationships/image" Target="media/image9.emf"/><Relationship Id="rId24" Type="http://schemas.openxmlformats.org/officeDocument/2006/relationships/header" Target="header9.xml"/><Relationship Id="rId40" Type="http://schemas.openxmlformats.org/officeDocument/2006/relationships/image" Target="media/image20.emf"/><Relationship Id="rId45" Type="http://schemas.openxmlformats.org/officeDocument/2006/relationships/image" Target="media/image25.emf"/><Relationship Id="rId66" Type="http://schemas.openxmlformats.org/officeDocument/2006/relationships/image" Target="media/image46.emf"/><Relationship Id="rId87" Type="http://schemas.openxmlformats.org/officeDocument/2006/relationships/image" Target="media/image67.emf"/><Relationship Id="rId61" Type="http://schemas.openxmlformats.org/officeDocument/2006/relationships/image" Target="media/image41.emf"/><Relationship Id="rId82" Type="http://schemas.openxmlformats.org/officeDocument/2006/relationships/image" Target="media/image62.emf"/><Relationship Id="rId19" Type="http://schemas.openxmlformats.org/officeDocument/2006/relationships/footer" Target="footer3.xml"/><Relationship Id="rId14" Type="http://schemas.openxmlformats.org/officeDocument/2006/relationships/footer" Target="footer1.xml"/><Relationship Id="rId30" Type="http://schemas.openxmlformats.org/officeDocument/2006/relationships/image" Target="media/image10.emf"/><Relationship Id="rId35" Type="http://schemas.openxmlformats.org/officeDocument/2006/relationships/image" Target="media/image15.emf"/><Relationship Id="rId56" Type="http://schemas.openxmlformats.org/officeDocument/2006/relationships/image" Target="media/image36.emf"/><Relationship Id="rId77" Type="http://schemas.openxmlformats.org/officeDocument/2006/relationships/image" Target="media/image57.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0D82D0-CECC-E144-89DB-476051EEE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1407</TotalTime>
  <Pages>63</Pages>
  <Words>12172</Words>
  <Characters>69385</Characters>
  <Application>Microsoft Office Word</Application>
  <DocSecurity>0</DocSecurity>
  <Lines>578</Lines>
  <Paragraphs>162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Manager/>
  <Company>CRAHI - UPC</Company>
  <LinksUpToDate>false</LinksUpToDate>
  <CharactersWithSpaces>81395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Touriñán III.2</dc:subject>
  <dc:creator>Daniel Sempere-Torres</dc:creator>
  <cp:keywords>Versión 2</cp:keywords>
  <dc:description/>
  <cp:lastModifiedBy>Marc Berenguer</cp:lastModifiedBy>
  <cp:revision>181</cp:revision>
  <cp:lastPrinted>2023-02-08T15:44:00Z</cp:lastPrinted>
  <dcterms:created xsi:type="dcterms:W3CDTF">2023-02-08T15:44:00Z</dcterms:created>
  <dcterms:modified xsi:type="dcterms:W3CDTF">2024-01-02T21:44:00Z</dcterms:modified>
  <cp:category/>
</cp:coreProperties>
</file>